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900" w:lineRule="exact"/>
        <w:ind w:firstLine="520"/>
        <w:jc w:val="center"/>
        <w:rPr>
          <w:rFonts w:hint="eastAsia" w:ascii="宋体" w:hAnsi="宋体" w:eastAsia="宋体" w:cs="宋体"/>
          <w:snapToGrid w:val="0"/>
          <w:sz w:val="52"/>
          <w:szCs w:val="52"/>
          <w:lang w:eastAsia="zh-CN"/>
        </w:rPr>
      </w:pPr>
      <w:bookmarkStart w:id="0" w:name="_Toc247085669"/>
      <w:bookmarkStart w:id="1" w:name="_Toc296602400"/>
      <w:bookmarkStart w:id="2" w:name="_Toc246996898"/>
      <w:bookmarkStart w:id="1075" w:name="_GoBack"/>
      <w:bookmarkEnd w:id="1075"/>
      <w:r>
        <w:rPr>
          <w:rFonts w:hint="eastAsia" w:ascii="宋体" w:hAnsi="宋体" w:eastAsia="宋体" w:cs="宋体"/>
          <w:snapToGrid w:val="0"/>
          <w:sz w:val="52"/>
          <w:szCs w:val="52"/>
          <w:lang w:eastAsia="zh-CN"/>
        </w:rPr>
        <w:drawing>
          <wp:anchor distT="0" distB="0" distL="114300" distR="114300" simplePos="0" relativeHeight="251660288" behindDoc="0" locked="0" layoutInCell="1" allowOverlap="1">
            <wp:simplePos x="0" y="0"/>
            <wp:positionH relativeFrom="column">
              <wp:posOffset>-531495</wp:posOffset>
            </wp:positionH>
            <wp:positionV relativeFrom="paragraph">
              <wp:posOffset>-763905</wp:posOffset>
            </wp:positionV>
            <wp:extent cx="6856095" cy="9697085"/>
            <wp:effectExtent l="0" t="0" r="1905" b="18415"/>
            <wp:wrapNone/>
            <wp:docPr id="4" name="图片 4" descr="MX-4118NC_20230627_11310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X-4118NC_20230627_113107_001"/>
                    <pic:cNvPicPr>
                      <a:picLocks noChangeAspect="1"/>
                    </pic:cNvPicPr>
                  </pic:nvPicPr>
                  <pic:blipFill>
                    <a:blip r:embed="rId13"/>
                    <a:stretch>
                      <a:fillRect/>
                    </a:stretch>
                  </pic:blipFill>
                  <pic:spPr>
                    <a:xfrm>
                      <a:off x="0" y="0"/>
                      <a:ext cx="6856095" cy="9697085"/>
                    </a:xfrm>
                    <a:prstGeom prst="rect">
                      <a:avLst/>
                    </a:prstGeom>
                  </pic:spPr>
                </pic:pic>
              </a:graphicData>
            </a:graphic>
          </wp:anchor>
        </w:drawing>
      </w:r>
    </w:p>
    <w:bookmarkEnd w:id="0"/>
    <w:bookmarkEnd w:id="1"/>
    <w:bookmarkEnd w:id="2"/>
    <w:p>
      <w:pPr>
        <w:pStyle w:val="93"/>
        <w:tabs>
          <w:tab w:val="left" w:pos="3839"/>
        </w:tabs>
        <w:wordWrap w:val="0"/>
        <w:snapToGrid w:val="0"/>
        <w:spacing w:before="174" w:line="360" w:lineRule="auto"/>
        <w:ind w:right="175"/>
        <w:jc w:val="center"/>
        <w:outlineLvl w:val="0"/>
        <w:rPr>
          <w:rFonts w:hint="eastAsia" w:ascii="宋体" w:hAnsi="宋体" w:eastAsia="宋体" w:cs="宋体"/>
          <w:sz w:val="44"/>
          <w:szCs w:val="44"/>
          <w:lang w:eastAsia="zh-CN"/>
        </w:rPr>
      </w:pPr>
      <w:bookmarkStart w:id="3" w:name="_Toc15545"/>
      <w:r>
        <w:rPr>
          <w:rFonts w:hint="eastAsia" w:ascii="宋体" w:hAnsi="宋体" w:eastAsia="宋体" w:cs="宋体"/>
          <w:sz w:val="44"/>
          <w:szCs w:val="44"/>
          <w:u w:val="single"/>
          <w:lang w:eastAsia="zh-CN"/>
        </w:rPr>
        <w:t>龙溪街道青龙山素酒房工程</w:t>
      </w:r>
      <w:bookmarkEnd w:id="3"/>
    </w:p>
    <w:p>
      <w:pPr>
        <w:pStyle w:val="3"/>
        <w:tabs>
          <w:tab w:val="left" w:pos="5834"/>
        </w:tabs>
        <w:wordWrap w:val="0"/>
        <w:spacing w:before="14"/>
        <w:ind w:left="0" w:right="175"/>
        <w:jc w:val="center"/>
        <w:rPr>
          <w:rFonts w:hint="eastAsia" w:ascii="宋体" w:hAnsi="宋体" w:eastAsia="宋体" w:cs="宋体"/>
          <w:spacing w:val="-1"/>
          <w:sz w:val="28"/>
          <w:szCs w:val="28"/>
        </w:rPr>
      </w:pPr>
    </w:p>
    <w:p>
      <w:pPr>
        <w:pStyle w:val="3"/>
        <w:tabs>
          <w:tab w:val="left" w:pos="5834"/>
        </w:tabs>
        <w:wordWrap w:val="0"/>
        <w:spacing w:before="14"/>
        <w:ind w:left="0" w:right="175"/>
        <w:jc w:val="center"/>
        <w:rPr>
          <w:rFonts w:hint="eastAsia" w:ascii="宋体" w:hAnsi="宋体" w:eastAsia="宋体" w:cs="宋体"/>
          <w:sz w:val="28"/>
          <w:szCs w:val="28"/>
        </w:rPr>
      </w:pPr>
      <w:r>
        <w:rPr>
          <w:rFonts w:hint="eastAsia" w:ascii="宋体" w:hAnsi="宋体" w:eastAsia="宋体" w:cs="宋体"/>
          <w:spacing w:val="-1"/>
          <w:sz w:val="28"/>
          <w:szCs w:val="28"/>
          <w:lang w:eastAsia="zh-CN"/>
        </w:rPr>
        <w:t>【</w:t>
      </w:r>
      <w:r>
        <w:rPr>
          <w:rFonts w:hint="eastAsia" w:ascii="宋体" w:hAnsi="宋体" w:eastAsia="宋体" w:cs="宋体"/>
          <w:spacing w:val="-1"/>
          <w:sz w:val="28"/>
          <w:szCs w:val="28"/>
        </w:rPr>
        <w:t>招标编号：</w:t>
      </w:r>
      <w:r>
        <w:rPr>
          <w:rFonts w:hint="eastAsia" w:ascii="宋体" w:hAnsi="宋体" w:eastAsia="宋体" w:cs="宋体"/>
          <w:spacing w:val="-1"/>
          <w:sz w:val="28"/>
          <w:szCs w:val="28"/>
          <w:lang w:val="en-US" w:eastAsia="zh-CN"/>
        </w:rPr>
        <w:t>QTG(H)2023-011X</w:t>
      </w:r>
      <w:r>
        <w:rPr>
          <w:rFonts w:hint="eastAsia" w:ascii="宋体" w:hAnsi="宋体" w:eastAsia="宋体" w:cs="宋体"/>
          <w:spacing w:val="-1"/>
          <w:sz w:val="28"/>
          <w:szCs w:val="28"/>
          <w:lang w:eastAsia="zh-CN"/>
        </w:rPr>
        <w:t>】</w:t>
      </w:r>
    </w:p>
    <w:p>
      <w:pPr>
        <w:pStyle w:val="3"/>
        <w:wordWrap w:val="0"/>
        <w:spacing w:before="106"/>
        <w:ind w:left="3" w:right="4"/>
        <w:jc w:val="center"/>
        <w:rPr>
          <w:rFonts w:hint="eastAsia" w:ascii="宋体" w:hAnsi="宋体" w:eastAsia="宋体" w:cs="宋体"/>
          <w:sz w:val="44"/>
          <w:szCs w:val="44"/>
        </w:rPr>
      </w:pPr>
    </w:p>
    <w:p>
      <w:pPr>
        <w:pStyle w:val="3"/>
        <w:wordWrap w:val="0"/>
        <w:spacing w:before="106"/>
        <w:ind w:left="3" w:right="4"/>
        <w:jc w:val="center"/>
        <w:rPr>
          <w:rFonts w:hint="eastAsia" w:ascii="宋体" w:hAnsi="宋体" w:eastAsia="宋体" w:cs="宋体"/>
          <w:b/>
          <w:bCs/>
          <w:sz w:val="84"/>
          <w:szCs w:val="84"/>
        </w:rPr>
      </w:pPr>
      <w:r>
        <w:rPr>
          <w:rFonts w:hint="eastAsia" w:ascii="宋体" w:hAnsi="宋体" w:eastAsia="宋体" w:cs="宋体"/>
          <w:b/>
          <w:bCs/>
          <w:sz w:val="84"/>
          <w:szCs w:val="84"/>
        </w:rPr>
        <w:t>招 标 文 件</w:t>
      </w:r>
    </w:p>
    <w:p>
      <w:pPr>
        <w:pStyle w:val="95"/>
        <w:spacing w:line="240" w:lineRule="auto"/>
        <w:ind w:firstLine="0" w:firstLineChars="0"/>
        <w:jc w:val="center"/>
        <w:rPr>
          <w:rFonts w:hint="eastAsia" w:ascii="宋体" w:hAnsi="宋体" w:eastAsia="宋体" w:cs="宋体"/>
          <w:sz w:val="44"/>
          <w:szCs w:val="44"/>
        </w:rPr>
      </w:pPr>
    </w:p>
    <w:p>
      <w:pPr>
        <w:pStyle w:val="95"/>
        <w:spacing w:line="240" w:lineRule="auto"/>
        <w:ind w:firstLine="0" w:firstLineChars="0"/>
        <w:jc w:val="center"/>
        <w:rPr>
          <w:rFonts w:hint="eastAsia" w:ascii="宋体" w:hAnsi="宋体" w:eastAsia="宋体" w:cs="宋体"/>
          <w:sz w:val="32"/>
          <w:szCs w:val="32"/>
        </w:rPr>
      </w:pPr>
      <w:r>
        <w:rPr>
          <w:rFonts w:hint="eastAsia" w:ascii="宋体" w:hAnsi="宋体" w:eastAsia="宋体" w:cs="宋体"/>
          <w:sz w:val="32"/>
          <w:szCs w:val="32"/>
        </w:rPr>
        <w:t>（☑公开招标□邀请招标）</w:t>
      </w:r>
    </w:p>
    <w:p>
      <w:pPr>
        <w:pStyle w:val="95"/>
        <w:spacing w:line="240" w:lineRule="auto"/>
        <w:ind w:firstLine="0" w:firstLineChars="0"/>
        <w:jc w:val="center"/>
        <w:rPr>
          <w:rFonts w:hint="eastAsia" w:ascii="宋体" w:hAnsi="宋体" w:eastAsia="宋体" w:cs="宋体"/>
          <w:sz w:val="44"/>
          <w:szCs w:val="44"/>
        </w:rPr>
      </w:pPr>
    </w:p>
    <w:p>
      <w:pPr>
        <w:pStyle w:val="95"/>
        <w:spacing w:line="240" w:lineRule="auto"/>
        <w:ind w:firstLine="0" w:firstLineChars="0"/>
        <w:jc w:val="center"/>
        <w:rPr>
          <w:rFonts w:hint="eastAsia" w:ascii="宋体" w:hAnsi="宋体" w:eastAsia="宋体" w:cs="宋体"/>
          <w:sz w:val="44"/>
          <w:szCs w:val="44"/>
        </w:rPr>
      </w:pPr>
    </w:p>
    <w:p>
      <w:pPr>
        <w:pStyle w:val="95"/>
        <w:spacing w:line="240" w:lineRule="auto"/>
        <w:ind w:firstLine="0" w:firstLineChars="0"/>
        <w:rPr>
          <w:rFonts w:hint="eastAsia" w:ascii="宋体" w:hAnsi="宋体" w:eastAsia="宋体" w:cs="宋体"/>
          <w:sz w:val="28"/>
        </w:rPr>
      </w:pPr>
    </w:p>
    <w:p>
      <w:pPr>
        <w:pStyle w:val="95"/>
        <w:spacing w:line="240" w:lineRule="auto"/>
        <w:ind w:firstLine="0" w:firstLineChars="0"/>
        <w:rPr>
          <w:rFonts w:hint="eastAsia" w:ascii="宋体" w:hAnsi="宋体" w:eastAsia="宋体" w:cs="宋体"/>
          <w:sz w:val="28"/>
        </w:rPr>
      </w:pPr>
    </w:p>
    <w:p>
      <w:pPr>
        <w:ind w:firstLine="840" w:firstLineChars="300"/>
        <w:rPr>
          <w:rFonts w:hint="eastAsia" w:ascii="宋体" w:hAnsi="宋体" w:eastAsia="宋体" w:cs="宋体"/>
          <w:sz w:val="28"/>
          <w:szCs w:val="28"/>
        </w:rPr>
      </w:pPr>
      <w:r>
        <w:rPr>
          <w:rFonts w:hint="eastAsia" w:ascii="宋体" w:hAnsi="宋体" w:eastAsia="宋体" w:cs="宋体"/>
          <w:sz w:val="28"/>
          <w:szCs w:val="28"/>
        </w:rPr>
        <w:t>招标人：</w:t>
      </w:r>
      <w:r>
        <w:rPr>
          <w:rFonts w:hint="eastAsia" w:ascii="宋体" w:hAnsi="宋体" w:eastAsia="宋体" w:cs="宋体"/>
          <w:sz w:val="28"/>
          <w:szCs w:val="28"/>
          <w:u w:val="single"/>
          <w:lang w:eastAsia="zh-CN"/>
        </w:rPr>
        <w:t>湖州市龙溪街道霅水桥村股份经济合作社</w:t>
      </w:r>
      <w:r>
        <w:rPr>
          <w:rFonts w:hint="eastAsia" w:ascii="宋体" w:hAnsi="宋体" w:eastAsia="宋体" w:cs="宋体"/>
          <w:sz w:val="28"/>
          <w:szCs w:val="28"/>
        </w:rPr>
        <w:t>（盖单位章）</w:t>
      </w:r>
    </w:p>
    <w:p>
      <w:pPr>
        <w:pStyle w:val="3"/>
        <w:rPr>
          <w:rFonts w:hint="eastAsia" w:ascii="宋体" w:hAnsi="宋体" w:eastAsia="宋体" w:cs="宋体"/>
        </w:rPr>
      </w:pPr>
    </w:p>
    <w:p>
      <w:pPr>
        <w:pStyle w:val="3"/>
        <w:rPr>
          <w:rFonts w:hint="eastAsia" w:ascii="宋体" w:hAnsi="宋体" w:eastAsia="宋体" w:cs="宋体"/>
        </w:rPr>
      </w:pPr>
    </w:p>
    <w:p>
      <w:pPr>
        <w:widowControl/>
        <w:jc w:val="center"/>
        <w:rPr>
          <w:rFonts w:hint="eastAsia" w:ascii="宋体" w:hAnsi="宋体" w:eastAsia="宋体" w:cs="宋体"/>
          <w:sz w:val="28"/>
          <w:szCs w:val="28"/>
        </w:rPr>
      </w:pPr>
      <w:r>
        <w:rPr>
          <w:rFonts w:hint="eastAsia" w:ascii="宋体" w:hAnsi="宋体" w:eastAsia="宋体" w:cs="宋体"/>
          <w:sz w:val="28"/>
          <w:szCs w:val="28"/>
        </w:rPr>
        <w:t>招标代理机构：</w:t>
      </w:r>
      <w:r>
        <w:rPr>
          <w:rFonts w:hint="eastAsia" w:ascii="宋体" w:hAnsi="宋体" w:eastAsia="宋体" w:cs="宋体"/>
          <w:sz w:val="28"/>
          <w:szCs w:val="28"/>
          <w:u w:val="single"/>
          <w:lang w:eastAsia="zh-CN"/>
        </w:rPr>
        <w:t>宁波建信工程造价咨询事务所有限公司</w:t>
      </w:r>
      <w:r>
        <w:rPr>
          <w:rFonts w:hint="eastAsia" w:ascii="宋体" w:hAnsi="宋体" w:eastAsia="宋体" w:cs="宋体"/>
          <w:sz w:val="28"/>
          <w:szCs w:val="28"/>
        </w:rPr>
        <w:t>（盖单位章）</w:t>
      </w:r>
    </w:p>
    <w:p>
      <w:pPr>
        <w:pStyle w:val="3"/>
        <w:tabs>
          <w:tab w:val="left" w:pos="3611"/>
          <w:tab w:val="left" w:pos="4626"/>
          <w:tab w:val="left" w:pos="5642"/>
        </w:tabs>
        <w:wordWrap w:val="0"/>
        <w:spacing w:line="800" w:lineRule="exact"/>
        <w:ind w:left="0"/>
        <w:jc w:val="center"/>
        <w:rPr>
          <w:rFonts w:hint="eastAsia" w:ascii="宋体" w:hAnsi="宋体" w:eastAsia="宋体" w:cs="宋体"/>
          <w:sz w:val="28"/>
          <w:szCs w:val="28"/>
        </w:rPr>
      </w:pPr>
      <w:r>
        <w:rPr>
          <w:rFonts w:hint="eastAsia" w:ascii="宋体" w:hAnsi="宋体" w:eastAsia="宋体" w:cs="宋体"/>
          <w:sz w:val="28"/>
          <w:szCs w:val="28"/>
        </w:rPr>
        <w:t>2023年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p>
    <w:p>
      <w:pPr>
        <w:jc w:val="center"/>
        <w:rPr>
          <w:rFonts w:hint="eastAsia" w:ascii="宋体" w:hAnsi="宋体" w:eastAsia="宋体" w:cs="宋体"/>
          <w:sz w:val="36"/>
          <w:szCs w:val="36"/>
        </w:rPr>
        <w:sectPr>
          <w:footerReference r:id="rId6" w:type="first"/>
          <w:footerReference r:id="rId4" w:type="default"/>
          <w:headerReference r:id="rId3" w:type="even"/>
          <w:footerReference r:id="rId5" w:type="even"/>
          <w:pgSz w:w="11906" w:h="16838"/>
          <w:pgMar w:top="1440" w:right="1463" w:bottom="1440" w:left="1323" w:header="851" w:footer="992" w:gutter="0"/>
          <w:pgNumType w:start="1"/>
          <w:cols w:space="720" w:num="1"/>
          <w:titlePg/>
          <w:docGrid w:type="lines" w:linePitch="312" w:charSpace="0"/>
        </w:sectPr>
      </w:pPr>
    </w:p>
    <w:sdt>
      <w:sdtPr>
        <w:rPr>
          <w:rFonts w:ascii="宋体" w:hAnsi="宋体" w:eastAsia="宋体" w:cs="Times New Roman"/>
          <w:kern w:val="2"/>
          <w:sz w:val="21"/>
          <w:szCs w:val="24"/>
          <w:lang w:val="en-US" w:eastAsia="zh-CN" w:bidi="ar-SA"/>
        </w:rPr>
        <w:id w:val="147472168"/>
        <w15:color w:val="DBDBDB"/>
        <w:docPartObj>
          <w:docPartGallery w:val="Table of Contents"/>
          <w:docPartUnique/>
        </w:docPartObj>
      </w:sdtPr>
      <w:sdtEndPr>
        <w:rPr>
          <w:rFonts w:hint="eastAsia" w:ascii="宋体" w:hAnsi="宋体" w:eastAsia="宋体" w:cs="宋体"/>
          <w:b/>
          <w:bCs/>
          <w:kern w:val="44"/>
          <w:sz w:val="44"/>
          <w:szCs w:val="44"/>
          <w:lang w:val="en-US" w:eastAsia="zh-CN" w:bidi="ar-SA"/>
        </w:rPr>
      </w:sdtEndPr>
      <w:sdtContent>
        <w:p>
          <w:pPr>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sz w:val="24"/>
              <w:szCs w:val="24"/>
            </w:rPr>
          </w:pPr>
          <w:r>
            <w:rPr>
              <w:rFonts w:ascii="宋体" w:hAnsi="宋体" w:eastAsia="宋体"/>
              <w:sz w:val="24"/>
              <w:szCs w:val="24"/>
            </w:rPr>
            <w:t>目录</w:t>
          </w:r>
        </w:p>
        <w:p>
          <w:pPr>
            <w:pStyle w:val="97"/>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_Toc6643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招标公告（公开招标）</w:t>
          </w:r>
          <w:r>
            <w:rPr>
              <w:sz w:val="24"/>
              <w:szCs w:val="24"/>
            </w:rPr>
            <w:tab/>
          </w:r>
          <w:r>
            <w:rPr>
              <w:sz w:val="24"/>
              <w:szCs w:val="24"/>
            </w:rPr>
            <w:fldChar w:fldCharType="begin"/>
          </w:r>
          <w:r>
            <w:rPr>
              <w:sz w:val="24"/>
              <w:szCs w:val="24"/>
            </w:rPr>
            <w:instrText xml:space="preserve"> PAGEREF _Toc6643 \h </w:instrText>
          </w:r>
          <w:r>
            <w:rPr>
              <w:sz w:val="24"/>
              <w:szCs w:val="24"/>
            </w:rPr>
            <w:fldChar w:fldCharType="separate"/>
          </w:r>
          <w:r>
            <w:rPr>
              <w:sz w:val="24"/>
              <w:szCs w:val="24"/>
            </w:rPr>
            <w:t>1</w:t>
          </w:r>
          <w:r>
            <w:rPr>
              <w:sz w:val="24"/>
              <w:szCs w:val="24"/>
            </w:rPr>
            <w:fldChar w:fldCharType="end"/>
          </w:r>
          <w:r>
            <w:rPr>
              <w:rFonts w:hint="eastAsia" w:ascii="宋体" w:hAnsi="宋体" w:eastAsia="宋体" w:cs="宋体"/>
              <w:sz w:val="24"/>
              <w:szCs w:val="24"/>
            </w:rPr>
            <w:fldChar w:fldCharType="end"/>
          </w:r>
        </w:p>
        <w:p>
          <w:pPr>
            <w:pStyle w:val="97"/>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_Toc29112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投标人须知</w:t>
          </w:r>
          <w:r>
            <w:rPr>
              <w:sz w:val="24"/>
              <w:szCs w:val="24"/>
            </w:rPr>
            <w:tab/>
          </w:r>
          <w:r>
            <w:rPr>
              <w:sz w:val="24"/>
              <w:szCs w:val="24"/>
            </w:rPr>
            <w:fldChar w:fldCharType="begin"/>
          </w:r>
          <w:r>
            <w:rPr>
              <w:sz w:val="24"/>
              <w:szCs w:val="24"/>
            </w:rPr>
            <w:instrText xml:space="preserve"> PAGEREF _Toc29112 \h </w:instrText>
          </w:r>
          <w:r>
            <w:rPr>
              <w:sz w:val="24"/>
              <w:szCs w:val="24"/>
            </w:rPr>
            <w:fldChar w:fldCharType="separate"/>
          </w:r>
          <w:r>
            <w:rPr>
              <w:sz w:val="24"/>
              <w:szCs w:val="24"/>
            </w:rPr>
            <w:t>4</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_Toc20862 </w:instrText>
          </w:r>
          <w:r>
            <w:rPr>
              <w:rFonts w:hint="eastAsia" w:ascii="宋体" w:hAnsi="宋体" w:eastAsia="宋体" w:cs="宋体"/>
              <w:sz w:val="24"/>
              <w:szCs w:val="24"/>
            </w:rPr>
            <w:fldChar w:fldCharType="separate"/>
          </w:r>
          <w:r>
            <w:rPr>
              <w:rFonts w:hint="eastAsia" w:ascii="宋体" w:hAnsi="宋体" w:eastAsia="宋体" w:cs="宋体"/>
              <w:sz w:val="24"/>
              <w:szCs w:val="24"/>
            </w:rPr>
            <w:t>投标人须知前附表</w:t>
          </w:r>
          <w:r>
            <w:rPr>
              <w:sz w:val="24"/>
              <w:szCs w:val="24"/>
            </w:rPr>
            <w:tab/>
          </w:r>
          <w:r>
            <w:rPr>
              <w:sz w:val="24"/>
              <w:szCs w:val="24"/>
            </w:rPr>
            <w:fldChar w:fldCharType="begin"/>
          </w:r>
          <w:r>
            <w:rPr>
              <w:sz w:val="24"/>
              <w:szCs w:val="24"/>
            </w:rPr>
            <w:instrText xml:space="preserve"> PAGEREF _Toc20862 \h </w:instrText>
          </w:r>
          <w:r>
            <w:rPr>
              <w:sz w:val="24"/>
              <w:szCs w:val="24"/>
            </w:rPr>
            <w:fldChar w:fldCharType="separate"/>
          </w:r>
          <w:r>
            <w:rPr>
              <w:sz w:val="24"/>
              <w:szCs w:val="24"/>
            </w:rPr>
            <w:t>4</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_Toc32047 </w:instrText>
          </w:r>
          <w:r>
            <w:rPr>
              <w:rFonts w:hint="eastAsia" w:ascii="宋体" w:hAnsi="宋体" w:eastAsia="宋体" w:cs="宋体"/>
              <w:sz w:val="24"/>
              <w:szCs w:val="24"/>
            </w:rPr>
            <w:fldChar w:fldCharType="separate"/>
          </w:r>
          <w:r>
            <w:rPr>
              <w:rFonts w:hint="eastAsia" w:ascii="宋体" w:hAnsi="宋体" w:eastAsia="宋体" w:cs="宋体"/>
              <w:sz w:val="24"/>
              <w:szCs w:val="24"/>
            </w:rPr>
            <w:t>投标人须知</w:t>
          </w:r>
          <w:r>
            <w:rPr>
              <w:sz w:val="24"/>
              <w:szCs w:val="24"/>
            </w:rPr>
            <w:tab/>
          </w:r>
          <w:r>
            <w:rPr>
              <w:sz w:val="24"/>
              <w:szCs w:val="24"/>
            </w:rPr>
            <w:fldChar w:fldCharType="begin"/>
          </w:r>
          <w:r>
            <w:rPr>
              <w:sz w:val="24"/>
              <w:szCs w:val="24"/>
            </w:rPr>
            <w:instrText xml:space="preserve"> PAGEREF _Toc32047 \h </w:instrText>
          </w:r>
          <w:r>
            <w:rPr>
              <w:sz w:val="24"/>
              <w:szCs w:val="24"/>
            </w:rPr>
            <w:fldChar w:fldCharType="separate"/>
          </w:r>
          <w:r>
            <w:rPr>
              <w:sz w:val="24"/>
              <w:szCs w:val="24"/>
            </w:rPr>
            <w:t>13</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_Toc10498 </w:instrText>
          </w:r>
          <w:r>
            <w:rPr>
              <w:rFonts w:hint="eastAsia" w:ascii="宋体" w:hAnsi="宋体" w:eastAsia="宋体" w:cs="宋体"/>
              <w:sz w:val="24"/>
              <w:szCs w:val="24"/>
            </w:rPr>
            <w:fldChar w:fldCharType="separate"/>
          </w:r>
          <w:r>
            <w:rPr>
              <w:rFonts w:hint="eastAsia" w:ascii="宋体" w:hAnsi="宋体" w:eastAsia="宋体" w:cs="宋体"/>
              <w:sz w:val="24"/>
              <w:szCs w:val="24"/>
            </w:rPr>
            <w:t>1. 总则</w:t>
          </w:r>
          <w:r>
            <w:rPr>
              <w:sz w:val="24"/>
              <w:szCs w:val="24"/>
            </w:rPr>
            <w:tab/>
          </w:r>
          <w:r>
            <w:rPr>
              <w:sz w:val="24"/>
              <w:szCs w:val="24"/>
            </w:rPr>
            <w:fldChar w:fldCharType="begin"/>
          </w:r>
          <w:r>
            <w:rPr>
              <w:sz w:val="24"/>
              <w:szCs w:val="24"/>
            </w:rPr>
            <w:instrText xml:space="preserve"> PAGEREF _Toc10498 \h </w:instrText>
          </w:r>
          <w:r>
            <w:rPr>
              <w:sz w:val="24"/>
              <w:szCs w:val="24"/>
            </w:rPr>
            <w:fldChar w:fldCharType="separate"/>
          </w:r>
          <w:r>
            <w:rPr>
              <w:sz w:val="24"/>
              <w:szCs w:val="24"/>
            </w:rPr>
            <w:t>13</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_Toc21089 </w:instrText>
          </w:r>
          <w:r>
            <w:rPr>
              <w:rFonts w:hint="eastAsia" w:ascii="宋体" w:hAnsi="宋体" w:eastAsia="宋体" w:cs="宋体"/>
              <w:sz w:val="24"/>
              <w:szCs w:val="24"/>
            </w:rPr>
            <w:fldChar w:fldCharType="separate"/>
          </w:r>
          <w:r>
            <w:rPr>
              <w:rFonts w:hint="eastAsia" w:ascii="宋体" w:hAnsi="宋体" w:eastAsia="宋体" w:cs="宋体"/>
              <w:sz w:val="24"/>
              <w:szCs w:val="24"/>
            </w:rPr>
            <w:t>2. 招标文件</w:t>
          </w:r>
          <w:r>
            <w:rPr>
              <w:sz w:val="24"/>
              <w:szCs w:val="24"/>
            </w:rPr>
            <w:tab/>
          </w:r>
          <w:r>
            <w:rPr>
              <w:sz w:val="24"/>
              <w:szCs w:val="24"/>
            </w:rPr>
            <w:fldChar w:fldCharType="begin"/>
          </w:r>
          <w:r>
            <w:rPr>
              <w:sz w:val="24"/>
              <w:szCs w:val="24"/>
            </w:rPr>
            <w:instrText xml:space="preserve"> PAGEREF _Toc21089 \h </w:instrText>
          </w:r>
          <w:r>
            <w:rPr>
              <w:sz w:val="24"/>
              <w:szCs w:val="24"/>
            </w:rPr>
            <w:fldChar w:fldCharType="separate"/>
          </w:r>
          <w:r>
            <w:rPr>
              <w:sz w:val="24"/>
              <w:szCs w:val="24"/>
            </w:rPr>
            <w:t>15</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_Toc27612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投标文件</w:t>
          </w:r>
          <w:r>
            <w:rPr>
              <w:sz w:val="24"/>
              <w:szCs w:val="24"/>
            </w:rPr>
            <w:tab/>
          </w:r>
          <w:r>
            <w:rPr>
              <w:sz w:val="24"/>
              <w:szCs w:val="24"/>
            </w:rPr>
            <w:fldChar w:fldCharType="begin"/>
          </w:r>
          <w:r>
            <w:rPr>
              <w:sz w:val="24"/>
              <w:szCs w:val="24"/>
            </w:rPr>
            <w:instrText xml:space="preserve"> PAGEREF _Toc27612 \h </w:instrText>
          </w:r>
          <w:r>
            <w:rPr>
              <w:sz w:val="24"/>
              <w:szCs w:val="24"/>
            </w:rPr>
            <w:fldChar w:fldCharType="separate"/>
          </w:r>
          <w:r>
            <w:rPr>
              <w:sz w:val="24"/>
              <w:szCs w:val="24"/>
            </w:rPr>
            <w:t>16</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_Toc29997 </w:instrText>
          </w:r>
          <w:r>
            <w:rPr>
              <w:rFonts w:hint="eastAsia" w:ascii="宋体" w:hAnsi="宋体" w:eastAsia="宋体" w:cs="宋体"/>
              <w:sz w:val="24"/>
              <w:szCs w:val="24"/>
            </w:rPr>
            <w:fldChar w:fldCharType="separate"/>
          </w:r>
          <w:r>
            <w:rPr>
              <w:rFonts w:hint="eastAsia" w:ascii="宋体" w:hAnsi="宋体" w:eastAsia="宋体" w:cs="宋体"/>
              <w:sz w:val="24"/>
              <w:szCs w:val="24"/>
            </w:rPr>
            <w:t>4. 投标</w:t>
          </w:r>
          <w:r>
            <w:rPr>
              <w:sz w:val="24"/>
              <w:szCs w:val="24"/>
            </w:rPr>
            <w:tab/>
          </w:r>
          <w:r>
            <w:rPr>
              <w:sz w:val="24"/>
              <w:szCs w:val="24"/>
            </w:rPr>
            <w:fldChar w:fldCharType="begin"/>
          </w:r>
          <w:r>
            <w:rPr>
              <w:sz w:val="24"/>
              <w:szCs w:val="24"/>
            </w:rPr>
            <w:instrText xml:space="preserve"> PAGEREF _Toc29997 \h </w:instrText>
          </w:r>
          <w:r>
            <w:rPr>
              <w:sz w:val="24"/>
              <w:szCs w:val="24"/>
            </w:rPr>
            <w:fldChar w:fldCharType="separate"/>
          </w:r>
          <w:r>
            <w:rPr>
              <w:sz w:val="24"/>
              <w:szCs w:val="24"/>
            </w:rPr>
            <w:t>20</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_Toc31661 </w:instrText>
          </w:r>
          <w:r>
            <w:rPr>
              <w:rFonts w:hint="eastAsia" w:ascii="宋体" w:hAnsi="宋体" w:eastAsia="宋体" w:cs="宋体"/>
              <w:sz w:val="24"/>
              <w:szCs w:val="24"/>
            </w:rPr>
            <w:fldChar w:fldCharType="separate"/>
          </w:r>
          <w:r>
            <w:rPr>
              <w:rFonts w:hint="eastAsia" w:ascii="宋体" w:hAnsi="宋体" w:eastAsia="宋体" w:cs="宋体"/>
              <w:sz w:val="24"/>
              <w:szCs w:val="24"/>
            </w:rPr>
            <w:t>5. 开标</w:t>
          </w:r>
          <w:r>
            <w:rPr>
              <w:sz w:val="24"/>
              <w:szCs w:val="24"/>
            </w:rPr>
            <w:tab/>
          </w:r>
          <w:r>
            <w:rPr>
              <w:sz w:val="24"/>
              <w:szCs w:val="24"/>
            </w:rPr>
            <w:fldChar w:fldCharType="begin"/>
          </w:r>
          <w:r>
            <w:rPr>
              <w:sz w:val="24"/>
              <w:szCs w:val="24"/>
            </w:rPr>
            <w:instrText xml:space="preserve"> PAGEREF _Toc31661 \h </w:instrText>
          </w:r>
          <w:r>
            <w:rPr>
              <w:sz w:val="24"/>
              <w:szCs w:val="24"/>
            </w:rPr>
            <w:fldChar w:fldCharType="separate"/>
          </w:r>
          <w:r>
            <w:rPr>
              <w:sz w:val="24"/>
              <w:szCs w:val="24"/>
            </w:rPr>
            <w:t>20</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_Toc24698 </w:instrText>
          </w:r>
          <w:r>
            <w:rPr>
              <w:rFonts w:hint="eastAsia" w:ascii="宋体" w:hAnsi="宋体" w:eastAsia="宋体" w:cs="宋体"/>
              <w:sz w:val="24"/>
              <w:szCs w:val="24"/>
            </w:rPr>
            <w:fldChar w:fldCharType="separate"/>
          </w:r>
          <w:r>
            <w:rPr>
              <w:rFonts w:hint="eastAsia" w:ascii="宋体" w:hAnsi="宋体" w:eastAsia="宋体" w:cs="宋体"/>
              <w:sz w:val="24"/>
              <w:szCs w:val="24"/>
            </w:rPr>
            <w:t>6. 评标</w:t>
          </w:r>
          <w:r>
            <w:rPr>
              <w:sz w:val="24"/>
              <w:szCs w:val="24"/>
            </w:rPr>
            <w:tab/>
          </w:r>
          <w:r>
            <w:rPr>
              <w:sz w:val="24"/>
              <w:szCs w:val="24"/>
            </w:rPr>
            <w:fldChar w:fldCharType="begin"/>
          </w:r>
          <w:r>
            <w:rPr>
              <w:sz w:val="24"/>
              <w:szCs w:val="24"/>
            </w:rPr>
            <w:instrText xml:space="preserve"> PAGEREF _Toc24698 \h </w:instrText>
          </w:r>
          <w:r>
            <w:rPr>
              <w:sz w:val="24"/>
              <w:szCs w:val="24"/>
            </w:rPr>
            <w:fldChar w:fldCharType="separate"/>
          </w:r>
          <w:r>
            <w:rPr>
              <w:sz w:val="24"/>
              <w:szCs w:val="24"/>
            </w:rPr>
            <w:t>21</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_Toc9325 </w:instrText>
          </w:r>
          <w:r>
            <w:rPr>
              <w:rFonts w:hint="eastAsia" w:ascii="宋体" w:hAnsi="宋体" w:eastAsia="宋体" w:cs="宋体"/>
              <w:sz w:val="24"/>
              <w:szCs w:val="24"/>
            </w:rPr>
            <w:fldChar w:fldCharType="separate"/>
          </w:r>
          <w:r>
            <w:rPr>
              <w:rFonts w:hint="eastAsia" w:ascii="宋体" w:hAnsi="宋体" w:eastAsia="宋体" w:cs="宋体"/>
              <w:sz w:val="24"/>
              <w:szCs w:val="24"/>
            </w:rPr>
            <w:t>7. 合同授予</w:t>
          </w:r>
          <w:r>
            <w:rPr>
              <w:sz w:val="24"/>
              <w:szCs w:val="24"/>
            </w:rPr>
            <w:tab/>
          </w:r>
          <w:r>
            <w:rPr>
              <w:sz w:val="24"/>
              <w:szCs w:val="24"/>
            </w:rPr>
            <w:fldChar w:fldCharType="begin"/>
          </w:r>
          <w:r>
            <w:rPr>
              <w:sz w:val="24"/>
              <w:szCs w:val="24"/>
            </w:rPr>
            <w:instrText xml:space="preserve"> PAGEREF _Toc9325 \h </w:instrText>
          </w:r>
          <w:r>
            <w:rPr>
              <w:sz w:val="24"/>
              <w:szCs w:val="24"/>
            </w:rPr>
            <w:fldChar w:fldCharType="separate"/>
          </w:r>
          <w:r>
            <w:rPr>
              <w:sz w:val="24"/>
              <w:szCs w:val="24"/>
            </w:rPr>
            <w:t>22</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_Toc27568 </w:instrText>
          </w:r>
          <w:r>
            <w:rPr>
              <w:rFonts w:hint="eastAsia" w:ascii="宋体" w:hAnsi="宋体" w:eastAsia="宋体" w:cs="宋体"/>
              <w:sz w:val="24"/>
              <w:szCs w:val="24"/>
            </w:rPr>
            <w:fldChar w:fldCharType="separate"/>
          </w:r>
          <w:r>
            <w:rPr>
              <w:rFonts w:hint="eastAsia" w:ascii="宋体" w:hAnsi="宋体" w:eastAsia="宋体" w:cs="宋体"/>
              <w:sz w:val="24"/>
              <w:szCs w:val="24"/>
            </w:rPr>
            <w:t>8. 纪律和监督</w:t>
          </w:r>
          <w:r>
            <w:rPr>
              <w:sz w:val="24"/>
              <w:szCs w:val="24"/>
            </w:rPr>
            <w:tab/>
          </w:r>
          <w:r>
            <w:rPr>
              <w:sz w:val="24"/>
              <w:szCs w:val="24"/>
            </w:rPr>
            <w:fldChar w:fldCharType="begin"/>
          </w:r>
          <w:r>
            <w:rPr>
              <w:sz w:val="24"/>
              <w:szCs w:val="24"/>
            </w:rPr>
            <w:instrText xml:space="preserve"> PAGEREF _Toc27568 \h </w:instrText>
          </w:r>
          <w:r>
            <w:rPr>
              <w:sz w:val="24"/>
              <w:szCs w:val="24"/>
            </w:rPr>
            <w:fldChar w:fldCharType="separate"/>
          </w:r>
          <w:r>
            <w:rPr>
              <w:sz w:val="24"/>
              <w:szCs w:val="24"/>
            </w:rPr>
            <w:t>23</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_Toc2973 </w:instrText>
          </w:r>
          <w:r>
            <w:rPr>
              <w:rFonts w:hint="eastAsia" w:ascii="宋体" w:hAnsi="宋体" w:eastAsia="宋体" w:cs="宋体"/>
              <w:sz w:val="24"/>
              <w:szCs w:val="24"/>
            </w:rPr>
            <w:fldChar w:fldCharType="separate"/>
          </w:r>
          <w:r>
            <w:rPr>
              <w:rFonts w:hint="eastAsia" w:ascii="宋体" w:hAnsi="宋体" w:eastAsia="宋体" w:cs="宋体"/>
              <w:sz w:val="24"/>
              <w:szCs w:val="24"/>
            </w:rPr>
            <w:t>9. 需要补充的其他内容</w:t>
          </w:r>
          <w:r>
            <w:rPr>
              <w:sz w:val="24"/>
              <w:szCs w:val="24"/>
            </w:rPr>
            <w:tab/>
          </w:r>
          <w:r>
            <w:rPr>
              <w:sz w:val="24"/>
              <w:szCs w:val="24"/>
            </w:rPr>
            <w:fldChar w:fldCharType="begin"/>
          </w:r>
          <w:r>
            <w:rPr>
              <w:sz w:val="24"/>
              <w:szCs w:val="24"/>
            </w:rPr>
            <w:instrText xml:space="preserve"> PAGEREF _Toc2973 \h </w:instrText>
          </w:r>
          <w:r>
            <w:rPr>
              <w:sz w:val="24"/>
              <w:szCs w:val="24"/>
            </w:rPr>
            <w:fldChar w:fldCharType="separate"/>
          </w:r>
          <w:r>
            <w:rPr>
              <w:sz w:val="24"/>
              <w:szCs w:val="24"/>
            </w:rPr>
            <w:t>23</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_Toc5902 </w:instrText>
          </w:r>
          <w:r>
            <w:rPr>
              <w:rFonts w:hint="eastAsia" w:ascii="宋体" w:hAnsi="宋体" w:eastAsia="宋体" w:cs="宋体"/>
              <w:sz w:val="24"/>
              <w:szCs w:val="24"/>
            </w:rPr>
            <w:fldChar w:fldCharType="separate"/>
          </w:r>
          <w:r>
            <w:rPr>
              <w:rFonts w:hint="eastAsia" w:ascii="宋体" w:hAnsi="宋体" w:eastAsia="宋体" w:cs="宋体"/>
              <w:sz w:val="24"/>
              <w:szCs w:val="24"/>
            </w:rPr>
            <w:t>10．电子招标投标</w:t>
          </w:r>
          <w:r>
            <w:rPr>
              <w:sz w:val="24"/>
              <w:szCs w:val="24"/>
            </w:rPr>
            <w:tab/>
          </w:r>
          <w:r>
            <w:rPr>
              <w:sz w:val="24"/>
              <w:szCs w:val="24"/>
            </w:rPr>
            <w:fldChar w:fldCharType="begin"/>
          </w:r>
          <w:r>
            <w:rPr>
              <w:sz w:val="24"/>
              <w:szCs w:val="24"/>
            </w:rPr>
            <w:instrText xml:space="preserve"> PAGEREF _Toc5902 \h </w:instrText>
          </w:r>
          <w:r>
            <w:rPr>
              <w:sz w:val="24"/>
              <w:szCs w:val="24"/>
            </w:rPr>
            <w:fldChar w:fldCharType="separate"/>
          </w:r>
          <w:r>
            <w:rPr>
              <w:sz w:val="24"/>
              <w:szCs w:val="24"/>
            </w:rPr>
            <w:t>24</w:t>
          </w:r>
          <w:r>
            <w:rPr>
              <w:sz w:val="24"/>
              <w:szCs w:val="24"/>
            </w:rPr>
            <w:fldChar w:fldCharType="end"/>
          </w:r>
          <w:r>
            <w:rPr>
              <w:rFonts w:hint="eastAsia" w:ascii="宋体" w:hAnsi="宋体" w:eastAsia="宋体" w:cs="宋体"/>
              <w:sz w:val="24"/>
              <w:szCs w:val="24"/>
            </w:rPr>
            <w:fldChar w:fldCharType="end"/>
          </w:r>
        </w:p>
        <w:p>
          <w:pPr>
            <w:pStyle w:val="98"/>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_Toc5283 </w:instrText>
          </w:r>
          <w:r>
            <w:rPr>
              <w:rFonts w:hint="eastAsia" w:ascii="宋体" w:hAnsi="宋体" w:eastAsia="宋体" w:cs="宋体"/>
              <w:sz w:val="24"/>
              <w:szCs w:val="24"/>
            </w:rPr>
            <w:fldChar w:fldCharType="separate"/>
          </w:r>
          <w:r>
            <w:rPr>
              <w:rFonts w:hint="eastAsia" w:ascii="宋体" w:hAnsi="宋体" w:eastAsia="宋体" w:cs="宋体"/>
              <w:sz w:val="24"/>
              <w:szCs w:val="24"/>
            </w:rPr>
            <w:t>11．其他（招标人要求内容）</w:t>
          </w:r>
          <w:r>
            <w:rPr>
              <w:sz w:val="24"/>
              <w:szCs w:val="24"/>
            </w:rPr>
            <w:tab/>
          </w:r>
          <w:r>
            <w:rPr>
              <w:sz w:val="24"/>
              <w:szCs w:val="24"/>
            </w:rPr>
            <w:fldChar w:fldCharType="begin"/>
          </w:r>
          <w:r>
            <w:rPr>
              <w:sz w:val="24"/>
              <w:szCs w:val="24"/>
            </w:rPr>
            <w:instrText xml:space="preserve"> PAGEREF _Toc5283 \h </w:instrText>
          </w:r>
          <w:r>
            <w:rPr>
              <w:sz w:val="24"/>
              <w:szCs w:val="24"/>
            </w:rPr>
            <w:fldChar w:fldCharType="separate"/>
          </w:r>
          <w:r>
            <w:rPr>
              <w:sz w:val="24"/>
              <w:szCs w:val="24"/>
            </w:rPr>
            <w:t>24</w:t>
          </w:r>
          <w:r>
            <w:rPr>
              <w:sz w:val="24"/>
              <w:szCs w:val="24"/>
            </w:rPr>
            <w:fldChar w:fldCharType="end"/>
          </w:r>
          <w:r>
            <w:rPr>
              <w:rFonts w:hint="eastAsia" w:ascii="宋体" w:hAnsi="宋体" w:eastAsia="宋体" w:cs="宋体"/>
              <w:sz w:val="24"/>
              <w:szCs w:val="24"/>
            </w:rPr>
            <w:fldChar w:fldCharType="end"/>
          </w:r>
        </w:p>
        <w:p>
          <w:pPr>
            <w:pStyle w:val="97"/>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_Toc17565 </w:instrText>
          </w:r>
          <w:r>
            <w:rPr>
              <w:rFonts w:hint="eastAsia" w:ascii="宋体" w:hAnsi="宋体" w:eastAsia="宋体" w:cs="宋体"/>
              <w:sz w:val="24"/>
              <w:szCs w:val="24"/>
            </w:rPr>
            <w:fldChar w:fldCharType="separate"/>
          </w:r>
          <w:r>
            <w:rPr>
              <w:rFonts w:hint="eastAsia" w:ascii="宋体" w:hAnsi="宋体" w:eastAsia="宋体" w:cs="宋体"/>
              <w:sz w:val="24"/>
              <w:szCs w:val="24"/>
            </w:rPr>
            <w:t>第三章 评标办法</w:t>
          </w:r>
          <w:r>
            <w:rPr>
              <w:sz w:val="24"/>
              <w:szCs w:val="24"/>
            </w:rPr>
            <w:tab/>
          </w:r>
          <w:r>
            <w:rPr>
              <w:sz w:val="24"/>
              <w:szCs w:val="24"/>
            </w:rPr>
            <w:fldChar w:fldCharType="begin"/>
          </w:r>
          <w:r>
            <w:rPr>
              <w:sz w:val="24"/>
              <w:szCs w:val="24"/>
            </w:rPr>
            <w:instrText xml:space="preserve"> PAGEREF _Toc17565 \h </w:instrText>
          </w:r>
          <w:r>
            <w:rPr>
              <w:sz w:val="24"/>
              <w:szCs w:val="24"/>
            </w:rPr>
            <w:fldChar w:fldCharType="separate"/>
          </w:r>
          <w:r>
            <w:rPr>
              <w:sz w:val="24"/>
              <w:szCs w:val="24"/>
            </w:rPr>
            <w:t>25</w:t>
          </w:r>
          <w:r>
            <w:rPr>
              <w:sz w:val="24"/>
              <w:szCs w:val="24"/>
            </w:rPr>
            <w:fldChar w:fldCharType="end"/>
          </w:r>
          <w:r>
            <w:rPr>
              <w:rFonts w:hint="eastAsia" w:ascii="宋体" w:hAnsi="宋体" w:eastAsia="宋体" w:cs="宋体"/>
              <w:sz w:val="24"/>
              <w:szCs w:val="24"/>
            </w:rPr>
            <w:fldChar w:fldCharType="end"/>
          </w:r>
        </w:p>
        <w:p>
          <w:pPr>
            <w:pStyle w:val="97"/>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_Toc470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合同</w:t>
          </w:r>
          <w:r>
            <w:rPr>
              <w:sz w:val="24"/>
              <w:szCs w:val="24"/>
            </w:rPr>
            <w:tab/>
          </w:r>
          <w:r>
            <w:rPr>
              <w:sz w:val="24"/>
              <w:szCs w:val="24"/>
            </w:rPr>
            <w:fldChar w:fldCharType="begin"/>
          </w:r>
          <w:r>
            <w:rPr>
              <w:sz w:val="24"/>
              <w:szCs w:val="24"/>
            </w:rPr>
            <w:instrText xml:space="preserve"> PAGEREF _Toc470 \h </w:instrText>
          </w:r>
          <w:r>
            <w:rPr>
              <w:sz w:val="24"/>
              <w:szCs w:val="24"/>
            </w:rPr>
            <w:fldChar w:fldCharType="separate"/>
          </w:r>
          <w:r>
            <w:rPr>
              <w:sz w:val="24"/>
              <w:szCs w:val="24"/>
            </w:rPr>
            <w:t>33</w:t>
          </w:r>
          <w:r>
            <w:rPr>
              <w:sz w:val="24"/>
              <w:szCs w:val="24"/>
            </w:rPr>
            <w:fldChar w:fldCharType="end"/>
          </w:r>
          <w:r>
            <w:rPr>
              <w:rFonts w:hint="eastAsia" w:ascii="宋体" w:hAnsi="宋体" w:eastAsia="宋体" w:cs="宋体"/>
              <w:sz w:val="24"/>
              <w:szCs w:val="24"/>
            </w:rPr>
            <w:fldChar w:fldCharType="end"/>
          </w:r>
        </w:p>
        <w:p>
          <w:pPr>
            <w:pStyle w:val="97"/>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_Toc30736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工程量清单</w:t>
          </w:r>
          <w:r>
            <w:rPr>
              <w:sz w:val="24"/>
              <w:szCs w:val="24"/>
            </w:rPr>
            <w:tab/>
          </w:r>
          <w:r>
            <w:rPr>
              <w:sz w:val="24"/>
              <w:szCs w:val="24"/>
            </w:rPr>
            <w:fldChar w:fldCharType="begin"/>
          </w:r>
          <w:r>
            <w:rPr>
              <w:sz w:val="24"/>
              <w:szCs w:val="24"/>
            </w:rPr>
            <w:instrText xml:space="preserve"> PAGEREF _Toc30736 \h </w:instrText>
          </w:r>
          <w:r>
            <w:rPr>
              <w:sz w:val="24"/>
              <w:szCs w:val="24"/>
            </w:rPr>
            <w:fldChar w:fldCharType="separate"/>
          </w:r>
          <w:r>
            <w:rPr>
              <w:sz w:val="24"/>
              <w:szCs w:val="24"/>
            </w:rPr>
            <w:t>88</w:t>
          </w:r>
          <w:r>
            <w:rPr>
              <w:sz w:val="24"/>
              <w:szCs w:val="24"/>
            </w:rPr>
            <w:fldChar w:fldCharType="end"/>
          </w:r>
          <w:r>
            <w:rPr>
              <w:rFonts w:hint="eastAsia" w:ascii="宋体" w:hAnsi="宋体" w:eastAsia="宋体" w:cs="宋体"/>
              <w:sz w:val="24"/>
              <w:szCs w:val="24"/>
            </w:rPr>
            <w:fldChar w:fldCharType="end"/>
          </w:r>
        </w:p>
        <w:p>
          <w:pPr>
            <w:pStyle w:val="97"/>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_Toc20411 </w:instrText>
          </w:r>
          <w:r>
            <w:rPr>
              <w:rFonts w:hint="eastAsia" w:ascii="宋体" w:hAnsi="宋体" w:eastAsia="宋体" w:cs="宋体"/>
              <w:sz w:val="24"/>
              <w:szCs w:val="24"/>
            </w:rPr>
            <w:fldChar w:fldCharType="separate"/>
          </w:r>
          <w:r>
            <w:rPr>
              <w:rFonts w:hint="eastAsia" w:ascii="宋体" w:hAnsi="宋体" w:eastAsia="宋体" w:cs="宋体"/>
              <w:sz w:val="24"/>
              <w:szCs w:val="24"/>
            </w:rPr>
            <w:t>第六章 图  纸</w:t>
          </w:r>
          <w:r>
            <w:rPr>
              <w:sz w:val="24"/>
              <w:szCs w:val="24"/>
            </w:rPr>
            <w:tab/>
          </w:r>
          <w:r>
            <w:rPr>
              <w:sz w:val="24"/>
              <w:szCs w:val="24"/>
            </w:rPr>
            <w:fldChar w:fldCharType="begin"/>
          </w:r>
          <w:r>
            <w:rPr>
              <w:sz w:val="24"/>
              <w:szCs w:val="24"/>
            </w:rPr>
            <w:instrText xml:space="preserve"> PAGEREF _Toc20411 \h </w:instrText>
          </w:r>
          <w:r>
            <w:rPr>
              <w:sz w:val="24"/>
              <w:szCs w:val="24"/>
            </w:rPr>
            <w:fldChar w:fldCharType="separate"/>
          </w:r>
          <w:r>
            <w:rPr>
              <w:sz w:val="24"/>
              <w:szCs w:val="24"/>
            </w:rPr>
            <w:t>90</w:t>
          </w:r>
          <w:r>
            <w:rPr>
              <w:sz w:val="24"/>
              <w:szCs w:val="24"/>
            </w:rPr>
            <w:fldChar w:fldCharType="end"/>
          </w:r>
          <w:r>
            <w:rPr>
              <w:rFonts w:hint="eastAsia" w:ascii="宋体" w:hAnsi="宋体" w:eastAsia="宋体" w:cs="宋体"/>
              <w:sz w:val="24"/>
              <w:szCs w:val="24"/>
            </w:rPr>
            <w:fldChar w:fldCharType="end"/>
          </w:r>
        </w:p>
        <w:p>
          <w:pPr>
            <w:pStyle w:val="97"/>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_Toc15457 </w:instrText>
          </w:r>
          <w:r>
            <w:rPr>
              <w:rFonts w:hint="eastAsia" w:ascii="宋体" w:hAnsi="宋体" w:eastAsia="宋体" w:cs="宋体"/>
              <w:sz w:val="24"/>
              <w:szCs w:val="24"/>
            </w:rPr>
            <w:fldChar w:fldCharType="separate"/>
          </w:r>
          <w:r>
            <w:rPr>
              <w:rFonts w:hint="eastAsia" w:ascii="宋体" w:hAnsi="宋体" w:eastAsia="宋体" w:cs="宋体"/>
              <w:sz w:val="24"/>
              <w:szCs w:val="24"/>
            </w:rPr>
            <w:t>第七章 技术标准和要求</w:t>
          </w:r>
          <w:r>
            <w:rPr>
              <w:sz w:val="24"/>
              <w:szCs w:val="24"/>
            </w:rPr>
            <w:tab/>
          </w:r>
          <w:r>
            <w:rPr>
              <w:sz w:val="24"/>
              <w:szCs w:val="24"/>
            </w:rPr>
            <w:fldChar w:fldCharType="begin"/>
          </w:r>
          <w:r>
            <w:rPr>
              <w:sz w:val="24"/>
              <w:szCs w:val="24"/>
            </w:rPr>
            <w:instrText xml:space="preserve"> PAGEREF _Toc15457 \h </w:instrText>
          </w:r>
          <w:r>
            <w:rPr>
              <w:sz w:val="24"/>
              <w:szCs w:val="24"/>
            </w:rPr>
            <w:fldChar w:fldCharType="separate"/>
          </w:r>
          <w:r>
            <w:rPr>
              <w:sz w:val="24"/>
              <w:szCs w:val="24"/>
            </w:rPr>
            <w:t>90</w:t>
          </w:r>
          <w:r>
            <w:rPr>
              <w:sz w:val="24"/>
              <w:szCs w:val="24"/>
            </w:rPr>
            <w:fldChar w:fldCharType="end"/>
          </w:r>
          <w:r>
            <w:rPr>
              <w:rFonts w:hint="eastAsia" w:ascii="宋体" w:hAnsi="宋体" w:eastAsia="宋体" w:cs="宋体"/>
              <w:sz w:val="24"/>
              <w:szCs w:val="24"/>
            </w:rPr>
            <w:fldChar w:fldCharType="end"/>
          </w:r>
        </w:p>
        <w:p>
          <w:pPr>
            <w:pStyle w:val="97"/>
            <w:pageBreakBefore w:val="0"/>
            <w:tabs>
              <w:tab w:val="right" w:leader="dot" w:pos="9638"/>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_Toc18671 </w:instrText>
          </w:r>
          <w:r>
            <w:rPr>
              <w:rFonts w:hint="eastAsia" w:ascii="宋体" w:hAnsi="宋体" w:eastAsia="宋体" w:cs="宋体"/>
              <w:sz w:val="24"/>
              <w:szCs w:val="24"/>
            </w:rPr>
            <w:fldChar w:fldCharType="separate"/>
          </w:r>
          <w:r>
            <w:rPr>
              <w:rFonts w:hint="eastAsia" w:ascii="宋体" w:hAnsi="宋体" w:eastAsia="宋体" w:cs="宋体"/>
              <w:sz w:val="24"/>
              <w:szCs w:val="24"/>
            </w:rPr>
            <w:t>第八章 投标文件格式</w:t>
          </w:r>
          <w:r>
            <w:rPr>
              <w:sz w:val="24"/>
              <w:szCs w:val="24"/>
            </w:rPr>
            <w:tab/>
          </w:r>
          <w:r>
            <w:rPr>
              <w:sz w:val="24"/>
              <w:szCs w:val="24"/>
            </w:rPr>
            <w:fldChar w:fldCharType="begin"/>
          </w:r>
          <w:r>
            <w:rPr>
              <w:sz w:val="24"/>
              <w:szCs w:val="24"/>
            </w:rPr>
            <w:instrText xml:space="preserve"> PAGEREF _Toc18671 \h </w:instrText>
          </w:r>
          <w:r>
            <w:rPr>
              <w:sz w:val="24"/>
              <w:szCs w:val="24"/>
            </w:rPr>
            <w:fldChar w:fldCharType="separate"/>
          </w:r>
          <w:r>
            <w:rPr>
              <w:sz w:val="24"/>
              <w:szCs w:val="24"/>
            </w:rPr>
            <w:t>91</w:t>
          </w:r>
          <w:r>
            <w:rPr>
              <w:sz w:val="24"/>
              <w:szCs w:val="24"/>
            </w:rPr>
            <w:fldChar w:fldCharType="end"/>
          </w:r>
          <w:r>
            <w:rPr>
              <w:rFonts w:hint="eastAsia" w:ascii="宋体" w:hAnsi="宋体" w:eastAsia="宋体" w:cs="宋体"/>
              <w:sz w:val="24"/>
              <w:szCs w:val="24"/>
            </w:rPr>
            <w:fldChar w:fldCharType="end"/>
          </w:r>
        </w:p>
        <w:p>
          <w:pPr>
            <w:pStyle w:val="4"/>
            <w:pageBreakBefore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rPr>
            <w:sectPr>
              <w:headerReference r:id="rId7" w:type="default"/>
              <w:footerReference r:id="rId8" w:type="default"/>
              <w:pgSz w:w="11906" w:h="16838"/>
              <w:pgMar w:top="1134" w:right="1134" w:bottom="1134" w:left="1134" w:header="851" w:footer="992" w:gutter="0"/>
              <w:pgNumType w:fmt="decimal" w:start="1"/>
              <w:cols w:space="0" w:num="1"/>
              <w:docGrid w:type="lines" w:linePitch="312" w:charSpace="0"/>
            </w:sectPr>
          </w:pPr>
          <w:r>
            <w:rPr>
              <w:rFonts w:hint="eastAsia" w:ascii="宋体" w:hAnsi="宋体" w:eastAsia="宋体" w:cs="宋体"/>
              <w:sz w:val="24"/>
              <w:szCs w:val="24"/>
            </w:rPr>
            <w:fldChar w:fldCharType="end"/>
          </w:r>
        </w:p>
      </w:sdtContent>
    </w:sdt>
    <w:p>
      <w:pPr>
        <w:pStyle w:val="4"/>
        <w:spacing w:line="600" w:lineRule="exact"/>
        <w:jc w:val="center"/>
        <w:rPr>
          <w:rFonts w:hint="eastAsia" w:ascii="宋体" w:hAnsi="宋体" w:eastAsia="宋体" w:cs="宋体"/>
        </w:rPr>
      </w:pPr>
      <w:bookmarkStart w:id="4" w:name="_Toc14004"/>
      <w:bookmarkStart w:id="5" w:name="_Toc6643"/>
      <w:r>
        <w:rPr>
          <w:rFonts w:hint="eastAsia" w:ascii="宋体" w:hAnsi="宋体" w:eastAsia="宋体" w:cs="宋体"/>
        </w:rPr>
        <w:t>第一章 招标公告（公开招标）</w:t>
      </w:r>
      <w:bookmarkEnd w:id="4"/>
      <w:bookmarkEnd w:id="5"/>
    </w:p>
    <w:p>
      <w:pPr>
        <w:spacing w:line="520" w:lineRule="exact"/>
        <w:jc w:val="center"/>
        <w:outlineLvl w:val="1"/>
        <w:rPr>
          <w:rFonts w:hint="eastAsia" w:ascii="宋体" w:hAnsi="宋体" w:eastAsia="宋体" w:cs="宋体"/>
          <w:sz w:val="21"/>
          <w:szCs w:val="21"/>
          <w:u w:val="none"/>
        </w:rPr>
      </w:pPr>
      <w:bookmarkStart w:id="6" w:name="_Toc247085674"/>
      <w:bookmarkStart w:id="7" w:name="_Toc449509649"/>
      <w:bookmarkStart w:id="8" w:name="_Toc144974482"/>
      <w:bookmarkStart w:id="9" w:name="_Toc246996903"/>
      <w:bookmarkStart w:id="10" w:name="_Toc32032"/>
      <w:bookmarkStart w:id="11" w:name="_Toc152042290"/>
      <w:bookmarkStart w:id="12" w:name="_Toc246996160"/>
      <w:bookmarkStart w:id="13" w:name="_Toc152045514"/>
      <w:bookmarkStart w:id="14" w:name="_Toc179632530"/>
      <w:bookmarkStart w:id="15" w:name="OLE_LINK3"/>
      <w:r>
        <w:rPr>
          <w:rFonts w:hint="eastAsia" w:ascii="宋体" w:hAnsi="宋体" w:eastAsia="宋体" w:cs="宋体"/>
          <w:b/>
          <w:bCs/>
          <w:kern w:val="0"/>
          <w:sz w:val="24"/>
          <w:szCs w:val="24"/>
          <w:u w:val="none"/>
          <w:lang w:eastAsia="zh-CN"/>
        </w:rPr>
        <w:t>龙溪街道青龙山素酒房工程</w:t>
      </w:r>
      <w:r>
        <w:rPr>
          <w:rFonts w:hint="eastAsia" w:ascii="宋体" w:hAnsi="宋体" w:eastAsia="宋体" w:cs="宋体"/>
          <w:b/>
          <w:bCs/>
          <w:sz w:val="24"/>
          <w:szCs w:val="24"/>
          <w:u w:val="none"/>
        </w:rPr>
        <w:t>招标公告</w:t>
      </w:r>
      <w:bookmarkEnd w:id="6"/>
      <w:bookmarkEnd w:id="7"/>
      <w:bookmarkEnd w:id="8"/>
      <w:bookmarkEnd w:id="9"/>
      <w:bookmarkEnd w:id="10"/>
      <w:bookmarkEnd w:id="11"/>
      <w:bookmarkEnd w:id="12"/>
      <w:bookmarkEnd w:id="13"/>
      <w:bookmarkEnd w:id="14"/>
    </w:p>
    <w:p>
      <w:pPr>
        <w:pStyle w:val="5"/>
        <w:adjustRightInd w:val="0"/>
        <w:snapToGrid w:val="0"/>
        <w:spacing w:line="520" w:lineRule="exact"/>
        <w:rPr>
          <w:rFonts w:hint="eastAsia" w:ascii="宋体" w:hAnsi="宋体" w:eastAsia="宋体" w:cs="宋体"/>
          <w:color w:val="auto"/>
          <w:sz w:val="21"/>
          <w:szCs w:val="21"/>
        </w:rPr>
      </w:pPr>
      <w:bookmarkStart w:id="16" w:name="_Toc19885"/>
      <w:bookmarkStart w:id="17" w:name="_Toc2303"/>
      <w:bookmarkStart w:id="18" w:name="_Toc7165"/>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招标条件</w:t>
      </w:r>
      <w:bookmarkEnd w:id="16"/>
      <w:bookmarkEnd w:id="17"/>
      <w:bookmarkEnd w:id="18"/>
    </w:p>
    <w:p>
      <w:pPr>
        <w:pStyle w:val="24"/>
        <w:adjustRightInd w:val="0"/>
        <w:snapToGrid w:val="0"/>
        <w:spacing w:after="0" w:line="520" w:lineRule="exact"/>
        <w:ind w:left="0" w:leftChars="0"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本项目为全流程电子发竞包项目【采用远程不见面竞包方式】。</w:t>
      </w:r>
    </w:p>
    <w:p>
      <w:pPr>
        <w:pStyle w:val="24"/>
        <w:adjustRightInd w:val="0"/>
        <w:snapToGrid w:val="0"/>
        <w:spacing w:after="0" w:line="520" w:lineRule="exact"/>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本招标项目</w:t>
      </w:r>
      <w:r>
        <w:rPr>
          <w:rFonts w:hint="eastAsia" w:ascii="宋体" w:hAnsi="宋体" w:eastAsia="宋体" w:cs="宋体"/>
          <w:b/>
          <w:bCs/>
          <w:color w:val="auto"/>
          <w:sz w:val="21"/>
          <w:szCs w:val="21"/>
          <w:u w:val="single"/>
          <w:lang w:eastAsia="zh-CN"/>
        </w:rPr>
        <w:t>龙溪街道青龙山素酒房工程</w:t>
      </w:r>
      <w:r>
        <w:rPr>
          <w:rFonts w:hint="eastAsia" w:ascii="宋体" w:hAnsi="宋体" w:eastAsia="宋体" w:cs="宋体"/>
          <w:color w:val="auto"/>
          <w:sz w:val="21"/>
          <w:szCs w:val="21"/>
        </w:rPr>
        <w:t>，招标人为</w:t>
      </w:r>
      <w:r>
        <w:rPr>
          <w:rFonts w:hint="eastAsia" w:ascii="宋体" w:hAnsi="宋体" w:eastAsia="宋体" w:cs="宋体"/>
          <w:b/>
          <w:bCs/>
          <w:color w:val="auto"/>
          <w:sz w:val="21"/>
          <w:szCs w:val="21"/>
          <w:u w:val="single"/>
          <w:lang w:eastAsia="zh-CN"/>
        </w:rPr>
        <w:t>湖州市龙溪街道霅水桥村股份经济合作社</w:t>
      </w:r>
      <w:r>
        <w:rPr>
          <w:rFonts w:hint="eastAsia" w:ascii="宋体" w:hAnsi="宋体" w:eastAsia="宋体" w:cs="宋体"/>
          <w:color w:val="auto"/>
          <w:sz w:val="21"/>
          <w:szCs w:val="21"/>
        </w:rPr>
        <w:t>，投资估算约</w:t>
      </w:r>
      <w:r>
        <w:rPr>
          <w:rFonts w:hint="eastAsia" w:ascii="宋体" w:hAnsi="宋体" w:eastAsia="宋体" w:cs="宋体"/>
          <w:b/>
          <w:bCs/>
          <w:color w:val="auto"/>
          <w:sz w:val="21"/>
          <w:szCs w:val="21"/>
          <w:u w:val="single"/>
          <w:lang w:val="en-US" w:eastAsia="zh-CN"/>
        </w:rPr>
        <w:t>500万</w:t>
      </w:r>
      <w:r>
        <w:rPr>
          <w:rFonts w:hint="eastAsia" w:ascii="宋体" w:hAnsi="宋体" w:eastAsia="宋体" w:cs="宋体"/>
          <w:b/>
          <w:bCs/>
          <w:color w:val="auto"/>
          <w:sz w:val="21"/>
          <w:szCs w:val="21"/>
          <w:u w:val="single"/>
        </w:rPr>
        <w:t>元</w:t>
      </w:r>
      <w:r>
        <w:rPr>
          <w:rFonts w:hint="eastAsia" w:ascii="宋体" w:hAnsi="宋体" w:eastAsia="宋体" w:cs="宋体"/>
          <w:color w:val="auto"/>
          <w:sz w:val="21"/>
          <w:szCs w:val="21"/>
        </w:rPr>
        <w:t>，建设资金来源为</w:t>
      </w:r>
      <w:r>
        <w:rPr>
          <w:rFonts w:hint="eastAsia" w:ascii="宋体" w:hAnsi="宋体" w:eastAsia="宋体" w:cs="宋体"/>
          <w:b/>
          <w:bCs/>
          <w:color w:val="auto"/>
          <w:sz w:val="21"/>
          <w:szCs w:val="21"/>
          <w:u w:val="single"/>
        </w:rPr>
        <w:t>自筹</w:t>
      </w:r>
      <w:r>
        <w:rPr>
          <w:rFonts w:hint="eastAsia" w:ascii="宋体" w:hAnsi="宋体" w:eastAsia="宋体" w:cs="宋体"/>
          <w:b/>
          <w:bCs/>
          <w:color w:val="auto"/>
          <w:sz w:val="21"/>
          <w:szCs w:val="21"/>
        </w:rPr>
        <w:t>，</w:t>
      </w:r>
      <w:r>
        <w:rPr>
          <w:rFonts w:hint="eastAsia" w:ascii="宋体" w:hAnsi="宋体" w:eastAsia="宋体" w:cs="宋体"/>
          <w:color w:val="auto"/>
          <w:sz w:val="21"/>
          <w:szCs w:val="21"/>
        </w:rPr>
        <w:t>项目出资比例为</w:t>
      </w:r>
      <w:r>
        <w:rPr>
          <w:rFonts w:hint="eastAsia" w:ascii="宋体" w:hAnsi="宋体" w:eastAsia="宋体" w:cs="宋体"/>
          <w:b/>
          <w:bCs/>
          <w:color w:val="auto"/>
          <w:sz w:val="21"/>
          <w:szCs w:val="21"/>
          <w:u w:val="single"/>
        </w:rPr>
        <w:t>100%</w:t>
      </w:r>
      <w:r>
        <w:rPr>
          <w:rFonts w:hint="eastAsia" w:ascii="宋体" w:hAnsi="宋体" w:eastAsia="宋体" w:cs="宋体"/>
          <w:b/>
          <w:bCs/>
          <w:color w:val="auto"/>
          <w:sz w:val="21"/>
          <w:szCs w:val="21"/>
        </w:rPr>
        <w:t>，</w:t>
      </w:r>
      <w:r>
        <w:rPr>
          <w:rFonts w:hint="eastAsia" w:ascii="宋体" w:hAnsi="宋体" w:eastAsia="宋体" w:cs="宋体"/>
          <w:color w:val="auto"/>
          <w:sz w:val="21"/>
          <w:szCs w:val="21"/>
        </w:rPr>
        <w:t>招标代理机构为</w:t>
      </w:r>
      <w:r>
        <w:rPr>
          <w:rFonts w:hint="eastAsia" w:ascii="宋体" w:hAnsi="宋体" w:eastAsia="宋体" w:cs="宋体"/>
          <w:b/>
          <w:bCs/>
          <w:color w:val="auto"/>
          <w:sz w:val="21"/>
          <w:szCs w:val="21"/>
          <w:u w:val="single"/>
          <w:lang w:eastAsia="zh-CN"/>
        </w:rPr>
        <w:t>宁波建信工程造价咨询事务所有限公司</w:t>
      </w:r>
      <w:r>
        <w:rPr>
          <w:rFonts w:hint="eastAsia" w:ascii="宋体" w:hAnsi="宋体" w:eastAsia="宋体" w:cs="宋体"/>
          <w:bCs/>
          <w:color w:val="auto"/>
          <w:sz w:val="21"/>
          <w:szCs w:val="21"/>
        </w:rPr>
        <w:t>。</w:t>
      </w:r>
      <w:r>
        <w:rPr>
          <w:rFonts w:hint="eastAsia" w:ascii="宋体" w:hAnsi="宋体" w:eastAsia="宋体" w:cs="宋体"/>
          <w:color w:val="auto"/>
          <w:sz w:val="21"/>
          <w:szCs w:val="21"/>
        </w:rPr>
        <w:t>项目已具备招标条件，现对该项目进行公开招标，项目招标编号为</w:t>
      </w:r>
      <w:r>
        <w:rPr>
          <w:rFonts w:hint="eastAsia" w:ascii="宋体" w:hAnsi="宋体" w:eastAsia="宋体" w:cs="宋体"/>
          <w:b/>
          <w:bCs/>
          <w:color w:val="auto"/>
          <w:sz w:val="21"/>
          <w:szCs w:val="21"/>
          <w:u w:val="single"/>
          <w:lang w:val="en-US" w:eastAsia="zh-CN"/>
        </w:rPr>
        <w:t>QTG(H)2023-011X</w:t>
      </w:r>
      <w:r>
        <w:rPr>
          <w:rFonts w:hint="eastAsia" w:ascii="宋体" w:hAnsi="宋体" w:eastAsia="宋体" w:cs="宋体"/>
          <w:color w:val="auto"/>
          <w:sz w:val="21"/>
          <w:szCs w:val="21"/>
        </w:rPr>
        <w:t>。</w:t>
      </w:r>
    </w:p>
    <w:p>
      <w:pPr>
        <w:pStyle w:val="5"/>
        <w:adjustRightInd w:val="0"/>
        <w:snapToGrid w:val="0"/>
        <w:spacing w:line="520" w:lineRule="exact"/>
        <w:rPr>
          <w:rFonts w:hint="eastAsia" w:ascii="宋体" w:hAnsi="宋体" w:eastAsia="宋体" w:cs="宋体"/>
          <w:color w:val="auto"/>
          <w:sz w:val="21"/>
          <w:szCs w:val="21"/>
        </w:rPr>
      </w:pPr>
      <w:bookmarkStart w:id="19" w:name="_Toc26194"/>
      <w:bookmarkStart w:id="20" w:name="_Toc31595"/>
      <w:bookmarkStart w:id="21" w:name="_Toc15415"/>
      <w:r>
        <w:rPr>
          <w:rFonts w:hint="eastAsia" w:ascii="宋体" w:hAnsi="宋体" w:eastAsia="宋体" w:cs="宋体"/>
          <w:color w:val="auto"/>
          <w:sz w:val="21"/>
          <w:szCs w:val="21"/>
        </w:rPr>
        <w:t>2. 项目概况与招标范围</w:t>
      </w:r>
      <w:bookmarkEnd w:id="19"/>
      <w:bookmarkEnd w:id="20"/>
      <w:bookmarkEnd w:id="21"/>
    </w:p>
    <w:p>
      <w:pPr>
        <w:pStyle w:val="24"/>
        <w:adjustRightInd w:val="0"/>
        <w:snapToGrid w:val="0"/>
        <w:spacing w:after="0" w:line="520" w:lineRule="exact"/>
        <w:ind w:left="0" w:leftChars="0" w:firstLine="422"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bCs/>
          <w:color w:val="auto"/>
          <w:sz w:val="21"/>
          <w:szCs w:val="21"/>
          <w:highlight w:val="none"/>
          <w:lang w:val="en-US" w:eastAsia="zh-CN"/>
        </w:rPr>
        <w:t>2.1项目概况：</w:t>
      </w:r>
      <w:r>
        <w:rPr>
          <w:rFonts w:hint="eastAsia" w:ascii="宋体" w:hAnsi="宋体" w:eastAsia="宋体" w:cs="宋体"/>
          <w:b w:val="0"/>
          <w:bCs w:val="0"/>
          <w:color w:val="auto"/>
          <w:sz w:val="21"/>
          <w:szCs w:val="21"/>
          <w:highlight w:val="none"/>
          <w:lang w:val="en-US" w:eastAsia="zh-CN"/>
        </w:rPr>
        <w:t>本项目概算</w:t>
      </w:r>
      <w:r>
        <w:rPr>
          <w:rFonts w:hint="eastAsia" w:ascii="宋体" w:hAnsi="宋体" w:eastAsia="宋体" w:cs="宋体"/>
          <w:b w:val="0"/>
          <w:bCs w:val="0"/>
          <w:color w:val="auto"/>
          <w:sz w:val="21"/>
          <w:szCs w:val="21"/>
          <w:highlight w:val="none"/>
          <w:u w:val="single"/>
          <w:lang w:val="en-US" w:eastAsia="zh-CN"/>
        </w:rPr>
        <w:t xml:space="preserve"> / </w:t>
      </w:r>
      <w:r>
        <w:rPr>
          <w:rFonts w:hint="eastAsia" w:ascii="宋体" w:hAnsi="宋体" w:eastAsia="宋体" w:cs="宋体"/>
          <w:b w:val="0"/>
          <w:bCs w:val="0"/>
          <w:color w:val="auto"/>
          <w:sz w:val="21"/>
          <w:szCs w:val="21"/>
          <w:highlight w:val="none"/>
          <w:lang w:val="en-US" w:eastAsia="zh-CN"/>
        </w:rPr>
        <w:t>万元，其中建安工程造价约500万元。</w:t>
      </w:r>
      <w:r>
        <w:rPr>
          <w:rFonts w:hint="eastAsia" w:ascii="宋体" w:hAnsi="宋体" w:eastAsia="宋体" w:cs="宋体"/>
          <w:b w:val="0"/>
          <w:bCs w:val="0"/>
          <w:color w:val="auto"/>
          <w:sz w:val="21"/>
          <w:szCs w:val="21"/>
          <w:highlight w:val="none"/>
        </w:rPr>
        <w:t>招标规模：</w:t>
      </w:r>
      <w:r>
        <w:rPr>
          <w:rFonts w:hint="eastAsia" w:ascii="宋体" w:hAnsi="宋体" w:eastAsia="宋体" w:cs="宋体"/>
          <w:color w:val="auto"/>
          <w:sz w:val="21"/>
          <w:szCs w:val="21"/>
          <w:highlight w:val="none"/>
          <w:lang w:eastAsia="zh-CN"/>
        </w:rPr>
        <w:t>建筑面积1165.75平方米。</w:t>
      </w:r>
      <w:r>
        <w:rPr>
          <w:rFonts w:hint="eastAsia" w:ascii="宋体" w:hAnsi="宋体" w:eastAsia="宋体" w:cs="宋体"/>
          <w:b w:val="0"/>
          <w:bCs w:val="0"/>
          <w:color w:val="auto"/>
          <w:sz w:val="21"/>
          <w:szCs w:val="21"/>
        </w:rPr>
        <w:t>项目地</w:t>
      </w:r>
      <w:r>
        <w:rPr>
          <w:rFonts w:hint="eastAsia" w:ascii="宋体" w:hAnsi="宋体" w:eastAsia="宋体" w:cs="宋体"/>
          <w:b w:val="0"/>
          <w:bCs w:val="0"/>
          <w:color w:val="auto"/>
          <w:sz w:val="21"/>
          <w:szCs w:val="21"/>
          <w:highlight w:val="none"/>
        </w:rPr>
        <w:t>点：</w:t>
      </w:r>
      <w:r>
        <w:rPr>
          <w:rFonts w:hint="eastAsia" w:ascii="宋体" w:hAnsi="宋体" w:eastAsia="宋体" w:cs="宋体"/>
          <w:b w:val="0"/>
          <w:bCs w:val="0"/>
          <w:color w:val="auto"/>
          <w:sz w:val="21"/>
          <w:szCs w:val="21"/>
          <w:highlight w:val="none"/>
          <w:lang w:eastAsia="zh-CN"/>
        </w:rPr>
        <w:t>南太湖新区</w:t>
      </w:r>
      <w:r>
        <w:rPr>
          <w:rFonts w:hint="eastAsia" w:ascii="宋体" w:hAnsi="宋体" w:eastAsia="宋体" w:cs="宋体"/>
          <w:b w:val="0"/>
          <w:bCs w:val="0"/>
          <w:color w:val="auto"/>
          <w:sz w:val="21"/>
          <w:szCs w:val="21"/>
          <w:highlight w:val="none"/>
          <w:lang w:val="en-US" w:eastAsia="zh-CN"/>
        </w:rPr>
        <w:t>龙溪街道青龙山</w:t>
      </w:r>
      <w:r>
        <w:rPr>
          <w:rFonts w:hint="eastAsia" w:ascii="宋体" w:hAnsi="宋体" w:eastAsia="宋体" w:cs="宋体"/>
          <w:b w:val="0"/>
          <w:bCs w:val="0"/>
          <w:color w:val="auto"/>
          <w:sz w:val="21"/>
          <w:szCs w:val="21"/>
          <w:highlight w:val="none"/>
        </w:rPr>
        <w:t>（具体地点由招标人指定</w:t>
      </w:r>
      <w:r>
        <w:rPr>
          <w:rFonts w:hint="eastAsia" w:ascii="宋体" w:hAnsi="宋体" w:eastAsia="宋体" w:cs="宋体"/>
          <w:b w:val="0"/>
          <w:bCs w:val="0"/>
          <w:color w:val="auto"/>
          <w:sz w:val="21"/>
          <w:szCs w:val="21"/>
          <w:highlight w:val="none"/>
          <w:lang w:eastAsia="zh-CN"/>
        </w:rPr>
        <w:t>）。</w:t>
      </w:r>
    </w:p>
    <w:p>
      <w:pPr>
        <w:pStyle w:val="24"/>
        <w:adjustRightInd w:val="0"/>
        <w:snapToGrid w:val="0"/>
        <w:spacing w:after="0" w:line="52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2.2</w:t>
      </w:r>
      <w:r>
        <w:rPr>
          <w:rFonts w:hint="eastAsia" w:ascii="宋体" w:hAnsi="宋体" w:eastAsia="宋体" w:cs="宋体"/>
          <w:b/>
          <w:bCs/>
          <w:color w:val="auto"/>
          <w:sz w:val="21"/>
          <w:szCs w:val="21"/>
          <w:highlight w:val="none"/>
        </w:rPr>
        <w:t>招标范围：</w:t>
      </w:r>
      <w:r>
        <w:rPr>
          <w:rFonts w:hint="eastAsia" w:ascii="宋体" w:hAnsi="宋体" w:eastAsia="宋体" w:cs="宋体"/>
          <w:b w:val="0"/>
          <w:bCs w:val="0"/>
          <w:color w:val="auto"/>
          <w:sz w:val="21"/>
          <w:szCs w:val="21"/>
          <w:highlight w:val="none"/>
          <w:lang w:val="en-US" w:eastAsia="zh-CN"/>
        </w:rPr>
        <w:t>设计图纸范围内的土建、幕墙、安装、室外配套等施工（具体详见工程量清单及图纸）；本次招标建安工程造价4835386元。</w:t>
      </w:r>
    </w:p>
    <w:p>
      <w:pPr>
        <w:pStyle w:val="24"/>
        <w:adjustRightInd w:val="0"/>
        <w:snapToGrid w:val="0"/>
        <w:spacing w:after="0" w:line="520" w:lineRule="exact"/>
        <w:ind w:left="0" w:leftChars="0" w:firstLine="422"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施工总工期：</w:t>
      </w:r>
      <w:r>
        <w:rPr>
          <w:rFonts w:hint="eastAsia" w:ascii="宋体" w:hAnsi="宋体" w:eastAsia="宋体" w:cs="宋体"/>
          <w:b w:val="0"/>
          <w:bCs w:val="0"/>
          <w:color w:val="auto"/>
          <w:sz w:val="21"/>
          <w:szCs w:val="21"/>
          <w:highlight w:val="none"/>
          <w:lang w:val="en-US" w:eastAsia="zh-CN"/>
        </w:rPr>
        <w:t>150</w:t>
      </w:r>
      <w:r>
        <w:rPr>
          <w:rFonts w:hint="eastAsia" w:ascii="宋体" w:hAnsi="宋体" w:eastAsia="宋体" w:cs="宋体"/>
          <w:b w:val="0"/>
          <w:bCs w:val="0"/>
          <w:color w:val="auto"/>
          <w:sz w:val="21"/>
          <w:szCs w:val="21"/>
          <w:highlight w:val="none"/>
        </w:rPr>
        <w:t>日历天（具体开工日期以业主的开工令为准）</w:t>
      </w:r>
      <w:r>
        <w:rPr>
          <w:rFonts w:hint="eastAsia" w:ascii="宋体" w:hAnsi="宋体" w:eastAsia="宋体" w:cs="宋体"/>
          <w:b w:val="0"/>
          <w:bCs w:val="0"/>
          <w:color w:val="auto"/>
          <w:sz w:val="21"/>
          <w:szCs w:val="21"/>
          <w:highlight w:val="none"/>
          <w:lang w:eastAsia="zh-CN"/>
        </w:rPr>
        <w:t>。</w:t>
      </w:r>
    </w:p>
    <w:p>
      <w:pPr>
        <w:pStyle w:val="5"/>
        <w:adjustRightInd w:val="0"/>
        <w:snapToGrid w:val="0"/>
        <w:spacing w:line="520" w:lineRule="exact"/>
        <w:rPr>
          <w:rFonts w:hint="eastAsia" w:ascii="宋体" w:hAnsi="宋体" w:eastAsia="宋体" w:cs="宋体"/>
          <w:color w:val="auto"/>
          <w:sz w:val="21"/>
          <w:szCs w:val="21"/>
        </w:rPr>
      </w:pPr>
      <w:bookmarkStart w:id="22" w:name="_Toc10625"/>
      <w:bookmarkStart w:id="23" w:name="_Toc5929"/>
      <w:bookmarkStart w:id="24" w:name="_Toc709"/>
      <w:r>
        <w:rPr>
          <w:rFonts w:hint="eastAsia" w:ascii="宋体" w:hAnsi="宋体" w:eastAsia="宋体" w:cs="宋体"/>
          <w:color w:val="auto"/>
          <w:sz w:val="21"/>
          <w:szCs w:val="21"/>
        </w:rPr>
        <w:t>3. 投标人资格要求</w:t>
      </w:r>
      <w:bookmarkEnd w:id="22"/>
      <w:bookmarkEnd w:id="23"/>
      <w:bookmarkEnd w:id="24"/>
    </w:p>
    <w:p>
      <w:pPr>
        <w:pStyle w:val="24"/>
        <w:adjustRightInd w:val="0"/>
        <w:snapToGrid w:val="0"/>
        <w:spacing w:after="0" w:line="520" w:lineRule="exact"/>
        <w:ind w:left="0" w:leftChars="0" w:firstLine="420" w:firstLineChars="200"/>
        <w:outlineLvl w:val="2"/>
        <w:rPr>
          <w:rFonts w:hint="eastAsia" w:ascii="宋体" w:hAnsi="宋体" w:eastAsia="宋体" w:cs="宋体"/>
          <w:b w:val="0"/>
          <w:bCs w:val="0"/>
          <w:color w:val="auto"/>
          <w:sz w:val="21"/>
          <w:szCs w:val="21"/>
        </w:rPr>
      </w:pPr>
      <w:bookmarkStart w:id="25" w:name="_Toc30926"/>
      <w:r>
        <w:rPr>
          <w:rFonts w:hint="eastAsia" w:ascii="宋体" w:hAnsi="宋体" w:eastAsia="宋体" w:cs="宋体"/>
          <w:b w:val="0"/>
          <w:bCs w:val="0"/>
          <w:color w:val="auto"/>
          <w:sz w:val="21"/>
          <w:szCs w:val="21"/>
          <w:lang w:val="en-US" w:eastAsia="zh-CN"/>
        </w:rPr>
        <w:t>（一）投标人：</w:t>
      </w:r>
      <w:bookmarkEnd w:id="25"/>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3.1具备建筑工程施工总承包三级及以上资质；浙江省外企业中标后（中标结果公告发出后5天内）须提供有效期内的《省外企业进浙承接业务备案证明》； </w:t>
      </w:r>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3.2具备有效的企业安全生产许可证，企业主要负责人（法定代表人、企业经理、企业分管安全生产的副经理、企业技术负责人）具有专职安全生产管理人员A类证书；</w:t>
      </w:r>
    </w:p>
    <w:p>
      <w:pPr>
        <w:pStyle w:val="24"/>
        <w:adjustRightInd w:val="0"/>
        <w:snapToGrid w:val="0"/>
        <w:spacing w:after="0" w:line="520" w:lineRule="exact"/>
        <w:ind w:left="0" w:leftChars="0" w:firstLine="420" w:firstLineChars="200"/>
        <w:rPr>
          <w:rFonts w:hint="eastAsia" w:ascii="宋体" w:hAnsi="宋体" w:eastAsia="宋体" w:cs="宋体"/>
          <w:lang w:eastAsia="zh-CN"/>
        </w:rPr>
      </w:pPr>
      <w:r>
        <w:rPr>
          <w:rFonts w:hint="eastAsia" w:ascii="宋体" w:hAnsi="宋体" w:eastAsia="宋体" w:cs="宋体"/>
          <w:b w:val="0"/>
          <w:bCs w:val="0"/>
          <w:color w:val="auto"/>
          <w:sz w:val="21"/>
          <w:szCs w:val="21"/>
        </w:rPr>
        <w:t>3.</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本次招标不接受联合体投标</w:t>
      </w:r>
      <w:r>
        <w:rPr>
          <w:rFonts w:hint="eastAsia" w:ascii="宋体" w:hAnsi="宋体" w:eastAsia="宋体" w:cs="宋体"/>
          <w:b w:val="0"/>
          <w:bCs w:val="0"/>
          <w:color w:val="auto"/>
          <w:sz w:val="21"/>
          <w:szCs w:val="21"/>
          <w:lang w:eastAsia="zh-CN"/>
        </w:rPr>
        <w:t>。</w:t>
      </w:r>
    </w:p>
    <w:p>
      <w:pPr>
        <w:pStyle w:val="5"/>
        <w:adjustRightInd w:val="0"/>
        <w:snapToGrid w:val="0"/>
        <w:spacing w:line="520" w:lineRule="exact"/>
        <w:ind w:firstLine="210" w:firstLineChars="100"/>
        <w:outlineLvl w:val="2"/>
        <w:rPr>
          <w:rFonts w:hint="eastAsia" w:ascii="宋体" w:hAnsi="宋体" w:eastAsia="宋体" w:cs="宋体"/>
          <w:b w:val="0"/>
          <w:bCs w:val="0"/>
          <w:color w:val="auto"/>
          <w:sz w:val="21"/>
          <w:szCs w:val="21"/>
        </w:rPr>
      </w:pPr>
      <w:bookmarkStart w:id="26" w:name="_Toc6658"/>
      <w:bookmarkStart w:id="27" w:name="_Toc550"/>
      <w:bookmarkStart w:id="28" w:name="_Toc166"/>
      <w:r>
        <w:rPr>
          <w:rFonts w:hint="eastAsia" w:ascii="宋体" w:hAnsi="宋体" w:eastAsia="宋体" w:cs="宋体"/>
          <w:b w:val="0"/>
          <w:bCs w:val="0"/>
          <w:color w:val="auto"/>
          <w:sz w:val="21"/>
          <w:szCs w:val="21"/>
        </w:rPr>
        <w:t>（二）拟派项目负责人：</w:t>
      </w:r>
      <w:bookmarkEnd w:id="26"/>
      <w:bookmarkEnd w:id="27"/>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拟派项目负责人具有注册在投标人单位的建筑工程二级及以上建造师执业资格，同时具有有效的专职安全生产管理人员B类证书。建造师证书及B类证书接受有效合法的电子证书。建造师证书和B证必须在有效期内，一级建造师电子证书须符合《住房和城乡建设部办公厅关于开展一级建造师电子注册证书试点工作的通知》的相关要求，如在投标截止日存在其他任何在建合同工程（在建合同工程的开始时间为合同工程中标通知书发出日期，或者不通过招标方式的则以合同签订日期为开始时间，结束时间为该合同工程验收合格或合同解除日期）担任项目负责人（包括工程总承包项目中的施工负责人）的，不得以拟派项目负责人的身份参加本次投标；</w:t>
      </w:r>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本项目不接受临时建造师注册证书的项目负责人参与投标。</w:t>
      </w:r>
    </w:p>
    <w:p>
      <w:pPr>
        <w:pStyle w:val="5"/>
        <w:adjustRightInd w:val="0"/>
        <w:snapToGrid w:val="0"/>
        <w:spacing w:line="520" w:lineRule="exact"/>
        <w:ind w:firstLine="210" w:firstLineChars="100"/>
        <w:outlineLvl w:val="2"/>
        <w:rPr>
          <w:rFonts w:hint="eastAsia" w:ascii="宋体" w:hAnsi="宋体" w:eastAsia="宋体" w:cs="宋体"/>
          <w:b w:val="0"/>
          <w:bCs w:val="0"/>
          <w:color w:val="auto"/>
          <w:sz w:val="21"/>
          <w:szCs w:val="21"/>
        </w:rPr>
      </w:pPr>
      <w:bookmarkStart w:id="29" w:name="_Toc75"/>
      <w:bookmarkStart w:id="30" w:name="_Toc13458"/>
      <w:r>
        <w:rPr>
          <w:rFonts w:hint="eastAsia" w:ascii="宋体" w:hAnsi="宋体" w:eastAsia="宋体" w:cs="宋体"/>
          <w:b w:val="0"/>
          <w:bCs w:val="0"/>
          <w:color w:val="auto"/>
          <w:sz w:val="21"/>
          <w:szCs w:val="21"/>
        </w:rPr>
        <w:t>（三）其他：</w:t>
      </w:r>
      <w:bookmarkEnd w:id="29"/>
      <w:bookmarkEnd w:id="30"/>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3.6拟派施工现场专职安全生产管理人员，具有专职安全生产管理人员C类证书不少于</w:t>
      </w:r>
      <w:r>
        <w:rPr>
          <w:rFonts w:hint="eastAsia" w:ascii="宋体" w:hAnsi="宋体" w:eastAsia="宋体" w:cs="宋体"/>
          <w:b w:val="0"/>
          <w:bCs w:val="0"/>
          <w:color w:val="auto"/>
          <w:sz w:val="21"/>
          <w:szCs w:val="21"/>
          <w:u w:val="single"/>
          <w:lang w:val="en-US" w:eastAsia="zh-CN"/>
        </w:rPr>
        <w:t>1</w:t>
      </w:r>
      <w:r>
        <w:rPr>
          <w:rFonts w:hint="eastAsia" w:ascii="宋体" w:hAnsi="宋体" w:eastAsia="宋体" w:cs="宋体"/>
          <w:b w:val="0"/>
          <w:bCs w:val="0"/>
          <w:color w:val="auto"/>
          <w:sz w:val="21"/>
          <w:szCs w:val="21"/>
          <w:lang w:val="en-US" w:eastAsia="zh-CN"/>
        </w:rPr>
        <w:t>人；</w:t>
      </w:r>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3.7投标人及其拟派项目负责人未被列入建筑市场严重失信名单（以全国和浙江省建筑市场监管与诚信信息发布平台为准）；</w:t>
      </w:r>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3.8投标人及其拟派项目负责人未被列入招标投标失信黑名单（以浙江省发展和改革委员会公布的披露期内的失信黑名单为准）；</w:t>
      </w:r>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3.9投标人及其拟派项目负责人自2020年</w:t>
      </w:r>
      <w:r>
        <w:rPr>
          <w:rFonts w:hint="eastAsia" w:ascii="宋体" w:hAnsi="宋体" w:cs="宋体"/>
          <w:b w:val="0"/>
          <w:bCs w:val="0"/>
          <w:color w:val="auto"/>
          <w:sz w:val="21"/>
          <w:szCs w:val="21"/>
          <w:lang w:val="en-US" w:eastAsia="zh-CN"/>
        </w:rPr>
        <w:t>1</w:t>
      </w:r>
      <w:r>
        <w:rPr>
          <w:rFonts w:hint="eastAsia" w:ascii="宋体" w:hAnsi="宋体" w:eastAsia="宋体" w:cs="宋体"/>
          <w:b w:val="0"/>
          <w:bCs w:val="0"/>
          <w:color w:val="auto"/>
          <w:sz w:val="21"/>
          <w:szCs w:val="21"/>
          <w:lang w:val="en-US" w:eastAsia="zh-CN"/>
        </w:rPr>
        <w:t>月1日起至投标截止日止无行贿犯罪记录，并未被列入失信被执行人名单。</w:t>
      </w:r>
    </w:p>
    <w:p>
      <w:pPr>
        <w:pStyle w:val="5"/>
        <w:adjustRightInd w:val="0"/>
        <w:snapToGrid w:val="0"/>
        <w:spacing w:line="520" w:lineRule="exact"/>
        <w:rPr>
          <w:rFonts w:hint="eastAsia" w:ascii="宋体" w:hAnsi="宋体" w:eastAsia="宋体" w:cs="宋体"/>
          <w:color w:val="auto"/>
          <w:sz w:val="21"/>
          <w:szCs w:val="21"/>
        </w:rPr>
      </w:pPr>
      <w:bookmarkStart w:id="31" w:name="_Toc13350"/>
      <w:bookmarkStart w:id="32" w:name="_Toc21864"/>
      <w:r>
        <w:rPr>
          <w:rFonts w:hint="eastAsia" w:ascii="宋体" w:hAnsi="宋体" w:eastAsia="宋体" w:cs="宋体"/>
          <w:color w:val="auto"/>
          <w:sz w:val="21"/>
          <w:szCs w:val="21"/>
        </w:rPr>
        <w:t>4.招投标方式</w:t>
      </w:r>
      <w:bookmarkEnd w:id="31"/>
      <w:bookmarkEnd w:id="32"/>
    </w:p>
    <w:p>
      <w:pPr>
        <w:pStyle w:val="5"/>
        <w:adjustRightInd w:val="0"/>
        <w:snapToGrid w:val="0"/>
        <w:spacing w:line="520" w:lineRule="exact"/>
        <w:ind w:firstLine="420" w:firstLineChars="200"/>
        <w:outlineLvl w:val="2"/>
        <w:rPr>
          <w:rFonts w:hint="eastAsia" w:ascii="宋体" w:hAnsi="宋体" w:eastAsia="宋体" w:cs="宋体"/>
          <w:b w:val="0"/>
          <w:bCs w:val="0"/>
          <w:color w:val="auto"/>
          <w:sz w:val="21"/>
          <w:szCs w:val="21"/>
        </w:rPr>
      </w:pPr>
      <w:bookmarkStart w:id="33" w:name="_Toc26002000"/>
      <w:bookmarkStart w:id="34" w:name="_Toc8266"/>
      <w:bookmarkStart w:id="35" w:name="_Toc2784"/>
      <w:bookmarkStart w:id="36" w:name="_Toc26002053"/>
      <w:r>
        <w:rPr>
          <w:rFonts w:hint="eastAsia" w:ascii="宋体" w:hAnsi="宋体" w:eastAsia="宋体" w:cs="宋体"/>
          <w:b w:val="0"/>
          <w:bCs w:val="0"/>
          <w:color w:val="auto"/>
          <w:sz w:val="21"/>
          <w:szCs w:val="21"/>
        </w:rPr>
        <w:t>4.1公开招标</w:t>
      </w:r>
      <w:bookmarkEnd w:id="33"/>
      <w:bookmarkEnd w:id="34"/>
      <w:bookmarkEnd w:id="35"/>
      <w:bookmarkEnd w:id="36"/>
      <w:bookmarkStart w:id="37" w:name="bookmark5"/>
      <w:bookmarkEnd w:id="37"/>
    </w:p>
    <w:p>
      <w:pPr>
        <w:pStyle w:val="24"/>
        <w:adjustRightInd w:val="0"/>
        <w:snapToGrid w:val="0"/>
        <w:spacing w:after="0" w:line="520" w:lineRule="exact"/>
        <w:ind w:left="0" w:leftChars="0" w:firstLine="0" w:firstLineChars="0"/>
        <w:outlineLvl w:val="1"/>
        <w:rPr>
          <w:rFonts w:hint="eastAsia" w:ascii="宋体" w:hAnsi="宋体" w:eastAsia="宋体" w:cs="宋体"/>
          <w:b/>
          <w:bCs/>
          <w:color w:val="auto"/>
          <w:sz w:val="21"/>
          <w:szCs w:val="21"/>
        </w:rPr>
      </w:pPr>
      <w:bookmarkStart w:id="38" w:name="_Toc30314"/>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 招标文件的获取</w:t>
      </w:r>
      <w:bookmarkEnd w:id="28"/>
      <w:bookmarkEnd w:id="38"/>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lang w:val="en-US" w:eastAsia="zh-CN"/>
        </w:rPr>
      </w:pPr>
      <w:bookmarkStart w:id="39" w:name="_Toc221949933"/>
      <w:r>
        <w:rPr>
          <w:rFonts w:hint="eastAsia" w:ascii="宋体" w:hAnsi="宋体" w:eastAsia="宋体" w:cs="宋体"/>
          <w:b w:val="0"/>
          <w:bCs w:val="0"/>
          <w:color w:val="auto"/>
          <w:sz w:val="21"/>
          <w:szCs w:val="21"/>
          <w:lang w:val="en-US" w:eastAsia="zh-CN"/>
        </w:rPr>
        <w:t>5.1已注册用户，请</w:t>
      </w:r>
      <w:r>
        <w:rPr>
          <w:rFonts w:hint="eastAsia" w:ascii="宋体" w:hAnsi="宋体" w:cs="宋体"/>
          <w:b w:val="0"/>
          <w:bCs w:val="0"/>
          <w:color w:val="auto"/>
          <w:sz w:val="21"/>
          <w:szCs w:val="21"/>
          <w:lang w:val="en-US" w:eastAsia="zh-CN"/>
        </w:rPr>
        <w:t>登录湖州市限额发包平台</w:t>
      </w:r>
      <w:r>
        <w:rPr>
          <w:rFonts w:hint="eastAsia" w:ascii="宋体" w:hAnsi="宋体" w:eastAsia="宋体" w:cs="宋体"/>
          <w:b w:val="0"/>
          <w:bCs w:val="0"/>
          <w:color w:val="auto"/>
          <w:sz w:val="21"/>
          <w:szCs w:val="21"/>
          <w:lang w:val="en-US" w:eastAsia="zh-CN"/>
        </w:rPr>
        <w:t>（http://49.4.53.110/HZfront/）—“交易主体登录”，下载获取后缀名为“.HZZF”的招标文件、电子版施工图等。</w:t>
      </w:r>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5.2 未注册用户可通过发包公告中附件下载获取招标文件进行查看咨询。</w:t>
      </w:r>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5.3注册咨询、技术服务电话：0572-2220028；CA锁办理：http://ggzy.huzhou.gov.cn/HZfront/InfoDetail/?InfoID=be90c8bc-0bd8-4140-a371-a0ba2181479a&amp;CategoryNum=010007。</w:t>
      </w:r>
      <w:bookmarkEnd w:id="39"/>
    </w:p>
    <w:p>
      <w:pPr>
        <w:pStyle w:val="5"/>
        <w:adjustRightInd w:val="0"/>
        <w:snapToGrid w:val="0"/>
        <w:spacing w:line="520" w:lineRule="exact"/>
        <w:rPr>
          <w:rFonts w:hint="eastAsia" w:ascii="宋体" w:hAnsi="宋体" w:eastAsia="宋体" w:cs="宋体"/>
          <w:color w:val="auto"/>
          <w:sz w:val="21"/>
          <w:szCs w:val="21"/>
        </w:rPr>
      </w:pPr>
      <w:bookmarkStart w:id="40" w:name="_Toc31697"/>
      <w:bookmarkStart w:id="41" w:name="_Toc21219"/>
      <w:bookmarkStart w:id="42" w:name="_Toc31874"/>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 投标文件的递交</w:t>
      </w:r>
      <w:bookmarkEnd w:id="40"/>
      <w:bookmarkEnd w:id="41"/>
      <w:bookmarkEnd w:id="42"/>
    </w:p>
    <w:p>
      <w:pPr>
        <w:pStyle w:val="24"/>
        <w:adjustRightInd w:val="0"/>
        <w:snapToGrid w:val="0"/>
        <w:spacing w:after="0" w:line="520" w:lineRule="exact"/>
        <w:ind w:left="0" w:leftChars="0" w:firstLine="420" w:firstLineChars="200"/>
        <w:rPr>
          <w:rFonts w:hint="eastAsia" w:ascii="宋体" w:hAnsi="宋体" w:eastAsia="宋体" w:cs="宋体"/>
          <w:b w:val="0"/>
          <w:bCs w:val="0"/>
          <w:color w:val="auto"/>
          <w:sz w:val="21"/>
          <w:szCs w:val="21"/>
          <w:lang w:val="en-US" w:eastAsia="zh-CN"/>
        </w:rPr>
      </w:pPr>
      <w:bookmarkStart w:id="43" w:name="_Toc12184"/>
      <w:r>
        <w:rPr>
          <w:rFonts w:hint="eastAsia" w:ascii="宋体" w:hAnsi="宋体" w:eastAsia="宋体" w:cs="宋体"/>
          <w:b w:val="0"/>
          <w:bCs w:val="0"/>
          <w:color w:val="auto"/>
          <w:sz w:val="21"/>
          <w:szCs w:val="21"/>
          <w:lang w:val="en-US" w:eastAsia="zh-CN"/>
        </w:rPr>
        <w:t>6.1投标文件递交的截止时间（投标截止时间，下同）为2023年</w:t>
      </w:r>
      <w:r>
        <w:rPr>
          <w:rFonts w:hint="eastAsia" w:ascii="宋体" w:hAnsi="宋体" w:cs="宋体"/>
          <w:b w:val="0"/>
          <w:bCs w:val="0"/>
          <w:color w:val="auto"/>
          <w:sz w:val="21"/>
          <w:szCs w:val="21"/>
          <w:highlight w:val="yellow"/>
          <w:lang w:val="en-US" w:eastAsia="zh-CN"/>
        </w:rPr>
        <w:t>7</w:t>
      </w:r>
      <w:r>
        <w:rPr>
          <w:rFonts w:hint="eastAsia" w:ascii="宋体" w:hAnsi="宋体" w:eastAsia="宋体" w:cs="宋体"/>
          <w:b w:val="0"/>
          <w:bCs w:val="0"/>
          <w:color w:val="auto"/>
          <w:sz w:val="21"/>
          <w:szCs w:val="21"/>
          <w:highlight w:val="yellow"/>
          <w:lang w:val="en-US" w:eastAsia="zh-CN"/>
        </w:rPr>
        <w:t>月</w:t>
      </w:r>
      <w:r>
        <w:rPr>
          <w:rFonts w:hint="eastAsia" w:ascii="宋体" w:hAnsi="宋体" w:cs="宋体"/>
          <w:b w:val="0"/>
          <w:bCs w:val="0"/>
          <w:color w:val="auto"/>
          <w:sz w:val="21"/>
          <w:szCs w:val="21"/>
          <w:highlight w:val="yellow"/>
          <w:lang w:val="en-US" w:eastAsia="zh-CN"/>
        </w:rPr>
        <w:t>21</w:t>
      </w:r>
      <w:r>
        <w:rPr>
          <w:rFonts w:hint="eastAsia" w:ascii="宋体" w:hAnsi="宋体" w:eastAsia="宋体" w:cs="宋体"/>
          <w:b w:val="0"/>
          <w:bCs w:val="0"/>
          <w:color w:val="auto"/>
          <w:sz w:val="21"/>
          <w:szCs w:val="21"/>
          <w:highlight w:val="yellow"/>
          <w:lang w:val="en-US" w:eastAsia="zh-CN"/>
        </w:rPr>
        <w:t>日</w:t>
      </w:r>
      <w:r>
        <w:rPr>
          <w:rFonts w:hint="eastAsia" w:ascii="宋体" w:hAnsi="宋体" w:eastAsia="宋体" w:cs="宋体"/>
          <w:b w:val="0"/>
          <w:bCs w:val="0"/>
          <w:color w:val="auto"/>
          <w:sz w:val="21"/>
          <w:szCs w:val="21"/>
          <w:lang w:val="en-US" w:eastAsia="zh-CN"/>
        </w:rPr>
        <w:t>9时30分。投标人应在投标截止时间前，</w:t>
      </w:r>
      <w:r>
        <w:rPr>
          <w:rFonts w:hint="eastAsia" w:ascii="宋体" w:hAnsi="宋体" w:cs="宋体"/>
          <w:b w:val="0"/>
          <w:bCs w:val="0"/>
          <w:color w:val="auto"/>
          <w:sz w:val="21"/>
          <w:szCs w:val="21"/>
          <w:lang w:val="en-US" w:eastAsia="zh-CN"/>
        </w:rPr>
        <w:t>登录湖州市限额发包平台</w:t>
      </w:r>
      <w:r>
        <w:rPr>
          <w:rFonts w:hint="eastAsia" w:ascii="宋体" w:hAnsi="宋体" w:eastAsia="宋体" w:cs="宋体"/>
          <w:b w:val="0"/>
          <w:bCs w:val="0"/>
          <w:color w:val="auto"/>
          <w:sz w:val="21"/>
          <w:szCs w:val="21"/>
          <w:lang w:val="en-US" w:eastAsia="zh-CN"/>
        </w:rPr>
        <w:t>（http://49.4.53.110/HZfront/）—交易主体登录—电子招投标交易平台—上传投标文件模块，上传CA加密后的电子投标文件。</w:t>
      </w:r>
    </w:p>
    <w:p>
      <w:pPr>
        <w:pStyle w:val="24"/>
        <w:adjustRightInd w:val="0"/>
        <w:snapToGrid w:val="0"/>
        <w:spacing w:after="0" w:line="520" w:lineRule="exact"/>
        <w:ind w:left="0" w:leftChars="0" w:firstLine="420" w:firstLineChars="200"/>
        <w:outlineLvl w:val="2"/>
        <w:rPr>
          <w:rFonts w:hint="eastAsia" w:ascii="宋体" w:hAnsi="宋体" w:eastAsia="宋体" w:cs="宋体"/>
          <w:b w:val="0"/>
          <w:bCs w:val="0"/>
          <w:color w:val="auto"/>
          <w:sz w:val="21"/>
          <w:szCs w:val="21"/>
          <w:lang w:val="en-US" w:eastAsia="zh-CN"/>
        </w:rPr>
      </w:pPr>
      <w:bookmarkStart w:id="44" w:name="_Toc22361"/>
      <w:r>
        <w:rPr>
          <w:rFonts w:hint="eastAsia" w:ascii="宋体" w:hAnsi="宋体" w:eastAsia="宋体" w:cs="宋体"/>
          <w:b w:val="0"/>
          <w:bCs w:val="0"/>
          <w:color w:val="auto"/>
          <w:sz w:val="21"/>
          <w:szCs w:val="21"/>
          <w:lang w:val="en-US" w:eastAsia="zh-CN"/>
        </w:rPr>
        <w:t>6.2逾期上传电子投标文件的，招标人不予受理。</w:t>
      </w:r>
      <w:bookmarkEnd w:id="44"/>
    </w:p>
    <w:p>
      <w:pPr>
        <w:pStyle w:val="5"/>
        <w:adjustRightInd w:val="0"/>
        <w:snapToGrid w:val="0"/>
        <w:spacing w:line="520" w:lineRule="exact"/>
        <w:rPr>
          <w:rFonts w:hint="eastAsia" w:ascii="宋体" w:hAnsi="宋体" w:eastAsia="宋体" w:cs="宋体"/>
          <w:color w:val="auto"/>
          <w:sz w:val="21"/>
          <w:szCs w:val="21"/>
        </w:rPr>
      </w:pPr>
      <w:bookmarkStart w:id="45" w:name="_Toc8226"/>
      <w:bookmarkStart w:id="46" w:name="_Toc6407"/>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 发布公告的媒介</w:t>
      </w:r>
      <w:bookmarkEnd w:id="43"/>
      <w:bookmarkEnd w:id="45"/>
      <w:bookmarkEnd w:id="46"/>
    </w:p>
    <w:p>
      <w:pPr>
        <w:pStyle w:val="24"/>
        <w:adjustRightInd w:val="0"/>
        <w:snapToGrid w:val="0"/>
        <w:spacing w:after="0" w:line="520" w:lineRule="exact"/>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本次招标公告在</w:t>
      </w:r>
      <w:r>
        <w:rPr>
          <w:rFonts w:hint="eastAsia" w:ascii="宋体" w:hAnsi="宋体" w:eastAsia="宋体" w:cs="宋体"/>
          <w:b w:val="0"/>
          <w:bCs w:val="0"/>
          <w:color w:val="auto"/>
          <w:sz w:val="21"/>
          <w:szCs w:val="21"/>
          <w:u w:val="single"/>
        </w:rPr>
        <w:t>湖州市公共资源交易信息网（湖州市限额发包平台）</w:t>
      </w:r>
      <w:r>
        <w:rPr>
          <w:rFonts w:hint="eastAsia" w:ascii="宋体" w:hAnsi="宋体" w:eastAsia="宋体" w:cs="宋体"/>
          <w:b w:val="0"/>
          <w:bCs w:val="0"/>
          <w:color w:val="auto"/>
          <w:sz w:val="21"/>
          <w:szCs w:val="21"/>
          <w:u w:val="none"/>
        </w:rPr>
        <w:t>专栏上发布</w:t>
      </w:r>
      <w:r>
        <w:rPr>
          <w:rFonts w:hint="eastAsia" w:ascii="宋体" w:hAnsi="宋体" w:eastAsia="宋体" w:cs="宋体"/>
          <w:color w:val="auto"/>
          <w:sz w:val="21"/>
          <w:szCs w:val="21"/>
        </w:rPr>
        <w:t>。</w:t>
      </w:r>
    </w:p>
    <w:p>
      <w:pPr>
        <w:pStyle w:val="5"/>
        <w:adjustRightInd w:val="0"/>
        <w:snapToGrid w:val="0"/>
        <w:spacing w:line="520" w:lineRule="exact"/>
        <w:rPr>
          <w:rFonts w:hint="eastAsia" w:ascii="宋体" w:hAnsi="宋体" w:eastAsia="宋体" w:cs="宋体"/>
          <w:color w:val="auto"/>
          <w:sz w:val="21"/>
          <w:szCs w:val="21"/>
        </w:rPr>
      </w:pPr>
      <w:bookmarkStart w:id="47" w:name="_Toc32219"/>
      <w:bookmarkStart w:id="48" w:name="_Toc22875"/>
      <w:bookmarkStart w:id="49" w:name="_Toc20665"/>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 联系方式</w:t>
      </w:r>
      <w:bookmarkEnd w:id="47"/>
      <w:bookmarkEnd w:id="48"/>
      <w:bookmarkEnd w:id="49"/>
    </w:p>
    <w:p>
      <w:pPr>
        <w:pStyle w:val="24"/>
        <w:adjustRightInd w:val="0"/>
        <w:snapToGrid w:val="0"/>
        <w:spacing w:after="0" w:line="520" w:lineRule="exact"/>
        <w:ind w:left="0" w:leftChars="0" w:firstLine="420" w:firstLineChars="200"/>
        <w:outlineLvl w:val="2"/>
        <w:rPr>
          <w:rFonts w:hint="eastAsia" w:ascii="宋体" w:hAnsi="宋体" w:eastAsia="宋体" w:cs="宋体"/>
          <w:color w:val="auto"/>
          <w:sz w:val="21"/>
          <w:szCs w:val="21"/>
          <w:lang w:eastAsia="zh-CN"/>
        </w:rPr>
      </w:pPr>
      <w:bookmarkStart w:id="50" w:name="_Toc13730"/>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.1招标人：湖州市龙溪街道霅水桥村股份经济合作社</w:t>
      </w:r>
      <w:bookmarkEnd w:id="50"/>
    </w:p>
    <w:p>
      <w:pPr>
        <w:pStyle w:val="24"/>
        <w:adjustRightInd w:val="0"/>
        <w:snapToGrid w:val="0"/>
        <w:spacing w:after="0" w:line="520" w:lineRule="exact"/>
        <w:ind w:left="0" w:lef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地址：湖州市吴兴区龙溪街道龙王山路2928号</w:t>
      </w:r>
    </w:p>
    <w:p>
      <w:pPr>
        <w:pStyle w:val="24"/>
        <w:adjustRightInd w:val="0"/>
        <w:snapToGrid w:val="0"/>
        <w:spacing w:after="0" w:line="520" w:lineRule="exact"/>
        <w:ind w:left="0" w:leftChars="0"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联系人：赵斌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电话：</w:t>
      </w:r>
      <w:r>
        <w:rPr>
          <w:rFonts w:hint="eastAsia" w:ascii="宋体" w:hAnsi="宋体" w:eastAsia="宋体" w:cs="宋体"/>
          <w:color w:val="auto"/>
          <w:sz w:val="21"/>
          <w:szCs w:val="21"/>
          <w:lang w:val="en-US" w:eastAsia="zh-CN"/>
        </w:rPr>
        <w:t>18906722698</w:t>
      </w:r>
      <w:r>
        <w:rPr>
          <w:rFonts w:hint="eastAsia" w:ascii="宋体" w:hAnsi="宋体" w:eastAsia="宋体" w:cs="宋体"/>
          <w:color w:val="auto"/>
          <w:sz w:val="21"/>
          <w:szCs w:val="21"/>
          <w:lang w:eastAsia="zh-CN"/>
        </w:rPr>
        <w:t xml:space="preserve"> </w:t>
      </w:r>
    </w:p>
    <w:p>
      <w:pPr>
        <w:pStyle w:val="24"/>
        <w:adjustRightInd w:val="0"/>
        <w:snapToGrid w:val="0"/>
        <w:spacing w:after="0" w:line="520" w:lineRule="exact"/>
        <w:ind w:left="0" w:leftChars="0" w:firstLine="420" w:firstLineChars="200"/>
        <w:outlineLvl w:val="2"/>
        <w:rPr>
          <w:rFonts w:hint="eastAsia" w:ascii="宋体" w:hAnsi="宋体" w:eastAsia="宋体" w:cs="宋体"/>
          <w:color w:val="auto"/>
          <w:sz w:val="21"/>
          <w:szCs w:val="21"/>
          <w:lang w:eastAsia="zh-CN"/>
        </w:rPr>
      </w:pPr>
      <w:bookmarkStart w:id="51" w:name="_Toc7258"/>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.2招标代理机构：</w:t>
      </w:r>
      <w:r>
        <w:rPr>
          <w:rFonts w:hint="eastAsia" w:ascii="宋体" w:hAnsi="宋体" w:eastAsia="宋体" w:cs="宋体"/>
          <w:color w:val="auto"/>
          <w:sz w:val="21"/>
          <w:szCs w:val="21"/>
          <w:lang w:eastAsia="zh-CN"/>
        </w:rPr>
        <w:t>宁波建信工程造价咨询事务所有限公司</w:t>
      </w:r>
      <w:bookmarkEnd w:id="51"/>
    </w:p>
    <w:p>
      <w:pPr>
        <w:pStyle w:val="24"/>
        <w:adjustRightInd w:val="0"/>
        <w:snapToGrid w:val="0"/>
        <w:spacing w:after="0" w:line="520" w:lineRule="exact"/>
        <w:ind w:left="0" w:lef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地址：</w:t>
      </w:r>
      <w:r>
        <w:rPr>
          <w:rFonts w:hint="eastAsia" w:ascii="宋体" w:hAnsi="宋体" w:eastAsia="宋体" w:cs="宋体"/>
          <w:color w:val="auto"/>
          <w:sz w:val="21"/>
          <w:szCs w:val="21"/>
          <w:lang w:eastAsia="zh-CN"/>
        </w:rPr>
        <w:t>湖州市</w:t>
      </w:r>
      <w:r>
        <w:rPr>
          <w:rFonts w:hint="eastAsia" w:ascii="宋体" w:hAnsi="宋体" w:eastAsia="宋体" w:cs="宋体"/>
          <w:color w:val="auto"/>
          <w:sz w:val="21"/>
          <w:szCs w:val="21"/>
          <w:lang w:val="en-US" w:eastAsia="zh-CN"/>
        </w:rPr>
        <w:t>亿丰国际建材城10号</w:t>
      </w:r>
      <w:r>
        <w:rPr>
          <w:rFonts w:hint="eastAsia" w:ascii="宋体" w:hAnsi="宋体" w:eastAsia="宋体" w:cs="宋体"/>
          <w:color w:val="auto"/>
          <w:sz w:val="21"/>
          <w:szCs w:val="21"/>
          <w:lang w:eastAsia="zh-CN"/>
        </w:rPr>
        <w:t>楼</w:t>
      </w:r>
      <w:r>
        <w:rPr>
          <w:rFonts w:hint="eastAsia" w:ascii="宋体" w:hAnsi="宋体" w:eastAsia="宋体" w:cs="宋体"/>
          <w:color w:val="auto"/>
          <w:sz w:val="21"/>
          <w:szCs w:val="21"/>
          <w:lang w:val="en-US" w:eastAsia="zh-CN"/>
        </w:rPr>
        <w:t>三楼308室</w:t>
      </w:r>
    </w:p>
    <w:p>
      <w:pPr>
        <w:pStyle w:val="24"/>
        <w:adjustRightInd w:val="0"/>
        <w:snapToGrid w:val="0"/>
        <w:spacing w:after="0" w:line="520" w:lineRule="exact"/>
        <w:ind w:left="0" w:leftChars="0" w:firstLine="420"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联系人：</w:t>
      </w:r>
      <w:r>
        <w:rPr>
          <w:rFonts w:hint="eastAsia" w:ascii="宋体" w:hAnsi="宋体" w:eastAsia="宋体" w:cs="宋体"/>
          <w:color w:val="auto"/>
          <w:sz w:val="21"/>
          <w:szCs w:val="21"/>
          <w:lang w:val="en-US" w:eastAsia="zh-CN"/>
        </w:rPr>
        <w:t xml:space="preserve">王美炎        </w:t>
      </w:r>
      <w:r>
        <w:rPr>
          <w:rFonts w:hint="eastAsia" w:ascii="宋体" w:hAnsi="宋体" w:eastAsia="宋体" w:cs="宋体"/>
          <w:color w:val="auto"/>
          <w:sz w:val="21"/>
          <w:szCs w:val="21"/>
        </w:rPr>
        <w:t>电话：0572-</w:t>
      </w:r>
      <w:r>
        <w:rPr>
          <w:rFonts w:hint="eastAsia" w:ascii="宋体" w:hAnsi="宋体" w:eastAsia="宋体" w:cs="宋体"/>
          <w:color w:val="auto"/>
          <w:sz w:val="21"/>
          <w:szCs w:val="21"/>
          <w:lang w:val="en-US" w:eastAsia="zh-CN"/>
        </w:rPr>
        <w:t>2125808</w:t>
      </w:r>
    </w:p>
    <w:p>
      <w:pPr>
        <w:pStyle w:val="24"/>
        <w:adjustRightInd w:val="0"/>
        <w:snapToGrid w:val="0"/>
        <w:spacing w:after="0" w:line="520" w:lineRule="exact"/>
        <w:ind w:left="0" w:leftChars="0" w:firstLine="420" w:firstLineChars="200"/>
        <w:outlineLvl w:val="2"/>
        <w:rPr>
          <w:rFonts w:hint="eastAsia" w:ascii="宋体" w:hAnsi="宋体" w:eastAsia="宋体" w:cs="宋体"/>
          <w:color w:val="auto"/>
          <w:sz w:val="21"/>
          <w:szCs w:val="21"/>
        </w:rPr>
      </w:pPr>
      <w:bookmarkStart w:id="52" w:name="_Toc15247"/>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.3招标监督小组：</w:t>
      </w:r>
      <w:r>
        <w:rPr>
          <w:rFonts w:hint="eastAsia" w:ascii="宋体" w:hAnsi="宋体" w:eastAsia="宋体" w:cs="宋体"/>
          <w:color w:val="auto"/>
          <w:sz w:val="21"/>
          <w:szCs w:val="21"/>
          <w:lang w:eastAsia="zh-CN"/>
        </w:rPr>
        <w:t>湖州市人民政府</w:t>
      </w:r>
      <w:r>
        <w:rPr>
          <w:rFonts w:hint="eastAsia" w:ascii="宋体" w:hAnsi="宋体" w:eastAsia="宋体" w:cs="宋体"/>
          <w:color w:val="auto"/>
          <w:sz w:val="21"/>
          <w:szCs w:val="21"/>
          <w:lang w:val="en-US" w:eastAsia="zh-CN"/>
        </w:rPr>
        <w:t>龙溪</w:t>
      </w:r>
      <w:r>
        <w:rPr>
          <w:rFonts w:hint="eastAsia" w:ascii="宋体" w:hAnsi="宋体" w:eastAsia="宋体" w:cs="宋体"/>
          <w:color w:val="auto"/>
          <w:sz w:val="21"/>
          <w:szCs w:val="21"/>
          <w:lang w:eastAsia="zh-CN"/>
        </w:rPr>
        <w:t>街道办事处</w:t>
      </w:r>
      <w:bookmarkEnd w:id="52"/>
    </w:p>
    <w:p>
      <w:pPr>
        <w:pStyle w:val="24"/>
        <w:adjustRightInd w:val="0"/>
        <w:snapToGrid w:val="0"/>
        <w:spacing w:after="0" w:line="520" w:lineRule="exact"/>
        <w:ind w:left="0" w:lef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谢主任</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bookmarkEnd w:id="15"/>
      <w:bookmarkStart w:id="53" w:name="_Toc246996174"/>
      <w:bookmarkStart w:id="54" w:name="_Toc144974496"/>
      <w:bookmarkStart w:id="55" w:name="_Toc246996917"/>
      <w:bookmarkStart w:id="56" w:name="_Toc152045528"/>
      <w:bookmarkStart w:id="57" w:name="_Toc152042304"/>
      <w:bookmarkStart w:id="58" w:name="_Toc179632545"/>
      <w:bookmarkStart w:id="59" w:name="_Toc247085688"/>
      <w:r>
        <w:rPr>
          <w:rFonts w:hint="eastAsia" w:ascii="宋体" w:hAnsi="宋体" w:eastAsia="宋体" w:cs="宋体"/>
          <w:color w:val="auto"/>
          <w:sz w:val="21"/>
          <w:szCs w:val="21"/>
          <w:lang w:val="en-US" w:eastAsia="zh-CN"/>
        </w:rPr>
        <w:t xml:space="preserve">0572-2111268 </w:t>
      </w:r>
    </w:p>
    <w:p>
      <w:pPr>
        <w:pStyle w:val="24"/>
        <w:adjustRightInd w:val="0"/>
        <w:snapToGrid w:val="0"/>
        <w:spacing w:after="0" w:line="520" w:lineRule="exact"/>
        <w:ind w:left="0" w:leftChars="0" w:firstLine="420" w:firstLineChars="200"/>
        <w:outlineLvl w:val="2"/>
        <w:rPr>
          <w:rFonts w:hint="eastAsia" w:ascii="宋体" w:hAnsi="宋体" w:eastAsia="宋体" w:cs="宋体"/>
          <w:color w:val="auto"/>
          <w:sz w:val="21"/>
          <w:szCs w:val="21"/>
        </w:rPr>
      </w:pPr>
      <w:bookmarkStart w:id="60" w:name="_Toc26826"/>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软件技术支持</w:t>
      </w:r>
      <w:bookmarkEnd w:id="60"/>
    </w:p>
    <w:p>
      <w:pPr>
        <w:pStyle w:val="24"/>
        <w:adjustRightInd w:val="0"/>
        <w:snapToGrid w:val="0"/>
        <w:spacing w:after="0" w:line="520" w:lineRule="exact"/>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联系人：国泰新点客服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电话：4009980000</w:t>
      </w:r>
    </w:p>
    <w:p>
      <w:pPr>
        <w:pStyle w:val="24"/>
        <w:adjustRightInd w:val="0"/>
        <w:snapToGrid w:val="0"/>
        <w:spacing w:after="0" w:line="520" w:lineRule="exact"/>
        <w:ind w:left="0" w:lef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电话：</w:t>
      </w:r>
      <w:r>
        <w:rPr>
          <w:rFonts w:hint="eastAsia" w:ascii="宋体" w:hAnsi="宋体" w:eastAsia="宋体" w:cs="宋体"/>
          <w:color w:val="auto"/>
          <w:sz w:val="21"/>
          <w:szCs w:val="21"/>
          <w:lang w:val="en-US" w:eastAsia="zh-CN"/>
        </w:rPr>
        <w:t>0572-2220028</w:t>
      </w:r>
    </w:p>
    <w:p>
      <w:pPr>
        <w:pStyle w:val="24"/>
        <w:adjustRightInd w:val="0"/>
        <w:snapToGrid w:val="0"/>
        <w:spacing w:after="0" w:line="520" w:lineRule="exact"/>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CA锁相关问题咨询杭州天谷客服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电话：4000878198</w:t>
      </w:r>
    </w:p>
    <w:p>
      <w:pPr>
        <w:pStyle w:val="4"/>
        <w:spacing w:line="560" w:lineRule="exact"/>
        <w:jc w:val="center"/>
        <w:outlineLvl w:val="9"/>
        <w:rPr>
          <w:rFonts w:hint="eastAsia" w:ascii="宋体" w:hAnsi="宋体" w:eastAsia="宋体" w:cs="宋体"/>
          <w:color w:val="auto"/>
        </w:rPr>
      </w:pPr>
      <w:bookmarkStart w:id="61" w:name="_Toc5826"/>
    </w:p>
    <w:p>
      <w:pPr>
        <w:pStyle w:val="4"/>
        <w:spacing w:line="560" w:lineRule="exact"/>
        <w:jc w:val="center"/>
        <w:outlineLvl w:val="9"/>
        <w:rPr>
          <w:rFonts w:hint="eastAsia" w:ascii="宋体" w:hAnsi="宋体" w:eastAsia="宋体" w:cs="宋体"/>
          <w:color w:val="auto"/>
        </w:rPr>
      </w:pPr>
    </w:p>
    <w:p>
      <w:pPr>
        <w:pStyle w:val="4"/>
        <w:spacing w:line="560" w:lineRule="exact"/>
        <w:jc w:val="center"/>
        <w:outlineLvl w:val="9"/>
        <w:rPr>
          <w:rFonts w:hint="eastAsia" w:ascii="宋体" w:hAnsi="宋体" w:eastAsia="宋体" w:cs="宋体"/>
          <w:color w:val="auto"/>
        </w:rPr>
      </w:pPr>
    </w:p>
    <w:p>
      <w:pPr>
        <w:pStyle w:val="4"/>
        <w:spacing w:line="560" w:lineRule="exact"/>
        <w:jc w:val="both"/>
        <w:outlineLvl w:val="9"/>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rPr>
      </w:pPr>
    </w:p>
    <w:p>
      <w:pPr>
        <w:rPr>
          <w:rFonts w:hint="eastAsia" w:ascii="宋体" w:hAnsi="宋体" w:eastAsia="宋体" w:cs="宋体"/>
          <w:color w:val="auto"/>
        </w:rPr>
      </w:pPr>
    </w:p>
    <w:p>
      <w:pPr>
        <w:pStyle w:val="2"/>
        <w:rPr>
          <w:rFonts w:hint="eastAsia" w:ascii="宋体" w:hAnsi="宋体" w:eastAsia="宋体" w:cs="宋体"/>
        </w:rPr>
      </w:pPr>
    </w:p>
    <w:p>
      <w:pPr>
        <w:rPr>
          <w:rFonts w:hint="eastAsia" w:ascii="宋体" w:hAnsi="宋体" w:eastAsia="宋体" w:cs="宋体"/>
        </w:rPr>
      </w:pPr>
    </w:p>
    <w:p>
      <w:pPr>
        <w:pStyle w:val="4"/>
        <w:spacing w:line="560" w:lineRule="exact"/>
        <w:jc w:val="center"/>
        <w:rPr>
          <w:rFonts w:hint="eastAsia" w:ascii="宋体" w:hAnsi="宋体" w:eastAsia="宋体" w:cs="宋体"/>
          <w:color w:val="auto"/>
        </w:rPr>
      </w:pPr>
      <w:bookmarkStart w:id="62" w:name="_Toc13389"/>
      <w:bookmarkStart w:id="63" w:name="_Toc29112"/>
      <w:r>
        <w:rPr>
          <w:rFonts w:hint="eastAsia" w:ascii="宋体" w:hAnsi="宋体" w:eastAsia="宋体" w:cs="宋体"/>
          <w:color w:val="auto"/>
        </w:rPr>
        <w:t>第二章 投标人须知</w:t>
      </w:r>
      <w:bookmarkEnd w:id="61"/>
      <w:bookmarkEnd w:id="62"/>
      <w:bookmarkEnd w:id="63"/>
    </w:p>
    <w:p>
      <w:pPr>
        <w:pStyle w:val="5"/>
        <w:spacing w:line="560" w:lineRule="exact"/>
        <w:jc w:val="center"/>
        <w:rPr>
          <w:rFonts w:hint="eastAsia" w:ascii="宋体" w:hAnsi="宋体" w:eastAsia="宋体" w:cs="宋体"/>
          <w:color w:val="auto"/>
        </w:rPr>
      </w:pPr>
      <w:bookmarkStart w:id="64" w:name="_Toc26064"/>
      <w:bookmarkStart w:id="65" w:name="_Toc21282"/>
      <w:bookmarkStart w:id="66" w:name="_Toc20862"/>
      <w:r>
        <w:rPr>
          <w:rFonts w:hint="eastAsia" w:ascii="宋体" w:hAnsi="宋体" w:eastAsia="宋体" w:cs="宋体"/>
          <w:color w:val="auto"/>
        </w:rPr>
        <w:t>投标人须知前附表</w:t>
      </w:r>
      <w:bookmarkEnd w:id="53"/>
      <w:bookmarkEnd w:id="54"/>
      <w:bookmarkEnd w:id="55"/>
      <w:bookmarkEnd w:id="56"/>
      <w:bookmarkEnd w:id="57"/>
      <w:bookmarkEnd w:id="58"/>
      <w:bookmarkEnd w:id="59"/>
      <w:bookmarkEnd w:id="64"/>
      <w:bookmarkEnd w:id="65"/>
      <w:bookmarkEnd w:id="66"/>
    </w:p>
    <w:tbl>
      <w:tblPr>
        <w:tblStyle w:val="32"/>
        <w:tblW w:w="9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472"/>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条款号</w:t>
            </w:r>
          </w:p>
        </w:tc>
        <w:tc>
          <w:tcPr>
            <w:tcW w:w="2472"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条款名称</w:t>
            </w:r>
          </w:p>
        </w:tc>
        <w:tc>
          <w:tcPr>
            <w:tcW w:w="6242"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67" w:name="第二章投标人须知前附表第112项"/>
            <w:r>
              <w:rPr>
                <w:rFonts w:hint="eastAsia" w:ascii="宋体" w:hAnsi="宋体" w:eastAsia="宋体" w:cs="宋体"/>
                <w:color w:val="auto"/>
                <w:szCs w:val="21"/>
              </w:rPr>
              <w:t>1.1.2</w:t>
            </w:r>
            <w:bookmarkEnd w:id="67"/>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招标人</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68" w:name="第二章投标人须知前附表第131项"/>
            <w:bookmarkStart w:id="69" w:name="第二章投标人须知前附表第113项"/>
            <w:r>
              <w:rPr>
                <w:rFonts w:hint="eastAsia" w:ascii="宋体" w:hAnsi="宋体" w:eastAsia="宋体" w:cs="宋体"/>
                <w:color w:val="auto"/>
                <w:szCs w:val="21"/>
              </w:rPr>
              <w:t>1.1.3</w:t>
            </w:r>
            <w:bookmarkEnd w:id="68"/>
            <w:bookmarkEnd w:id="69"/>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招标代理机构</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70" w:name="第二章投标人须知前附表第114项"/>
            <w:r>
              <w:rPr>
                <w:rFonts w:hint="eastAsia" w:ascii="宋体" w:hAnsi="宋体" w:eastAsia="宋体" w:cs="宋体"/>
                <w:color w:val="auto"/>
                <w:szCs w:val="21"/>
              </w:rPr>
              <w:t>1.1.4</w:t>
            </w:r>
            <w:bookmarkEnd w:id="70"/>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项目名称</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007" w:type="dxa"/>
            <w:vAlign w:val="center"/>
          </w:tcPr>
          <w:p>
            <w:pPr>
              <w:spacing w:line="400" w:lineRule="exact"/>
              <w:jc w:val="center"/>
              <w:rPr>
                <w:rFonts w:hint="eastAsia" w:ascii="宋体" w:hAnsi="宋体" w:eastAsia="宋体" w:cs="宋体"/>
                <w:color w:val="auto"/>
                <w:szCs w:val="21"/>
              </w:rPr>
            </w:pPr>
            <w:bookmarkStart w:id="71" w:name="第二章投标人须知前附表第115项"/>
            <w:r>
              <w:rPr>
                <w:rFonts w:hint="eastAsia" w:ascii="宋体" w:hAnsi="宋体" w:eastAsia="宋体" w:cs="宋体"/>
                <w:color w:val="auto"/>
                <w:szCs w:val="21"/>
              </w:rPr>
              <w:t>1.1.5</w:t>
            </w:r>
            <w:bookmarkEnd w:id="71"/>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项目地点</w:t>
            </w:r>
          </w:p>
        </w:tc>
        <w:tc>
          <w:tcPr>
            <w:tcW w:w="6242" w:type="dxa"/>
            <w:vAlign w:val="center"/>
          </w:tcPr>
          <w:p>
            <w:pPr>
              <w:spacing w:line="400" w:lineRule="exact"/>
              <w:rPr>
                <w:rFonts w:hint="eastAsia" w:ascii="宋体" w:hAnsi="宋体" w:eastAsia="宋体" w:cs="宋体"/>
                <w:color w:val="auto"/>
                <w:kern w:val="0"/>
                <w:szCs w:val="21"/>
              </w:rPr>
            </w:pPr>
            <w:r>
              <w:rPr>
                <w:rFonts w:hint="eastAsia" w:ascii="宋体" w:hAnsi="宋体" w:eastAsia="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007" w:type="dxa"/>
            <w:vAlign w:val="center"/>
          </w:tcPr>
          <w:p>
            <w:pPr>
              <w:pStyle w:val="62"/>
              <w:jc w:val="center"/>
              <w:rPr>
                <w:rFonts w:hint="eastAsia" w:ascii="宋体" w:hAnsi="宋体" w:eastAsia="宋体" w:cs="宋体"/>
                <w:color w:val="auto"/>
                <w:kern w:val="2"/>
                <w:sz w:val="21"/>
                <w:szCs w:val="21"/>
                <w:lang w:val="en-US" w:eastAsia="zh-CN" w:bidi="ar-SA"/>
              </w:rPr>
            </w:pPr>
            <w:bookmarkStart w:id="72" w:name="第二章投标人须知前附表第121项"/>
            <w:r>
              <w:rPr>
                <w:rFonts w:hint="eastAsia" w:ascii="宋体" w:hAnsi="宋体" w:eastAsia="宋体" w:cs="宋体"/>
                <w:color w:val="auto"/>
                <w:kern w:val="2"/>
                <w:sz w:val="21"/>
                <w:szCs w:val="21"/>
                <w:lang w:val="en-US" w:eastAsia="zh-CN" w:bidi="ar-SA"/>
              </w:rPr>
              <w:t>1.1.6</w:t>
            </w:r>
          </w:p>
        </w:tc>
        <w:tc>
          <w:tcPr>
            <w:tcW w:w="2472" w:type="dxa"/>
            <w:vAlign w:val="center"/>
          </w:tcPr>
          <w:p>
            <w:pPr>
              <w:pStyle w:val="62"/>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项目承包方式</w:t>
            </w:r>
          </w:p>
        </w:tc>
        <w:tc>
          <w:tcPr>
            <w:tcW w:w="6242" w:type="dxa"/>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1.2.1</w:t>
            </w:r>
            <w:bookmarkEnd w:id="72"/>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资金来源及比例</w:t>
            </w:r>
          </w:p>
        </w:tc>
        <w:tc>
          <w:tcPr>
            <w:tcW w:w="6242" w:type="dxa"/>
            <w:vAlign w:val="center"/>
          </w:tcPr>
          <w:p>
            <w:pPr>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100%自筹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73" w:name="第二章投标人须知前附表第122项"/>
            <w:r>
              <w:rPr>
                <w:rFonts w:hint="eastAsia" w:ascii="宋体" w:hAnsi="宋体" w:eastAsia="宋体" w:cs="宋体"/>
                <w:color w:val="auto"/>
                <w:szCs w:val="21"/>
              </w:rPr>
              <w:t>1.2.2</w:t>
            </w:r>
            <w:bookmarkEnd w:id="73"/>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资金落实情况</w:t>
            </w:r>
          </w:p>
        </w:tc>
        <w:tc>
          <w:tcPr>
            <w:tcW w:w="6242" w:type="dxa"/>
            <w:vAlign w:val="center"/>
          </w:tcPr>
          <w:p>
            <w:pPr>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1.3.1</w:t>
            </w:r>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招标范围</w:t>
            </w:r>
          </w:p>
        </w:tc>
        <w:tc>
          <w:tcPr>
            <w:tcW w:w="6242" w:type="dxa"/>
            <w:vAlign w:val="center"/>
          </w:tcPr>
          <w:p>
            <w:pPr>
              <w:spacing w:line="400" w:lineRule="exact"/>
              <w:rPr>
                <w:rFonts w:hint="eastAsia" w:ascii="宋体" w:hAnsi="宋体" w:eastAsia="宋体" w:cs="宋体"/>
                <w:color w:val="auto"/>
                <w:kern w:val="0"/>
                <w:szCs w:val="21"/>
                <w:highlight w:val="none"/>
              </w:rPr>
            </w:pPr>
            <w:r>
              <w:rPr>
                <w:rFonts w:hint="eastAsia" w:ascii="宋体" w:hAnsi="宋体" w:eastAsia="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pacing w:line="400" w:lineRule="exact"/>
              <w:jc w:val="center"/>
              <w:rPr>
                <w:rFonts w:hint="eastAsia" w:ascii="宋体" w:hAnsi="宋体" w:eastAsia="宋体" w:cs="宋体"/>
                <w:color w:val="auto"/>
                <w:szCs w:val="21"/>
              </w:rPr>
            </w:pPr>
            <w:bookmarkStart w:id="74" w:name="第二章投标人须知前附表第132项"/>
            <w:r>
              <w:rPr>
                <w:rFonts w:hint="eastAsia" w:ascii="宋体" w:hAnsi="宋体" w:eastAsia="宋体" w:cs="宋体"/>
                <w:color w:val="auto"/>
                <w:szCs w:val="21"/>
              </w:rPr>
              <w:t>1.3.2</w:t>
            </w:r>
            <w:bookmarkEnd w:id="74"/>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计划工期要求</w:t>
            </w:r>
          </w:p>
        </w:tc>
        <w:tc>
          <w:tcPr>
            <w:tcW w:w="6242" w:type="dxa"/>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75" w:name="第二章投标人须知前附表第133项"/>
            <w:r>
              <w:rPr>
                <w:rFonts w:hint="eastAsia" w:ascii="宋体" w:hAnsi="宋体" w:eastAsia="宋体" w:cs="宋体"/>
                <w:color w:val="auto"/>
                <w:szCs w:val="21"/>
              </w:rPr>
              <w:t>1.3.3</w:t>
            </w:r>
            <w:bookmarkEnd w:id="75"/>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质量要求</w:t>
            </w:r>
          </w:p>
        </w:tc>
        <w:tc>
          <w:tcPr>
            <w:tcW w:w="6242" w:type="dxa"/>
            <w:vAlign w:val="center"/>
          </w:tcPr>
          <w:p>
            <w:pPr>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1.4.1</w:t>
            </w:r>
          </w:p>
        </w:tc>
        <w:tc>
          <w:tcPr>
            <w:tcW w:w="2472"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投标人资格及要求</w:t>
            </w:r>
          </w:p>
        </w:tc>
        <w:tc>
          <w:tcPr>
            <w:tcW w:w="6242" w:type="dxa"/>
            <w:vAlign w:val="center"/>
          </w:tcPr>
          <w:p>
            <w:pPr>
              <w:pStyle w:val="62"/>
              <w:jc w:val="both"/>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见招标公告</w:t>
            </w:r>
          </w:p>
          <w:p>
            <w:pPr>
              <w:pStyle w:val="62"/>
              <w:jc w:val="both"/>
              <w:rPr>
                <w:rFonts w:hint="eastAsia" w:ascii="宋体" w:hAnsi="宋体" w:eastAsia="宋体" w:cs="宋体"/>
                <w:color w:val="auto"/>
                <w:szCs w:val="21"/>
              </w:rPr>
            </w:pPr>
            <w:r>
              <w:rPr>
                <w:rFonts w:hint="eastAsia" w:ascii="宋体" w:hAnsi="宋体" w:eastAsia="宋体" w:cs="宋体"/>
                <w:sz w:val="21"/>
                <w:szCs w:val="21"/>
              </w:rPr>
              <w:t>□见投标邀请书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color w:val="auto"/>
                <w:szCs w:val="21"/>
              </w:rPr>
            </w:pPr>
            <w:bookmarkStart w:id="76" w:name="第二章投标人须知前附表第191项"/>
            <w:r>
              <w:rPr>
                <w:rFonts w:hint="eastAsia" w:ascii="宋体" w:hAnsi="宋体" w:eastAsia="宋体" w:cs="宋体"/>
                <w:sz w:val="21"/>
                <w:szCs w:val="21"/>
              </w:rPr>
              <w:t>1.4.2</w:t>
            </w:r>
          </w:p>
        </w:tc>
        <w:tc>
          <w:tcPr>
            <w:tcW w:w="2472"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是否接受联合体投标</w:t>
            </w:r>
          </w:p>
        </w:tc>
        <w:tc>
          <w:tcPr>
            <w:tcW w:w="6242" w:type="dxa"/>
            <w:vAlign w:val="center"/>
          </w:tcPr>
          <w:p>
            <w:pPr>
              <w:pStyle w:val="12"/>
              <w:topLinePunct/>
              <w:snapToGrid w:val="0"/>
              <w:spacing w:after="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kern w:val="2"/>
                <w:sz w:val="21"/>
                <w:szCs w:val="21"/>
              </w:rPr>
              <w:t>不接受。</w:t>
            </w:r>
          </w:p>
          <w:p>
            <w:pPr>
              <w:pStyle w:val="62"/>
              <w:snapToGrid w:val="0"/>
              <w:jc w:val="both"/>
              <w:rPr>
                <w:rFonts w:hint="eastAsia" w:ascii="宋体" w:hAnsi="宋体" w:eastAsia="宋体" w:cs="宋体"/>
                <w:color w:val="auto"/>
                <w:szCs w:val="21"/>
              </w:rPr>
            </w:pPr>
            <w:r>
              <w:rPr>
                <w:rFonts w:hint="eastAsia" w:ascii="宋体" w:hAnsi="宋体" w:eastAsia="宋体" w:cs="宋体"/>
                <w:sz w:val="21"/>
                <w:szCs w:val="21"/>
              </w:rPr>
              <w:t>□接受。应满足下列要求：见□招标公告□投标邀请书及投标人须知相应条款内容要求。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1.4.3</w:t>
            </w:r>
          </w:p>
        </w:tc>
        <w:tc>
          <w:tcPr>
            <w:tcW w:w="2472"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资格审查方式</w:t>
            </w:r>
          </w:p>
        </w:tc>
        <w:tc>
          <w:tcPr>
            <w:tcW w:w="6242" w:type="dxa"/>
            <w:vAlign w:val="center"/>
          </w:tcPr>
          <w:p>
            <w:pPr>
              <w:pStyle w:val="62"/>
              <w:jc w:val="both"/>
              <w:rPr>
                <w:rFonts w:hint="eastAsia" w:ascii="宋体" w:hAnsi="宋体" w:eastAsia="宋体" w:cs="宋体"/>
                <w:color w:val="auto"/>
                <w:szCs w:val="21"/>
              </w:rPr>
            </w:pPr>
            <w:r>
              <w:rPr>
                <w:rFonts w:hint="eastAsia" w:ascii="宋体" w:hAnsi="宋体" w:eastAsia="宋体" w:cs="宋体"/>
                <w:sz w:val="21"/>
                <w:szCs w:val="21"/>
              </w:rPr>
              <w:t>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1.9.1</w:t>
            </w:r>
            <w:bookmarkEnd w:id="76"/>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踏勘现场</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☑投标人自行踏勘</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lang w:eastAsia="zh-CN"/>
              </w:rPr>
              <w:t>□招标人</w:t>
            </w:r>
            <w:r>
              <w:rPr>
                <w:rFonts w:hint="eastAsia" w:ascii="宋体" w:hAnsi="宋体" w:eastAsia="宋体" w:cs="宋体"/>
                <w:color w:val="auto"/>
                <w:szCs w:val="21"/>
              </w:rPr>
              <w:t xml:space="preserve">组织，踏勘时间：  </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 xml:space="preserve">        踏勘集中地点：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77" w:name="第二章投标人须知前附表第1101项"/>
            <w:r>
              <w:rPr>
                <w:rFonts w:hint="eastAsia" w:ascii="宋体" w:hAnsi="宋体" w:eastAsia="宋体" w:cs="宋体"/>
                <w:color w:val="auto"/>
                <w:szCs w:val="21"/>
              </w:rPr>
              <w:t>1.10.1</w:t>
            </w:r>
            <w:bookmarkEnd w:id="77"/>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投标预备会</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☑不召开</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□召开，召开时间：</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 xml:space="preserve">        召开地点：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78" w:name="第二章投标人须知前附表第1102项"/>
            <w:r>
              <w:rPr>
                <w:rFonts w:hint="eastAsia" w:ascii="宋体" w:hAnsi="宋体" w:eastAsia="宋体" w:cs="宋体"/>
                <w:color w:val="auto"/>
                <w:szCs w:val="21"/>
              </w:rPr>
              <w:t>1.10.2</w:t>
            </w:r>
            <w:bookmarkEnd w:id="78"/>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预备会提疑截止时间</w:t>
            </w:r>
          </w:p>
        </w:tc>
        <w:tc>
          <w:tcPr>
            <w:tcW w:w="6242" w:type="dxa"/>
            <w:vAlign w:val="center"/>
          </w:tcPr>
          <w:p>
            <w:pPr>
              <w:spacing w:line="400" w:lineRule="exact"/>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   /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  </w:t>
            </w:r>
            <w:r>
              <w:rPr>
                <w:rFonts w:hint="eastAsia" w:ascii="宋体" w:hAnsi="宋体" w:eastAsia="宋体" w:cs="宋体"/>
                <w:color w:val="auto"/>
                <w:szCs w:val="21"/>
              </w:rPr>
              <w:t xml:space="preserve"> 月</w:t>
            </w:r>
            <w:r>
              <w:rPr>
                <w:rFonts w:hint="eastAsia" w:ascii="宋体" w:hAnsi="宋体" w:eastAsia="宋体" w:cs="宋体"/>
                <w:color w:val="auto"/>
                <w:szCs w:val="21"/>
                <w:u w:val="single"/>
              </w:rPr>
              <w:t xml:space="preserve">   /  </w:t>
            </w:r>
            <w:r>
              <w:rPr>
                <w:rFonts w:hint="eastAsia" w:ascii="宋体" w:hAnsi="宋体" w:eastAsia="宋体" w:cs="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79" w:name="第二章投标人须知前附表第1103项"/>
            <w:r>
              <w:rPr>
                <w:rFonts w:hint="eastAsia" w:ascii="宋体" w:hAnsi="宋体" w:eastAsia="宋体" w:cs="宋体"/>
                <w:color w:val="auto"/>
                <w:szCs w:val="21"/>
              </w:rPr>
              <w:t>1.10.3</w:t>
            </w:r>
            <w:bookmarkEnd w:id="79"/>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预备会书面澄清的时间</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u w:val="single"/>
              </w:rPr>
              <w:t xml:space="preserve">   /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  </w:t>
            </w:r>
            <w:r>
              <w:rPr>
                <w:rFonts w:hint="eastAsia" w:ascii="宋体" w:hAnsi="宋体" w:eastAsia="宋体" w:cs="宋体"/>
                <w:color w:val="auto"/>
                <w:szCs w:val="21"/>
              </w:rPr>
              <w:t xml:space="preserve"> 月</w:t>
            </w:r>
            <w:r>
              <w:rPr>
                <w:rFonts w:hint="eastAsia" w:ascii="宋体" w:hAnsi="宋体" w:eastAsia="宋体" w:cs="宋体"/>
                <w:color w:val="auto"/>
                <w:szCs w:val="21"/>
                <w:u w:val="single"/>
              </w:rPr>
              <w:t xml:space="preserve">   /  </w:t>
            </w:r>
            <w:r>
              <w:rPr>
                <w:rFonts w:hint="eastAsia" w:ascii="宋体" w:hAnsi="宋体" w:eastAsia="宋体" w:cs="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lang w:val="en-US" w:eastAsia="zh-CN"/>
              </w:rPr>
            </w:pPr>
            <w:bookmarkStart w:id="80" w:name="第二章投标人须知前附表第111项"/>
            <w:r>
              <w:rPr>
                <w:rFonts w:hint="eastAsia" w:ascii="宋体" w:hAnsi="宋体" w:eastAsia="宋体" w:cs="宋体"/>
                <w:color w:val="auto"/>
                <w:szCs w:val="21"/>
                <w:lang w:val="en-US" w:eastAsia="zh-CN"/>
              </w:rPr>
              <w:t>1.11</w:t>
            </w:r>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招标工程是否允许分包</w:t>
            </w:r>
          </w:p>
        </w:tc>
        <w:tc>
          <w:tcPr>
            <w:tcW w:w="6242" w:type="dxa"/>
            <w:vAlign w:val="center"/>
          </w:tcPr>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b/>
                <w:bCs/>
                <w:color w:val="000000"/>
                <w:kern w:val="0"/>
                <w:sz w:val="21"/>
                <w:szCs w:val="21"/>
                <w:lang w:val="en-US" w:eastAsia="zh-CN" w:bidi="ar"/>
              </w:rPr>
              <w:t xml:space="preserve">不允许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□允许。分包的工程内容：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分包金额要求： </w:t>
            </w:r>
          </w:p>
          <w:p>
            <w:pPr>
              <w:keepNext w:val="0"/>
              <w:keepLines w:val="0"/>
              <w:widowControl/>
              <w:suppressLineNumbers w:val="0"/>
              <w:jc w:val="left"/>
              <w:rPr>
                <w:rFonts w:hint="eastAsia" w:ascii="宋体" w:hAnsi="宋体" w:eastAsia="宋体" w:cs="宋体"/>
                <w:color w:val="auto"/>
                <w:szCs w:val="21"/>
              </w:rPr>
            </w:pPr>
            <w:r>
              <w:rPr>
                <w:rFonts w:hint="eastAsia" w:ascii="宋体" w:hAnsi="宋体" w:eastAsia="宋体" w:cs="宋体"/>
                <w:color w:val="000000"/>
                <w:kern w:val="0"/>
                <w:sz w:val="21"/>
                <w:szCs w:val="21"/>
                <w:lang w:val="en-US" w:eastAsia="zh-CN" w:bidi="ar"/>
              </w:rPr>
              <w:t xml:space="preserve">分包企业应符合规定的资格要求。 </w:t>
            </w:r>
          </w:p>
        </w:tc>
      </w:tr>
      <w:bookmarkEnd w:id="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1.12.1</w:t>
            </w:r>
          </w:p>
        </w:tc>
        <w:tc>
          <w:tcPr>
            <w:tcW w:w="2472"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实质性要求和条件</w:t>
            </w:r>
          </w:p>
        </w:tc>
        <w:tc>
          <w:tcPr>
            <w:tcW w:w="6242" w:type="dxa"/>
            <w:vAlign w:val="top"/>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详见招标公告</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其他要求：未出现招标文件规定的投标文件拒收情形或否决投标情形。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bookmarkStart w:id="81" w:name="第二章投标人须知前附表第21项"/>
            <w:r>
              <w:rPr>
                <w:rFonts w:hint="eastAsia" w:ascii="宋体" w:hAnsi="宋体" w:eastAsia="宋体" w:cs="宋体"/>
                <w:color w:val="000000"/>
                <w:kern w:val="0"/>
                <w:sz w:val="21"/>
                <w:szCs w:val="21"/>
                <w:lang w:val="en-US" w:eastAsia="zh-CN" w:bidi="ar"/>
              </w:rPr>
              <w:t>1.12.2</w:t>
            </w:r>
          </w:p>
        </w:tc>
        <w:tc>
          <w:tcPr>
            <w:tcW w:w="2472" w:type="dxa"/>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偏差</w:t>
            </w:r>
          </w:p>
        </w:tc>
        <w:tc>
          <w:tcPr>
            <w:tcW w:w="6242" w:type="dxa"/>
            <w:vAlign w:val="center"/>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☑不允许</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□允许偏差的内容、范围和幅度：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2.1</w:t>
            </w:r>
            <w:bookmarkEnd w:id="81"/>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构成招标文件的其他</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材料</w:t>
            </w:r>
          </w:p>
        </w:tc>
        <w:tc>
          <w:tcPr>
            <w:tcW w:w="6242" w:type="dxa"/>
            <w:vAlign w:val="center"/>
          </w:tcPr>
          <w:p>
            <w:pPr>
              <w:pStyle w:val="17"/>
              <w:spacing w:line="400" w:lineRule="exact"/>
              <w:rPr>
                <w:rFonts w:hint="eastAsia" w:ascii="宋体" w:hAnsi="宋体" w:eastAsia="宋体" w:cs="宋体"/>
                <w:color w:val="auto"/>
                <w:szCs w:val="21"/>
              </w:rPr>
            </w:pPr>
            <w:r>
              <w:rPr>
                <w:rFonts w:hint="eastAsia" w:ascii="宋体" w:hAnsi="宋体" w:eastAsia="宋体" w:cs="宋体"/>
                <w:color w:val="auto"/>
                <w:szCs w:val="21"/>
              </w:rPr>
              <w:t>招标控制价及明细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82" w:name="第二章投标人须知前附表第221项"/>
            <w:r>
              <w:rPr>
                <w:rFonts w:hint="eastAsia" w:ascii="宋体" w:hAnsi="宋体" w:eastAsia="宋体" w:cs="宋体"/>
                <w:color w:val="auto"/>
                <w:szCs w:val="21"/>
              </w:rPr>
              <w:t>2.2.1</w:t>
            </w:r>
            <w:bookmarkEnd w:id="82"/>
          </w:p>
        </w:tc>
        <w:tc>
          <w:tcPr>
            <w:tcW w:w="2472" w:type="dxa"/>
            <w:vAlign w:val="center"/>
          </w:tcPr>
          <w:p>
            <w:pPr>
              <w:spacing w:line="400" w:lineRule="exact"/>
              <w:jc w:val="center"/>
              <w:rPr>
                <w:rFonts w:hint="eastAsia" w:ascii="宋体" w:hAnsi="宋体" w:eastAsia="宋体" w:cs="宋体"/>
                <w:color w:val="auto"/>
                <w:szCs w:val="21"/>
                <w:highlight w:val="yellow"/>
              </w:rPr>
            </w:pPr>
            <w:r>
              <w:rPr>
                <w:rFonts w:hint="eastAsia" w:ascii="宋体" w:hAnsi="宋体" w:eastAsia="宋体" w:cs="宋体"/>
                <w:color w:val="auto"/>
                <w:szCs w:val="21"/>
                <w:highlight w:val="yellow"/>
              </w:rPr>
              <w:t>投标人提疑的截止时间</w:t>
            </w:r>
          </w:p>
        </w:tc>
        <w:tc>
          <w:tcPr>
            <w:tcW w:w="6242" w:type="dxa"/>
            <w:vAlign w:val="center"/>
          </w:tcPr>
          <w:p>
            <w:pPr>
              <w:spacing w:line="400" w:lineRule="exact"/>
              <w:rPr>
                <w:rFonts w:hint="eastAsia" w:ascii="宋体" w:hAnsi="宋体" w:eastAsia="宋体" w:cs="宋体"/>
                <w:b/>
                <w:bCs/>
                <w:color w:val="auto"/>
                <w:kern w:val="0"/>
                <w:szCs w:val="21"/>
                <w:highlight w:val="yellow"/>
              </w:rPr>
            </w:pPr>
            <w:r>
              <w:rPr>
                <w:rFonts w:hint="eastAsia" w:ascii="宋体" w:hAnsi="宋体" w:eastAsia="宋体" w:cs="宋体"/>
                <w:b/>
                <w:bCs/>
                <w:color w:val="auto"/>
                <w:kern w:val="0"/>
                <w:szCs w:val="21"/>
                <w:highlight w:val="yellow"/>
              </w:rPr>
              <w:t>202</w:t>
            </w:r>
            <w:r>
              <w:rPr>
                <w:rFonts w:hint="eastAsia" w:ascii="宋体" w:hAnsi="宋体" w:eastAsia="宋体" w:cs="宋体"/>
                <w:b/>
                <w:bCs/>
                <w:color w:val="auto"/>
                <w:kern w:val="0"/>
                <w:szCs w:val="21"/>
                <w:highlight w:val="yellow"/>
                <w:lang w:val="en-US" w:eastAsia="zh-CN"/>
              </w:rPr>
              <w:t>3</w:t>
            </w:r>
            <w:r>
              <w:rPr>
                <w:rFonts w:hint="eastAsia" w:ascii="宋体" w:hAnsi="宋体" w:eastAsia="宋体" w:cs="宋体"/>
                <w:b/>
                <w:bCs/>
                <w:color w:val="auto"/>
                <w:kern w:val="0"/>
                <w:szCs w:val="21"/>
                <w:highlight w:val="yellow"/>
              </w:rPr>
              <w:t>年</w:t>
            </w:r>
            <w:r>
              <w:rPr>
                <w:rFonts w:hint="eastAsia" w:ascii="宋体" w:hAnsi="宋体" w:cs="宋体"/>
                <w:b/>
                <w:bCs/>
                <w:color w:val="auto"/>
                <w:kern w:val="0"/>
                <w:szCs w:val="21"/>
                <w:highlight w:val="yellow"/>
                <w:lang w:val="en-US" w:eastAsia="zh-CN"/>
              </w:rPr>
              <w:t>7</w:t>
            </w:r>
            <w:r>
              <w:rPr>
                <w:rFonts w:hint="eastAsia" w:ascii="宋体" w:hAnsi="宋体" w:eastAsia="宋体" w:cs="宋体"/>
                <w:b/>
                <w:bCs/>
                <w:color w:val="auto"/>
                <w:kern w:val="0"/>
                <w:szCs w:val="21"/>
                <w:highlight w:val="yellow"/>
              </w:rPr>
              <w:t>月</w:t>
            </w:r>
            <w:r>
              <w:rPr>
                <w:rFonts w:hint="eastAsia" w:ascii="宋体" w:hAnsi="宋体" w:cs="宋体"/>
                <w:b/>
                <w:bCs/>
                <w:color w:val="auto"/>
                <w:kern w:val="0"/>
                <w:szCs w:val="21"/>
                <w:highlight w:val="yellow"/>
                <w:lang w:val="en-US" w:eastAsia="zh-CN"/>
              </w:rPr>
              <w:t>11</w:t>
            </w:r>
            <w:r>
              <w:rPr>
                <w:rFonts w:hint="eastAsia" w:ascii="宋体" w:hAnsi="宋体" w:eastAsia="宋体" w:cs="宋体"/>
                <w:b/>
                <w:bCs/>
                <w:color w:val="auto"/>
                <w:kern w:val="0"/>
                <w:szCs w:val="21"/>
                <w:highlight w:val="yellow"/>
              </w:rPr>
              <w:t>日23时59分59秒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83" w:name="第二章投标人须知前附表第223项"/>
            <w:r>
              <w:rPr>
                <w:rFonts w:hint="eastAsia" w:ascii="宋体" w:hAnsi="宋体" w:eastAsia="宋体" w:cs="宋体"/>
                <w:color w:val="auto"/>
                <w:szCs w:val="21"/>
              </w:rPr>
              <w:t>2.2.3</w:t>
            </w:r>
            <w:bookmarkEnd w:id="83"/>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提疑、答疑澄清的方式</w:t>
            </w:r>
          </w:p>
        </w:tc>
        <w:tc>
          <w:tcPr>
            <w:tcW w:w="6242" w:type="dxa"/>
            <w:vAlign w:val="center"/>
          </w:tcPr>
          <w:p>
            <w:pPr>
              <w:spacing w:line="400" w:lineRule="exact"/>
              <w:jc w:val="left"/>
              <w:rPr>
                <w:rFonts w:hint="eastAsia" w:ascii="宋体" w:hAnsi="宋体" w:eastAsia="宋体" w:cs="宋体"/>
                <w:b w:val="0"/>
                <w:bCs/>
                <w:color w:val="auto"/>
                <w:szCs w:val="21"/>
                <w:lang w:eastAsia="zh-CN"/>
              </w:rPr>
            </w:pPr>
            <w:r>
              <w:rPr>
                <w:rFonts w:hint="eastAsia" w:ascii="宋体" w:hAnsi="宋体" w:eastAsia="宋体" w:cs="宋体"/>
                <w:b w:val="0"/>
                <w:bCs/>
                <w:color w:val="auto"/>
                <w:szCs w:val="21"/>
              </w:rPr>
              <w:t>提疑：</w:t>
            </w:r>
            <w:r>
              <w:rPr>
                <w:rFonts w:hint="eastAsia" w:ascii="宋体" w:hAnsi="宋体" w:eastAsia="宋体" w:cs="宋体"/>
                <w:b w:val="0"/>
                <w:bCs/>
                <w:color w:val="auto"/>
                <w:szCs w:val="21"/>
                <w:lang w:eastAsia="zh-CN"/>
              </w:rPr>
              <w:t>投标</w:t>
            </w:r>
            <w:r>
              <w:rPr>
                <w:rFonts w:hint="eastAsia" w:ascii="宋体" w:hAnsi="宋体" w:eastAsia="宋体" w:cs="宋体"/>
                <w:b w:val="0"/>
                <w:bCs/>
                <w:color w:val="auto"/>
                <w:szCs w:val="21"/>
              </w:rPr>
              <w:t>人对</w:t>
            </w:r>
            <w:r>
              <w:rPr>
                <w:rFonts w:hint="eastAsia" w:ascii="宋体" w:hAnsi="宋体" w:eastAsia="宋体" w:cs="宋体"/>
                <w:b w:val="0"/>
                <w:bCs/>
                <w:color w:val="auto"/>
                <w:szCs w:val="21"/>
                <w:lang w:eastAsia="zh-CN"/>
              </w:rPr>
              <w:t>招标</w:t>
            </w:r>
            <w:r>
              <w:rPr>
                <w:rFonts w:hint="eastAsia" w:ascii="宋体" w:hAnsi="宋体" w:eastAsia="宋体" w:cs="宋体"/>
                <w:b w:val="0"/>
                <w:bCs/>
                <w:color w:val="auto"/>
                <w:szCs w:val="21"/>
              </w:rPr>
              <w:t>文件等有任何疑问，应于规定的提疑截止时间前通过</w:t>
            </w:r>
            <w:r>
              <w:rPr>
                <w:rFonts w:hint="eastAsia" w:ascii="宋体" w:hAnsi="宋体" w:cs="宋体"/>
                <w:b w:val="0"/>
                <w:bCs/>
                <w:color w:val="auto"/>
                <w:szCs w:val="21"/>
                <w:lang w:eastAsia="zh-CN"/>
              </w:rPr>
              <w:t>登录湖州市限额发包平台</w:t>
            </w:r>
            <w:r>
              <w:rPr>
                <w:rFonts w:hint="eastAsia" w:ascii="宋体" w:hAnsi="宋体" w:eastAsia="宋体" w:cs="宋体"/>
                <w:b w:val="0"/>
                <w:bCs/>
                <w:color w:val="auto"/>
                <w:szCs w:val="21"/>
              </w:rPr>
              <w:t>（http://49.4.53.110/HZfront/）—交易主体登录—电子招</w:t>
            </w:r>
            <w:r>
              <w:rPr>
                <w:rFonts w:hint="eastAsia" w:ascii="宋体" w:hAnsi="宋体" w:eastAsia="宋体" w:cs="宋体"/>
                <w:b w:val="0"/>
                <w:bCs/>
                <w:color w:val="auto"/>
                <w:szCs w:val="21"/>
                <w:lang w:eastAsia="zh-CN"/>
              </w:rPr>
              <w:t>投标</w:t>
            </w:r>
            <w:r>
              <w:rPr>
                <w:rFonts w:hint="eastAsia" w:ascii="宋体" w:hAnsi="宋体" w:eastAsia="宋体" w:cs="宋体"/>
                <w:b w:val="0"/>
                <w:bCs/>
                <w:color w:val="auto"/>
                <w:szCs w:val="21"/>
              </w:rPr>
              <w:t>交易平台—网上提问；或于规定的提疑截止时间前在</w:t>
            </w:r>
            <w:r>
              <w:rPr>
                <w:rFonts w:hint="eastAsia" w:ascii="宋体" w:hAnsi="宋体" w:cs="宋体"/>
                <w:b w:val="0"/>
                <w:bCs/>
                <w:color w:val="auto"/>
                <w:szCs w:val="21"/>
                <w:lang w:eastAsia="zh-CN"/>
              </w:rPr>
              <w:t>湖州市限额发包平台</w:t>
            </w:r>
            <w:r>
              <w:rPr>
                <w:rFonts w:hint="eastAsia" w:ascii="宋体" w:hAnsi="宋体" w:eastAsia="宋体" w:cs="宋体"/>
                <w:b w:val="0"/>
                <w:bCs/>
                <w:color w:val="auto"/>
                <w:szCs w:val="21"/>
              </w:rPr>
              <w:t>（http://49.4.53.110/HZfront/）—其他交易-发包公告中相应工程的公告中的“提问”区进行提疑</w:t>
            </w:r>
            <w:r>
              <w:rPr>
                <w:rFonts w:hint="eastAsia" w:ascii="宋体" w:hAnsi="宋体" w:eastAsia="宋体" w:cs="宋体"/>
                <w:b w:val="0"/>
                <w:bCs/>
                <w:color w:val="auto"/>
                <w:szCs w:val="21"/>
                <w:lang w:eastAsia="zh-CN"/>
              </w:rPr>
              <w:t>。</w:t>
            </w:r>
          </w:p>
          <w:p>
            <w:pPr>
              <w:spacing w:line="400" w:lineRule="exact"/>
              <w:jc w:val="left"/>
              <w:rPr>
                <w:rFonts w:hint="eastAsia" w:ascii="宋体" w:hAnsi="宋体" w:eastAsia="宋体" w:cs="宋体"/>
                <w:b w:val="0"/>
                <w:bCs/>
                <w:color w:val="auto"/>
                <w:szCs w:val="21"/>
              </w:rPr>
            </w:pPr>
            <w:r>
              <w:rPr>
                <w:rFonts w:hint="eastAsia" w:ascii="宋体" w:hAnsi="宋体" w:eastAsia="宋体" w:cs="宋体"/>
                <w:b w:val="0"/>
                <w:bCs/>
                <w:color w:val="auto"/>
                <w:szCs w:val="21"/>
              </w:rPr>
              <w:t>答疑澄清：无论是</w:t>
            </w:r>
            <w:r>
              <w:rPr>
                <w:rFonts w:hint="eastAsia" w:ascii="宋体" w:hAnsi="宋体" w:eastAsia="宋体" w:cs="宋体"/>
                <w:b w:val="0"/>
                <w:bCs/>
                <w:color w:val="auto"/>
                <w:szCs w:val="21"/>
                <w:lang w:eastAsia="zh-CN"/>
              </w:rPr>
              <w:t>招标</w:t>
            </w:r>
            <w:r>
              <w:rPr>
                <w:rFonts w:hint="eastAsia" w:ascii="宋体" w:hAnsi="宋体" w:eastAsia="宋体" w:cs="宋体"/>
                <w:b w:val="0"/>
                <w:bCs/>
                <w:color w:val="auto"/>
                <w:szCs w:val="21"/>
              </w:rPr>
              <w:t>人根据需要主动对</w:t>
            </w:r>
            <w:r>
              <w:rPr>
                <w:rFonts w:hint="eastAsia" w:ascii="宋体" w:hAnsi="宋体" w:eastAsia="宋体" w:cs="宋体"/>
                <w:b w:val="0"/>
                <w:bCs/>
                <w:color w:val="auto"/>
                <w:szCs w:val="21"/>
                <w:lang w:eastAsia="zh-CN"/>
              </w:rPr>
              <w:t>招标</w:t>
            </w:r>
            <w:r>
              <w:rPr>
                <w:rFonts w:hint="eastAsia" w:ascii="宋体" w:hAnsi="宋体" w:eastAsia="宋体" w:cs="宋体"/>
                <w:b w:val="0"/>
                <w:bCs/>
                <w:color w:val="auto"/>
                <w:szCs w:val="21"/>
              </w:rPr>
              <w:t>文件进行必要的澄清，或是根据</w:t>
            </w:r>
            <w:r>
              <w:rPr>
                <w:rFonts w:hint="eastAsia" w:ascii="宋体" w:hAnsi="宋体" w:eastAsia="宋体" w:cs="宋体"/>
                <w:b w:val="0"/>
                <w:bCs/>
                <w:color w:val="auto"/>
                <w:szCs w:val="21"/>
                <w:lang w:eastAsia="zh-CN"/>
              </w:rPr>
              <w:t>投标</w:t>
            </w:r>
            <w:r>
              <w:rPr>
                <w:rFonts w:hint="eastAsia" w:ascii="宋体" w:hAnsi="宋体" w:eastAsia="宋体" w:cs="宋体"/>
                <w:b w:val="0"/>
                <w:bCs/>
                <w:color w:val="auto"/>
                <w:szCs w:val="21"/>
              </w:rPr>
              <w:t>人的对</w:t>
            </w:r>
            <w:r>
              <w:rPr>
                <w:rFonts w:hint="eastAsia" w:ascii="宋体" w:hAnsi="宋体" w:eastAsia="宋体" w:cs="宋体"/>
                <w:b w:val="0"/>
                <w:bCs/>
                <w:color w:val="auto"/>
                <w:szCs w:val="21"/>
                <w:lang w:eastAsia="zh-CN"/>
              </w:rPr>
              <w:t>招标</w:t>
            </w:r>
            <w:r>
              <w:rPr>
                <w:rFonts w:hint="eastAsia" w:ascii="宋体" w:hAnsi="宋体" w:eastAsia="宋体" w:cs="宋体"/>
                <w:b w:val="0"/>
                <w:bCs/>
                <w:color w:val="auto"/>
                <w:szCs w:val="21"/>
              </w:rPr>
              <w:t>文件提交的疑问，</w:t>
            </w:r>
            <w:r>
              <w:rPr>
                <w:rFonts w:hint="eastAsia" w:ascii="宋体" w:hAnsi="宋体" w:eastAsia="宋体" w:cs="宋体"/>
                <w:b w:val="0"/>
                <w:bCs/>
                <w:color w:val="auto"/>
                <w:szCs w:val="21"/>
                <w:lang w:eastAsia="zh-CN"/>
              </w:rPr>
              <w:t>投标</w:t>
            </w:r>
            <w:r>
              <w:rPr>
                <w:rFonts w:hint="eastAsia" w:ascii="宋体" w:hAnsi="宋体" w:eastAsia="宋体" w:cs="宋体"/>
                <w:b w:val="0"/>
                <w:bCs/>
                <w:color w:val="auto"/>
                <w:szCs w:val="21"/>
              </w:rPr>
              <w:t>人都将于规定的修改</w:t>
            </w:r>
            <w:r>
              <w:rPr>
                <w:rFonts w:hint="eastAsia" w:ascii="宋体" w:hAnsi="宋体" w:eastAsia="宋体" w:cs="宋体"/>
                <w:b w:val="0"/>
                <w:bCs/>
                <w:color w:val="auto"/>
                <w:szCs w:val="21"/>
                <w:lang w:eastAsia="zh-CN"/>
              </w:rPr>
              <w:t>招标</w:t>
            </w:r>
            <w:r>
              <w:rPr>
                <w:rFonts w:hint="eastAsia" w:ascii="宋体" w:hAnsi="宋体" w:eastAsia="宋体" w:cs="宋体"/>
                <w:b w:val="0"/>
                <w:bCs/>
                <w:color w:val="auto"/>
                <w:szCs w:val="21"/>
              </w:rPr>
              <w:t>文件截止时间前通过湖州市公共资源交易系统进行发布。</w:t>
            </w:r>
          </w:p>
          <w:p>
            <w:pPr>
              <w:spacing w:line="400" w:lineRule="exact"/>
              <w:jc w:val="left"/>
              <w:rPr>
                <w:rFonts w:hint="eastAsia" w:ascii="宋体" w:hAnsi="宋体" w:eastAsia="宋体" w:cs="宋体"/>
                <w:b/>
                <w:color w:val="auto"/>
                <w:szCs w:val="21"/>
              </w:rPr>
            </w:pPr>
            <w:r>
              <w:rPr>
                <w:rFonts w:hint="eastAsia" w:ascii="宋体" w:hAnsi="宋体" w:eastAsia="宋体" w:cs="宋体"/>
                <w:b w:val="0"/>
                <w:bCs/>
                <w:color w:val="auto"/>
                <w:szCs w:val="21"/>
              </w:rPr>
              <w:t>查看答疑：</w:t>
            </w:r>
            <w:r>
              <w:rPr>
                <w:rFonts w:hint="eastAsia" w:ascii="宋体" w:hAnsi="宋体" w:eastAsia="宋体" w:cs="宋体"/>
                <w:b w:val="0"/>
                <w:bCs/>
                <w:color w:val="auto"/>
                <w:szCs w:val="21"/>
                <w:lang w:eastAsia="zh-CN"/>
              </w:rPr>
              <w:t>投标</w:t>
            </w:r>
            <w:r>
              <w:rPr>
                <w:rFonts w:hint="eastAsia" w:ascii="宋体" w:hAnsi="宋体" w:eastAsia="宋体" w:cs="宋体"/>
                <w:b w:val="0"/>
                <w:bCs/>
                <w:color w:val="auto"/>
                <w:szCs w:val="21"/>
              </w:rPr>
              <w:t>人应在截标时间前登录</w:t>
            </w:r>
            <w:r>
              <w:rPr>
                <w:rFonts w:hint="eastAsia" w:ascii="宋体" w:hAnsi="宋体" w:cs="宋体"/>
                <w:b w:val="0"/>
                <w:bCs/>
                <w:color w:val="auto"/>
                <w:szCs w:val="21"/>
                <w:lang w:eastAsia="zh-CN"/>
              </w:rPr>
              <w:t>湖州市限额发包平台</w:t>
            </w:r>
            <w:r>
              <w:rPr>
                <w:rFonts w:hint="eastAsia" w:ascii="宋体" w:hAnsi="宋体" w:eastAsia="宋体" w:cs="宋体"/>
                <w:b w:val="0"/>
                <w:bCs/>
                <w:color w:val="auto"/>
                <w:szCs w:val="21"/>
              </w:rPr>
              <w:t>（http://49.4.53.110/HZfront/）—交易主体-相应工程或在</w:t>
            </w:r>
            <w:r>
              <w:rPr>
                <w:rFonts w:hint="eastAsia" w:ascii="宋体" w:hAnsi="宋体" w:cs="宋体"/>
                <w:b w:val="0"/>
                <w:bCs/>
                <w:color w:val="auto"/>
                <w:szCs w:val="21"/>
                <w:lang w:eastAsia="zh-CN"/>
              </w:rPr>
              <w:t>湖州市限额发包平台</w:t>
            </w:r>
            <w:r>
              <w:rPr>
                <w:rFonts w:hint="eastAsia" w:ascii="宋体" w:hAnsi="宋体" w:eastAsia="宋体" w:cs="宋体"/>
                <w:b w:val="0"/>
                <w:bCs/>
                <w:color w:val="auto"/>
                <w:szCs w:val="21"/>
              </w:rPr>
              <w:t>（http://49.4.53.110/HZfront/）—“其他交易-发包公告”相应工程公告中的“答疑信息”区随时查看系统中有关该工程的答疑澄清等内容。否则，由此引起的</w:t>
            </w:r>
            <w:r>
              <w:rPr>
                <w:rFonts w:hint="eastAsia" w:ascii="宋体" w:hAnsi="宋体" w:eastAsia="宋体" w:cs="宋体"/>
                <w:b w:val="0"/>
                <w:bCs/>
                <w:color w:val="auto"/>
                <w:szCs w:val="21"/>
                <w:lang w:eastAsia="zh-CN"/>
              </w:rPr>
              <w:t>投标</w:t>
            </w:r>
            <w:r>
              <w:rPr>
                <w:rFonts w:hint="eastAsia" w:ascii="宋体" w:hAnsi="宋体" w:eastAsia="宋体" w:cs="宋体"/>
                <w:b w:val="0"/>
                <w:bCs/>
                <w:color w:val="auto"/>
                <w:szCs w:val="21"/>
              </w:rPr>
              <w:t>损失自负。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84" w:name="第二章投标人须知前附表第231项"/>
            <w:r>
              <w:rPr>
                <w:rFonts w:hint="eastAsia" w:ascii="宋体" w:hAnsi="宋体" w:eastAsia="宋体" w:cs="宋体"/>
                <w:color w:val="auto"/>
                <w:szCs w:val="21"/>
              </w:rPr>
              <w:t>2.3.1</w:t>
            </w:r>
            <w:bookmarkEnd w:id="84"/>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招标人修改招标文件</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截止时间</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b/>
                <w:bCs/>
                <w:color w:val="auto"/>
                <w:kern w:val="0"/>
                <w:szCs w:val="21"/>
                <w:highlight w:val="yellow"/>
              </w:rPr>
              <w:t>202</w:t>
            </w:r>
            <w:r>
              <w:rPr>
                <w:rFonts w:hint="eastAsia" w:ascii="宋体" w:hAnsi="宋体" w:eastAsia="宋体" w:cs="宋体"/>
                <w:b/>
                <w:bCs/>
                <w:color w:val="auto"/>
                <w:kern w:val="0"/>
                <w:szCs w:val="21"/>
                <w:highlight w:val="yellow"/>
                <w:lang w:val="en-US" w:eastAsia="zh-CN"/>
              </w:rPr>
              <w:t>3</w:t>
            </w:r>
            <w:r>
              <w:rPr>
                <w:rFonts w:hint="eastAsia" w:ascii="宋体" w:hAnsi="宋体" w:eastAsia="宋体" w:cs="宋体"/>
                <w:b/>
                <w:bCs/>
                <w:color w:val="auto"/>
                <w:kern w:val="0"/>
                <w:szCs w:val="21"/>
                <w:highlight w:val="yellow"/>
              </w:rPr>
              <w:t>年</w:t>
            </w:r>
            <w:r>
              <w:rPr>
                <w:rFonts w:hint="eastAsia" w:ascii="宋体" w:hAnsi="宋体" w:cs="宋体"/>
                <w:b/>
                <w:bCs/>
                <w:color w:val="auto"/>
                <w:kern w:val="0"/>
                <w:szCs w:val="21"/>
                <w:highlight w:val="yellow"/>
                <w:lang w:val="en-US" w:eastAsia="zh-CN"/>
              </w:rPr>
              <w:t>7</w:t>
            </w:r>
            <w:r>
              <w:rPr>
                <w:rFonts w:hint="eastAsia" w:ascii="宋体" w:hAnsi="宋体" w:eastAsia="宋体" w:cs="宋体"/>
                <w:b/>
                <w:bCs/>
                <w:color w:val="auto"/>
                <w:kern w:val="0"/>
                <w:szCs w:val="21"/>
                <w:highlight w:val="yellow"/>
              </w:rPr>
              <w:t>月</w:t>
            </w:r>
            <w:r>
              <w:rPr>
                <w:rFonts w:hint="eastAsia" w:ascii="宋体" w:hAnsi="宋体" w:cs="宋体"/>
                <w:b/>
                <w:bCs/>
                <w:color w:val="auto"/>
                <w:kern w:val="0"/>
                <w:szCs w:val="21"/>
                <w:highlight w:val="yellow"/>
                <w:lang w:val="en-US" w:eastAsia="zh-CN"/>
              </w:rPr>
              <w:t>6</w:t>
            </w:r>
            <w:r>
              <w:rPr>
                <w:rFonts w:hint="eastAsia" w:ascii="宋体" w:hAnsi="宋体" w:eastAsia="宋体" w:cs="宋体"/>
                <w:b/>
                <w:bCs/>
                <w:color w:val="auto"/>
                <w:kern w:val="0"/>
                <w:szCs w:val="21"/>
                <w:highlight w:val="yellow"/>
              </w:rPr>
              <w:t>日23时59分59秒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85" w:name="第二章投标人须知前附表第31项"/>
            <w:r>
              <w:rPr>
                <w:rFonts w:hint="eastAsia" w:ascii="宋体" w:hAnsi="宋体" w:eastAsia="宋体" w:cs="宋体"/>
                <w:color w:val="auto"/>
                <w:szCs w:val="21"/>
              </w:rPr>
              <w:t>3.1</w:t>
            </w:r>
            <w:bookmarkEnd w:id="85"/>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构成投标文件的主要</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组成部分</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b/>
                <w:bCs/>
                <w:color w:val="auto"/>
                <w:kern w:val="0"/>
                <w:szCs w:val="21"/>
              </w:rPr>
              <w:t xml:space="preserve">☑资格 ☑商务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color w:val="auto"/>
                <w:szCs w:val="21"/>
              </w:rPr>
            </w:pPr>
            <w:bookmarkStart w:id="86" w:name="第二章投标人须知前附表第323项"/>
            <w:r>
              <w:rPr>
                <w:rFonts w:hint="eastAsia" w:ascii="宋体" w:hAnsi="宋体" w:eastAsia="宋体" w:cs="宋体"/>
                <w:sz w:val="21"/>
                <w:szCs w:val="21"/>
              </w:rPr>
              <w:t>3.2.1</w:t>
            </w:r>
          </w:p>
        </w:tc>
        <w:tc>
          <w:tcPr>
            <w:tcW w:w="2472"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增值税税金的计算方法</w:t>
            </w:r>
          </w:p>
        </w:tc>
        <w:tc>
          <w:tcPr>
            <w:tcW w:w="6242" w:type="dxa"/>
            <w:vAlign w:val="center"/>
          </w:tcPr>
          <w:p>
            <w:pPr>
              <w:snapToGrid w:val="0"/>
              <w:jc w:val="both"/>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一般计税法</w:t>
            </w:r>
          </w:p>
          <w:p>
            <w:pPr>
              <w:snapToGrid w:val="0"/>
              <w:jc w:val="both"/>
              <w:rPr>
                <w:rFonts w:hint="eastAsia" w:ascii="宋体" w:hAnsi="宋体" w:eastAsia="宋体" w:cs="宋体"/>
                <w:b/>
                <w:bCs/>
                <w:color w:val="auto"/>
                <w:kern w:val="0"/>
                <w:szCs w:val="21"/>
              </w:rPr>
            </w:pPr>
            <w:r>
              <w:rPr>
                <w:rFonts w:hint="eastAsia" w:ascii="宋体" w:hAnsi="宋体" w:eastAsia="宋体" w:cs="宋体"/>
                <w:sz w:val="21"/>
                <w:szCs w:val="21"/>
              </w:rPr>
              <w:t>□简易计税法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3.2.3</w:t>
            </w:r>
          </w:p>
        </w:tc>
        <w:tc>
          <w:tcPr>
            <w:tcW w:w="2472"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工程量清单计价方式</w:t>
            </w:r>
          </w:p>
        </w:tc>
        <w:tc>
          <w:tcPr>
            <w:tcW w:w="6242" w:type="dxa"/>
            <w:vAlign w:val="center"/>
          </w:tcPr>
          <w:p>
            <w:pPr>
              <w:snapToGrid w:val="0"/>
              <w:jc w:val="both"/>
              <w:rPr>
                <w:rFonts w:hint="eastAsia" w:ascii="宋体" w:hAnsi="宋体" w:eastAsia="宋体" w:cs="宋体"/>
                <w:b/>
                <w:bCs/>
                <w:color w:val="auto"/>
                <w:kern w:val="0"/>
                <w:szCs w:val="21"/>
              </w:rPr>
            </w:pPr>
            <w:r>
              <w:rPr>
                <w:rFonts w:hint="eastAsia" w:ascii="宋体" w:hAnsi="宋体" w:eastAsia="宋体" w:cs="宋体"/>
                <w:sz w:val="21"/>
                <w:szCs w:val="21"/>
              </w:rPr>
              <w:t>综合单价法</w:t>
            </w:r>
          </w:p>
        </w:tc>
      </w:tr>
      <w:bookmark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lang w:eastAsia="zh-CN"/>
              </w:rPr>
            </w:pPr>
            <w:r>
              <w:rPr>
                <w:rFonts w:hint="eastAsia" w:ascii="宋体" w:hAnsi="宋体" w:eastAsia="宋体" w:cs="宋体"/>
                <w:color w:val="auto"/>
                <w:szCs w:val="21"/>
              </w:rPr>
              <w:t>3.2.</w:t>
            </w:r>
            <w:r>
              <w:rPr>
                <w:rFonts w:hint="eastAsia" w:ascii="宋体" w:hAnsi="宋体" w:eastAsia="宋体" w:cs="宋体"/>
                <w:color w:val="auto"/>
                <w:szCs w:val="21"/>
                <w:lang w:val="en-US" w:eastAsia="zh-CN"/>
              </w:rPr>
              <w:t>4</w:t>
            </w:r>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最高投标限价</w:t>
            </w:r>
          </w:p>
        </w:tc>
        <w:tc>
          <w:tcPr>
            <w:tcW w:w="6242" w:type="dxa"/>
            <w:vAlign w:val="center"/>
          </w:tcPr>
          <w:p>
            <w:pPr>
              <w:widowControl/>
              <w:spacing w:line="400" w:lineRule="exact"/>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最高投标限价：</w:t>
            </w:r>
            <w:r>
              <w:rPr>
                <w:rFonts w:hint="eastAsia" w:ascii="宋体" w:hAnsi="宋体" w:eastAsia="宋体" w:cs="宋体"/>
                <w:b/>
                <w:bCs/>
                <w:color w:val="auto"/>
                <w:sz w:val="21"/>
                <w:szCs w:val="21"/>
                <w:lang w:val="en-US" w:eastAsia="zh-CN"/>
              </w:rPr>
              <w:t>4835386</w:t>
            </w:r>
            <w:r>
              <w:rPr>
                <w:rFonts w:hint="eastAsia" w:ascii="宋体" w:hAnsi="宋体" w:eastAsia="宋体" w:cs="宋体"/>
                <w:b/>
                <w:bCs/>
                <w:color w:val="auto"/>
                <w:kern w:val="0"/>
                <w:szCs w:val="21"/>
                <w:highlight w:val="none"/>
                <w:lang w:val="en-US" w:eastAsia="zh-CN"/>
              </w:rPr>
              <w:t>元</w:t>
            </w:r>
            <w:r>
              <w:rPr>
                <w:rFonts w:hint="eastAsia" w:ascii="宋体" w:hAnsi="宋体" w:eastAsia="宋体" w:cs="宋体"/>
                <w:b/>
                <w:bCs/>
                <w:color w:val="auto"/>
                <w:kern w:val="0"/>
                <w:szCs w:val="21"/>
                <w:highlight w:val="none"/>
              </w:rPr>
              <w:t>（大写：</w:t>
            </w:r>
            <w:r>
              <w:rPr>
                <w:rFonts w:hint="eastAsia" w:ascii="宋体" w:hAnsi="宋体" w:eastAsia="宋体" w:cs="宋体"/>
                <w:b/>
                <w:bCs/>
                <w:color w:val="auto"/>
                <w:kern w:val="0"/>
                <w:szCs w:val="21"/>
                <w:highlight w:val="none"/>
                <w:lang w:val="en-US" w:eastAsia="zh-CN"/>
              </w:rPr>
              <w:t>肆佰捌拾叁万伍仟叁佰捌拾陆</w:t>
            </w:r>
            <w:r>
              <w:rPr>
                <w:rFonts w:hint="eastAsia" w:ascii="宋体" w:hAnsi="宋体" w:eastAsia="宋体" w:cs="宋体"/>
                <w:b/>
                <w:bCs/>
                <w:color w:val="auto"/>
                <w:kern w:val="0"/>
                <w:szCs w:val="21"/>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color w:val="auto"/>
                <w:szCs w:val="21"/>
              </w:rPr>
            </w:pPr>
            <w:bookmarkStart w:id="87" w:name="第二章投标人须知前附表第331项"/>
            <w:r>
              <w:rPr>
                <w:rFonts w:hint="eastAsia" w:ascii="宋体" w:hAnsi="宋体" w:eastAsia="宋体" w:cs="宋体"/>
                <w:sz w:val="21"/>
                <w:szCs w:val="21"/>
              </w:rPr>
              <w:t>3.2.5</w:t>
            </w:r>
          </w:p>
        </w:tc>
        <w:tc>
          <w:tcPr>
            <w:tcW w:w="2472" w:type="dxa"/>
            <w:vAlign w:val="center"/>
          </w:tcPr>
          <w:p>
            <w:pPr>
              <w:pStyle w:val="62"/>
              <w:jc w:val="center"/>
              <w:rPr>
                <w:rFonts w:hint="eastAsia" w:ascii="宋体" w:hAnsi="宋体" w:eastAsia="宋体" w:cs="宋体"/>
                <w:sz w:val="21"/>
                <w:szCs w:val="21"/>
              </w:rPr>
            </w:pPr>
            <w:r>
              <w:rPr>
                <w:rFonts w:hint="eastAsia" w:ascii="宋体" w:hAnsi="宋体" w:eastAsia="宋体" w:cs="宋体"/>
                <w:sz w:val="21"/>
                <w:szCs w:val="21"/>
              </w:rPr>
              <w:t>投标报价的</w:t>
            </w:r>
          </w:p>
          <w:p>
            <w:pPr>
              <w:pStyle w:val="62"/>
              <w:jc w:val="center"/>
              <w:rPr>
                <w:rFonts w:hint="eastAsia" w:ascii="宋体" w:hAnsi="宋体" w:eastAsia="宋体" w:cs="宋体"/>
                <w:color w:val="auto"/>
                <w:szCs w:val="21"/>
              </w:rPr>
            </w:pPr>
            <w:r>
              <w:rPr>
                <w:rFonts w:hint="eastAsia" w:ascii="宋体" w:hAnsi="宋体" w:eastAsia="宋体" w:cs="宋体"/>
                <w:sz w:val="21"/>
                <w:szCs w:val="21"/>
              </w:rPr>
              <w:t>其他要求</w:t>
            </w:r>
          </w:p>
        </w:tc>
        <w:tc>
          <w:tcPr>
            <w:tcW w:w="6242" w:type="dxa"/>
            <w:vAlign w:val="center"/>
          </w:tcPr>
          <w:p>
            <w:pPr>
              <w:snapToGrid w:val="0"/>
              <w:jc w:val="both"/>
              <w:rPr>
                <w:rFonts w:hint="eastAsia" w:ascii="宋体" w:hAnsi="宋体" w:eastAsia="宋体" w:cs="宋体"/>
                <w:b/>
                <w:bCs/>
                <w:iCs/>
                <w:sz w:val="21"/>
                <w:szCs w:val="21"/>
              </w:rPr>
            </w:pPr>
            <w:r>
              <w:rPr>
                <w:rFonts w:hint="eastAsia" w:ascii="宋体" w:hAnsi="宋体" w:eastAsia="宋体" w:cs="宋体"/>
                <w:b/>
                <w:bCs/>
                <w:iCs/>
                <w:sz w:val="21"/>
                <w:szCs w:val="21"/>
              </w:rPr>
              <w:t>1.材料市场信息价：【202</w:t>
            </w:r>
            <w:r>
              <w:rPr>
                <w:rFonts w:hint="eastAsia" w:ascii="宋体" w:hAnsi="宋体" w:eastAsia="宋体" w:cs="宋体"/>
                <w:b/>
                <w:bCs/>
                <w:iCs/>
                <w:sz w:val="21"/>
                <w:szCs w:val="21"/>
                <w:lang w:val="en-US" w:eastAsia="zh-CN"/>
              </w:rPr>
              <w:t>3</w:t>
            </w:r>
            <w:r>
              <w:rPr>
                <w:rFonts w:hint="eastAsia" w:ascii="宋体" w:hAnsi="宋体" w:eastAsia="宋体" w:cs="宋体"/>
                <w:b/>
                <w:bCs/>
                <w:iCs/>
                <w:sz w:val="21"/>
                <w:szCs w:val="21"/>
              </w:rPr>
              <w:t>年第</w:t>
            </w:r>
            <w:r>
              <w:rPr>
                <w:rFonts w:hint="eastAsia" w:ascii="宋体" w:hAnsi="宋体" w:eastAsia="宋体" w:cs="宋体"/>
                <w:b/>
                <w:bCs/>
                <w:iCs/>
                <w:sz w:val="21"/>
                <w:szCs w:val="21"/>
                <w:lang w:val="en-US" w:eastAsia="zh-CN"/>
              </w:rPr>
              <w:t>5</w:t>
            </w:r>
            <w:r>
              <w:rPr>
                <w:rFonts w:hint="eastAsia" w:ascii="宋体" w:hAnsi="宋体" w:eastAsia="宋体" w:cs="宋体"/>
                <w:b/>
                <w:bCs/>
                <w:iCs/>
                <w:sz w:val="21"/>
                <w:szCs w:val="21"/>
              </w:rPr>
              <w:t>期】</w:t>
            </w:r>
          </w:p>
          <w:p>
            <w:pPr>
              <w:snapToGrid w:val="0"/>
              <w:jc w:val="both"/>
              <w:rPr>
                <w:rFonts w:hint="eastAsia" w:ascii="宋体" w:hAnsi="宋体" w:eastAsia="宋体" w:cs="宋体"/>
                <w:b/>
                <w:bCs/>
                <w:iCs/>
                <w:sz w:val="21"/>
                <w:szCs w:val="21"/>
              </w:rPr>
            </w:pPr>
            <w:r>
              <w:rPr>
                <w:rFonts w:hint="eastAsia" w:ascii="宋体" w:hAnsi="宋体" w:eastAsia="宋体" w:cs="宋体"/>
                <w:b/>
                <w:bCs/>
                <w:iCs/>
                <w:sz w:val="21"/>
                <w:szCs w:val="21"/>
              </w:rPr>
              <w:t>2.人工信息价：【202</w:t>
            </w:r>
            <w:r>
              <w:rPr>
                <w:rFonts w:hint="eastAsia" w:ascii="宋体" w:hAnsi="宋体" w:eastAsia="宋体" w:cs="宋体"/>
                <w:b/>
                <w:bCs/>
                <w:iCs/>
                <w:sz w:val="21"/>
                <w:szCs w:val="21"/>
                <w:lang w:val="en-US" w:eastAsia="zh-CN"/>
              </w:rPr>
              <w:t>3</w:t>
            </w:r>
            <w:r>
              <w:rPr>
                <w:rFonts w:hint="eastAsia" w:ascii="宋体" w:hAnsi="宋体" w:eastAsia="宋体" w:cs="宋体"/>
                <w:b/>
                <w:bCs/>
                <w:iCs/>
                <w:sz w:val="21"/>
                <w:szCs w:val="21"/>
              </w:rPr>
              <w:t>年第</w:t>
            </w:r>
            <w:r>
              <w:rPr>
                <w:rFonts w:hint="eastAsia" w:ascii="宋体" w:hAnsi="宋体" w:eastAsia="宋体" w:cs="宋体"/>
                <w:b/>
                <w:bCs/>
                <w:iCs/>
                <w:sz w:val="21"/>
                <w:szCs w:val="21"/>
                <w:lang w:val="en-US" w:eastAsia="zh-CN"/>
              </w:rPr>
              <w:t>5</w:t>
            </w:r>
            <w:r>
              <w:rPr>
                <w:rFonts w:hint="eastAsia" w:ascii="宋体" w:hAnsi="宋体" w:eastAsia="宋体" w:cs="宋体"/>
                <w:b/>
                <w:bCs/>
                <w:iCs/>
                <w:sz w:val="21"/>
                <w:szCs w:val="21"/>
              </w:rPr>
              <w:t>期】</w:t>
            </w:r>
          </w:p>
          <w:p>
            <w:pPr>
              <w:snapToGrid w:val="0"/>
              <w:jc w:val="both"/>
              <w:rPr>
                <w:rFonts w:hint="eastAsia" w:ascii="宋体" w:hAnsi="宋体" w:eastAsia="宋体" w:cs="宋体"/>
                <w:b/>
                <w:bCs/>
                <w:color w:val="auto"/>
                <w:szCs w:val="21"/>
                <w:highlight w:val="none"/>
              </w:rPr>
            </w:pPr>
            <w:r>
              <w:rPr>
                <w:rFonts w:hint="eastAsia" w:ascii="宋体" w:hAnsi="宋体" w:eastAsia="宋体" w:cs="宋体"/>
                <w:b/>
                <w:bCs/>
                <w:iCs/>
                <w:sz w:val="21"/>
                <w:szCs w:val="21"/>
              </w:rPr>
              <w:t>3.详见第五章《工程量清单编制》和上传附件的《清单编制说明》</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3.3.1</w:t>
            </w:r>
            <w:bookmarkEnd w:id="87"/>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投标有效期</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007" w:type="dxa"/>
            <w:vAlign w:val="center"/>
          </w:tcPr>
          <w:p>
            <w:pPr>
              <w:spacing w:line="400" w:lineRule="exact"/>
              <w:jc w:val="center"/>
              <w:rPr>
                <w:rFonts w:hint="eastAsia" w:ascii="宋体" w:hAnsi="宋体" w:eastAsia="宋体" w:cs="宋体"/>
                <w:color w:val="auto"/>
                <w:szCs w:val="21"/>
              </w:rPr>
            </w:pPr>
            <w:bookmarkStart w:id="88" w:name="第二章投标人须知前附表第341项"/>
            <w:r>
              <w:rPr>
                <w:rFonts w:hint="eastAsia" w:ascii="宋体" w:hAnsi="宋体" w:eastAsia="宋体" w:cs="宋体"/>
                <w:color w:val="auto"/>
                <w:szCs w:val="21"/>
              </w:rPr>
              <w:t>3.4.1</w:t>
            </w:r>
            <w:bookmarkEnd w:id="88"/>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投标保证金</w:t>
            </w:r>
          </w:p>
        </w:tc>
        <w:tc>
          <w:tcPr>
            <w:tcW w:w="6242" w:type="dxa"/>
            <w:vAlign w:val="center"/>
          </w:tcPr>
          <w:p>
            <w:pPr>
              <w:pStyle w:val="11"/>
              <w:topLinePunct/>
              <w:spacing w:line="400" w:lineRule="exact"/>
              <w:rPr>
                <w:rFonts w:hint="eastAsia" w:ascii="宋体" w:hAnsi="宋体" w:eastAsia="宋体" w:cs="宋体"/>
                <w:color w:val="auto"/>
                <w:szCs w:val="21"/>
                <w:highlight w:val="none"/>
              </w:rPr>
            </w:pPr>
            <w:r>
              <w:rPr>
                <w:rFonts w:hint="eastAsia" w:ascii="宋体" w:hAnsi="宋体" w:eastAsia="宋体" w:cs="宋体"/>
                <w:b/>
                <w:bCs/>
                <w:color w:val="auto"/>
                <w:kern w:val="0"/>
                <w:szCs w:val="21"/>
                <w:highlight w:val="none"/>
                <w:lang w:eastAsia="zh-CN"/>
              </w:rPr>
              <w:t>☑</w:t>
            </w:r>
            <w:r>
              <w:rPr>
                <w:rFonts w:hint="eastAsia" w:ascii="宋体" w:hAnsi="宋体" w:eastAsia="宋体" w:cs="宋体"/>
                <w:color w:val="auto"/>
                <w:szCs w:val="21"/>
                <w:highlight w:val="none"/>
              </w:rPr>
              <w:t>不要求递交投标保证金</w:t>
            </w:r>
          </w:p>
          <w:p>
            <w:pPr>
              <w:spacing w:line="400" w:lineRule="exact"/>
              <w:rPr>
                <w:rFonts w:hint="eastAsia" w:ascii="宋体" w:hAnsi="宋体" w:eastAsia="宋体" w:cs="宋体"/>
                <w:color w:val="auto"/>
                <w:sz w:val="21"/>
                <w:szCs w:val="21"/>
                <w:highlight w:val="none"/>
              </w:rPr>
            </w:pPr>
            <w:r>
              <w:rPr>
                <w:rFonts w:hint="eastAsia" w:ascii="宋体" w:hAnsi="宋体" w:eastAsia="宋体" w:cs="宋体"/>
                <w:b/>
                <w:bCs/>
                <w:color w:val="auto"/>
                <w:kern w:val="0"/>
                <w:szCs w:val="21"/>
                <w:highlight w:val="none"/>
                <w:lang w:eastAsia="zh-CN"/>
              </w:rPr>
              <w:t>□</w:t>
            </w:r>
            <w:r>
              <w:rPr>
                <w:rFonts w:hint="eastAsia" w:ascii="宋体" w:hAnsi="宋体" w:eastAsia="宋体" w:cs="宋体"/>
                <w:color w:val="auto"/>
                <w:szCs w:val="21"/>
                <w:highlight w:val="none"/>
              </w:rPr>
              <w:t>要求递交投标保证金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pStyle w:val="62"/>
              <w:spacing w:line="360" w:lineRule="exact"/>
              <w:jc w:val="center"/>
              <w:rPr>
                <w:rFonts w:hint="eastAsia" w:ascii="宋体" w:hAnsi="宋体" w:eastAsia="宋体" w:cs="宋体"/>
                <w:color w:val="auto"/>
                <w:szCs w:val="21"/>
              </w:rPr>
            </w:pPr>
            <w:bookmarkStart w:id="89" w:name="第二章投标人须知前附表第353项"/>
            <w:r>
              <w:rPr>
                <w:rFonts w:hint="eastAsia" w:ascii="宋体" w:hAnsi="宋体" w:eastAsia="宋体" w:cs="宋体"/>
                <w:sz w:val="21"/>
                <w:szCs w:val="21"/>
              </w:rPr>
              <w:t>3.4.4</w:t>
            </w:r>
          </w:p>
        </w:tc>
        <w:tc>
          <w:tcPr>
            <w:tcW w:w="2472"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其他可以不予退还投标保证金的情形</w:t>
            </w:r>
          </w:p>
        </w:tc>
        <w:tc>
          <w:tcPr>
            <w:tcW w:w="6242" w:type="dxa"/>
            <w:vAlign w:val="center"/>
          </w:tcPr>
          <w:p>
            <w:pPr>
              <w:pStyle w:val="62"/>
              <w:snapToGrid w:val="0"/>
              <w:jc w:val="both"/>
              <w:rPr>
                <w:rFonts w:hint="eastAsia" w:ascii="宋体" w:hAnsi="宋体" w:eastAsia="宋体" w:cs="宋体"/>
                <w:color w:val="000000"/>
                <w:sz w:val="22"/>
                <w:szCs w:val="22"/>
                <w:lang w:val="en-US" w:eastAsia="zh-CN" w:bidi="ar"/>
              </w:rPr>
            </w:pPr>
            <w:r>
              <w:rPr>
                <w:rFonts w:hint="eastAsia" w:ascii="宋体" w:hAnsi="宋体" w:eastAsia="宋体" w:cs="宋体"/>
                <w:color w:val="00000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007" w:type="dxa"/>
            <w:vAlign w:val="center"/>
          </w:tcPr>
          <w:p>
            <w:pPr>
              <w:pStyle w:val="62"/>
              <w:spacing w:line="360" w:lineRule="exact"/>
              <w:jc w:val="center"/>
              <w:rPr>
                <w:rFonts w:hint="eastAsia" w:ascii="宋体" w:hAnsi="宋体" w:eastAsia="宋体" w:cs="宋体"/>
                <w:sz w:val="21"/>
                <w:szCs w:val="21"/>
              </w:rPr>
            </w:pPr>
            <w:r>
              <w:rPr>
                <w:rFonts w:hint="eastAsia" w:ascii="宋体" w:hAnsi="宋体" w:eastAsia="宋体" w:cs="宋体"/>
                <w:sz w:val="21"/>
                <w:szCs w:val="21"/>
              </w:rPr>
              <w:t>3.5</w:t>
            </w:r>
          </w:p>
        </w:tc>
        <w:tc>
          <w:tcPr>
            <w:tcW w:w="2472" w:type="dxa"/>
            <w:vAlign w:val="center"/>
          </w:tcPr>
          <w:p>
            <w:pPr>
              <w:pStyle w:val="62"/>
              <w:jc w:val="center"/>
              <w:rPr>
                <w:rFonts w:hint="eastAsia" w:ascii="宋体" w:hAnsi="宋体" w:eastAsia="宋体" w:cs="宋体"/>
                <w:sz w:val="21"/>
                <w:szCs w:val="21"/>
              </w:rPr>
            </w:pPr>
            <w:r>
              <w:rPr>
                <w:rFonts w:hint="eastAsia" w:ascii="宋体" w:hAnsi="宋体" w:eastAsia="宋体" w:cs="宋体"/>
                <w:sz w:val="21"/>
                <w:szCs w:val="21"/>
                <w:highlight w:val="none"/>
              </w:rPr>
              <w:t>资格审查资料</w:t>
            </w:r>
          </w:p>
        </w:tc>
        <w:tc>
          <w:tcPr>
            <w:tcW w:w="6242" w:type="dxa"/>
            <w:vAlign w:val="center"/>
          </w:tcPr>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
                <w:bCs/>
                <w:sz w:val="21"/>
                <w:szCs w:val="21"/>
              </w:rPr>
              <w:t>企业基本资料</w:t>
            </w:r>
            <w:r>
              <w:rPr>
                <w:rFonts w:hint="eastAsia" w:ascii="宋体" w:hAnsi="宋体" w:eastAsia="宋体" w:cs="宋体"/>
                <w:sz w:val="21"/>
                <w:szCs w:val="21"/>
              </w:rPr>
              <w:t>：</w:t>
            </w:r>
          </w:p>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①企业营业执照；</w:t>
            </w:r>
          </w:p>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②基本账户证明（开户许可证或银行基本存款账户开户信息）；</w:t>
            </w:r>
          </w:p>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③企业资质证书（详见招标公告要求）；</w:t>
            </w:r>
          </w:p>
          <w:p>
            <w:pPr>
              <w:pStyle w:val="96"/>
              <w:shd w:val="clear" w:color="auto" w:fill="FFFFFF"/>
              <w:snapToGrid w:val="0"/>
              <w:spacing w:line="410" w:lineRule="exact"/>
              <w:ind w:firstLine="0" w:firstLineChars="0"/>
              <w:jc w:val="both"/>
              <w:rPr>
                <w:rFonts w:hint="eastAsia" w:ascii="宋体" w:hAnsi="宋体" w:eastAsia="宋体" w:cs="宋体"/>
                <w:sz w:val="21"/>
                <w:szCs w:val="21"/>
                <w:lang w:eastAsia="zh-CN"/>
              </w:rPr>
            </w:pPr>
            <w:r>
              <w:rPr>
                <w:rFonts w:hint="eastAsia" w:ascii="宋体" w:hAnsi="宋体" w:eastAsia="宋体" w:cs="宋体"/>
                <w:bCs/>
                <w:sz w:val="21"/>
                <w:szCs w:val="21"/>
              </w:rPr>
              <w:t>④有效期内的安全生产许可证（接受有效合法的电子证书）</w:t>
            </w:r>
            <w:r>
              <w:rPr>
                <w:rFonts w:hint="eastAsia" w:ascii="宋体" w:hAnsi="宋体" w:eastAsia="宋体" w:cs="宋体"/>
                <w:sz w:val="21"/>
                <w:szCs w:val="21"/>
                <w:lang w:eastAsia="zh-CN"/>
              </w:rPr>
              <w:t>；</w:t>
            </w:r>
          </w:p>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⑤企业主要负责人（法定代表人、企业经理、企业分管安全生产的副经理、企业技术负责人）安全生产考核合格证书（A类）；</w:t>
            </w:r>
          </w:p>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⑥法定代表人身份证明；</w:t>
            </w:r>
          </w:p>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⑦企业分管安全生产副经理任命书原件扫描件；</w:t>
            </w:r>
          </w:p>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⑧担任企业经理、技术负责人任命书原件扫描件。</w:t>
            </w:r>
          </w:p>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
                <w:bCs/>
                <w:sz w:val="21"/>
                <w:szCs w:val="21"/>
              </w:rPr>
              <w:t>项目管理机构资料</w:t>
            </w:r>
            <w:r>
              <w:rPr>
                <w:rFonts w:hint="eastAsia" w:ascii="宋体" w:hAnsi="宋体" w:eastAsia="宋体" w:cs="宋体"/>
                <w:sz w:val="21"/>
                <w:szCs w:val="21"/>
              </w:rPr>
              <w:t>：</w:t>
            </w:r>
          </w:p>
          <w:p>
            <w:pPr>
              <w:pStyle w:val="96"/>
              <w:shd w:val="clear" w:color="auto" w:fill="FFFFFF"/>
              <w:snapToGrid w:val="0"/>
              <w:spacing w:line="41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bCs/>
                <w:sz w:val="21"/>
                <w:szCs w:val="21"/>
              </w:rPr>
              <w:t>拟参加投标的项目负责人建造师注册证书（详见招标公告要求，建造师注册证书接受有效合法的电子证书）</w:t>
            </w:r>
            <w:r>
              <w:rPr>
                <w:rFonts w:hint="eastAsia" w:ascii="宋体" w:hAnsi="宋体" w:eastAsia="宋体" w:cs="宋体"/>
                <w:sz w:val="21"/>
                <w:szCs w:val="21"/>
              </w:rPr>
              <w:t>；</w:t>
            </w:r>
          </w:p>
          <w:p>
            <w:pPr>
              <w:shd w:val="clear" w:color="auto" w:fill="FFFFFF"/>
              <w:snapToGrid w:val="0"/>
              <w:spacing w:line="410" w:lineRule="exact"/>
              <w:jc w:val="both"/>
              <w:rPr>
                <w:rFonts w:hint="eastAsia" w:ascii="宋体" w:hAnsi="宋体" w:eastAsia="宋体" w:cs="宋体"/>
              </w:rPr>
            </w:pP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 2 \* GB3 </w:instrText>
            </w:r>
            <w:r>
              <w:rPr>
                <w:rFonts w:hint="eastAsia" w:ascii="宋体" w:hAnsi="宋体" w:eastAsia="宋体" w:cs="宋体"/>
                <w:bCs/>
                <w:sz w:val="21"/>
                <w:szCs w:val="21"/>
              </w:rPr>
              <w:fldChar w:fldCharType="separate"/>
            </w:r>
            <w:r>
              <w:rPr>
                <w:rFonts w:hint="eastAsia" w:ascii="宋体" w:hAnsi="宋体" w:eastAsia="宋体" w:cs="宋体"/>
                <w:bCs/>
                <w:sz w:val="21"/>
                <w:szCs w:val="21"/>
              </w:rPr>
              <w:t>②</w:t>
            </w:r>
            <w:r>
              <w:rPr>
                <w:rFonts w:hint="eastAsia" w:ascii="宋体" w:hAnsi="宋体" w:eastAsia="宋体" w:cs="宋体"/>
                <w:bCs/>
                <w:sz w:val="21"/>
                <w:szCs w:val="21"/>
              </w:rPr>
              <w:fldChar w:fldCharType="end"/>
            </w:r>
            <w:r>
              <w:rPr>
                <w:rFonts w:hint="eastAsia" w:ascii="宋体" w:hAnsi="宋体" w:eastAsia="宋体" w:cs="宋体"/>
                <w:bCs/>
                <w:sz w:val="21"/>
                <w:szCs w:val="21"/>
              </w:rPr>
              <w:t>拟参加投标的项目负责人有效安全生产考核合格证B证（接受有效合法的电子证书）；</w:t>
            </w:r>
          </w:p>
          <w:p>
            <w:pPr>
              <w:shd w:val="clear" w:color="auto" w:fill="FFFFFF"/>
              <w:snapToGrid w:val="0"/>
              <w:spacing w:line="410" w:lineRule="exact"/>
              <w:jc w:val="both"/>
              <w:rPr>
                <w:rFonts w:hint="eastAsia" w:ascii="宋体" w:hAnsi="宋体" w:eastAsia="宋体" w:cs="宋体"/>
                <w:b/>
                <w:sz w:val="21"/>
                <w:szCs w:val="21"/>
              </w:rPr>
            </w:pPr>
            <w:r>
              <w:rPr>
                <w:rFonts w:hint="eastAsia" w:ascii="宋体" w:hAnsi="宋体" w:eastAsia="宋体" w:cs="宋体"/>
                <w:bCs/>
                <w:sz w:val="21"/>
                <w:szCs w:val="21"/>
              </w:rPr>
              <w:t>③拟派施工现场专职安全生产管理人员有效安全生产管理人员C类证书，不少于1人</w:t>
            </w:r>
            <w:r>
              <w:rPr>
                <w:rFonts w:hint="eastAsia" w:ascii="宋体" w:hAnsi="宋体" w:eastAsia="宋体" w:cs="宋体"/>
                <w:sz w:val="21"/>
                <w:szCs w:val="21"/>
              </w:rPr>
              <w:t>（接受有效合法的电子证书）</w:t>
            </w:r>
            <w:r>
              <w:rPr>
                <w:rFonts w:hint="eastAsia" w:ascii="宋体" w:hAnsi="宋体" w:eastAsia="宋体" w:cs="宋体"/>
                <w:bCs/>
                <w:sz w:val="21"/>
                <w:szCs w:val="21"/>
              </w:rPr>
              <w:t>；</w:t>
            </w:r>
          </w:p>
          <w:p>
            <w:pPr>
              <w:pStyle w:val="96"/>
              <w:shd w:val="clear" w:color="auto" w:fill="FFFFFF"/>
              <w:snapToGrid w:val="0"/>
              <w:spacing w:line="410" w:lineRule="exact"/>
              <w:ind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rPr>
              <w:t>④授权委托书（投标文件委托代理人签字的提供）</w:t>
            </w:r>
            <w:r>
              <w:rPr>
                <w:rFonts w:hint="eastAsia" w:eastAsia="宋体" w:cs="宋体"/>
                <w:sz w:val="21"/>
                <w:szCs w:val="21"/>
                <w:lang w:eastAsia="zh-CN"/>
              </w:rPr>
              <w:t>。</w:t>
            </w:r>
          </w:p>
          <w:p>
            <w:pPr>
              <w:pStyle w:val="96"/>
              <w:shd w:val="clear" w:color="auto" w:fill="FFFFFF"/>
              <w:snapToGrid w:val="0"/>
              <w:spacing w:line="410" w:lineRule="exact"/>
              <w:ind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rPr>
              <w:t>3.</w:t>
            </w:r>
            <w:r>
              <w:rPr>
                <w:rFonts w:hint="eastAsia" w:ascii="宋体" w:hAnsi="宋体" w:eastAsia="宋体" w:cs="宋体"/>
                <w:b w:val="0"/>
                <w:bCs w:val="0"/>
                <w:color w:val="auto"/>
                <w:kern w:val="0"/>
                <w:szCs w:val="21"/>
                <w:highlight w:val="none"/>
                <w:lang w:eastAsia="zh-CN"/>
              </w:rPr>
              <w:t>□</w:t>
            </w:r>
            <w:r>
              <w:rPr>
                <w:rFonts w:hint="eastAsia" w:ascii="宋体" w:hAnsi="宋体" w:eastAsia="宋体" w:cs="宋体"/>
                <w:sz w:val="21"/>
                <w:szCs w:val="21"/>
              </w:rPr>
              <w:t>联合体各方签订的共同投标协议</w:t>
            </w:r>
            <w:r>
              <w:rPr>
                <w:rFonts w:hint="eastAsia" w:ascii="宋体" w:hAnsi="宋体" w:eastAsia="宋体" w:cs="宋体"/>
                <w:sz w:val="21"/>
                <w:szCs w:val="21"/>
                <w:lang w:eastAsia="zh-CN"/>
              </w:rPr>
              <w:t>；</w:t>
            </w:r>
          </w:p>
          <w:p>
            <w:pPr>
              <w:pStyle w:val="96"/>
              <w:shd w:val="clear" w:color="auto" w:fill="FFFFFF"/>
              <w:adjustRightInd/>
              <w:snapToGrid w:val="0"/>
              <w:spacing w:line="410" w:lineRule="exact"/>
              <w:ind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rPr>
              <w:t>4.投标承诺</w:t>
            </w:r>
            <w:r>
              <w:rPr>
                <w:rFonts w:hint="eastAsia" w:cs="宋体"/>
                <w:sz w:val="21"/>
                <w:szCs w:val="21"/>
                <w:lang w:val="en-US" w:eastAsia="zh-CN"/>
              </w:rPr>
              <w:t>保证函</w:t>
            </w:r>
            <w:r>
              <w:rPr>
                <w:rFonts w:hint="eastAsia" w:ascii="宋体" w:hAnsi="宋体" w:eastAsia="宋体" w:cs="宋体"/>
                <w:sz w:val="21"/>
                <w:szCs w:val="21"/>
              </w:rPr>
              <w:t>（按招标文件后附格式）</w:t>
            </w:r>
            <w:r>
              <w:rPr>
                <w:rFonts w:hint="eastAsia" w:ascii="宋体" w:hAnsi="宋体" w:eastAsia="宋体" w:cs="宋体"/>
                <w:sz w:val="21"/>
                <w:szCs w:val="21"/>
                <w:lang w:eastAsia="zh-CN"/>
              </w:rPr>
              <w:t>；</w:t>
            </w:r>
          </w:p>
          <w:p>
            <w:pPr>
              <w:pStyle w:val="96"/>
              <w:shd w:val="clear" w:color="auto" w:fill="FFFFFF"/>
              <w:snapToGrid w:val="0"/>
              <w:spacing w:line="410" w:lineRule="exact"/>
              <w:ind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rPr>
              <w:t>5.代理人及项目负责人社保证明（社保机构出具的由本单位或分公司为其缴纳的近3个月中任何1个月的社保证明。提供汇总表的，为方便查找，请打“√”标明）</w:t>
            </w:r>
            <w:r>
              <w:rPr>
                <w:rFonts w:hint="eastAsia" w:ascii="宋体" w:hAnsi="宋体" w:eastAsia="宋体" w:cs="宋体"/>
                <w:sz w:val="21"/>
                <w:szCs w:val="21"/>
                <w:lang w:eastAsia="zh-CN"/>
              </w:rPr>
              <w:t>；</w:t>
            </w:r>
          </w:p>
          <w:p>
            <w:pPr>
              <w:pStyle w:val="96"/>
              <w:shd w:val="clear" w:color="auto" w:fill="FFFFFF"/>
              <w:snapToGrid w:val="0"/>
              <w:spacing w:line="410" w:lineRule="exact"/>
              <w:ind w:firstLine="0" w:firstLineChars="0"/>
              <w:jc w:val="both"/>
              <w:rPr>
                <w:rFonts w:hint="eastAsia" w:ascii="宋体" w:hAnsi="宋体" w:eastAsia="宋体" w:cs="宋体"/>
                <w:sz w:val="21"/>
                <w:szCs w:val="21"/>
                <w:lang w:eastAsia="zh-CN"/>
              </w:rPr>
            </w:pPr>
            <w:r>
              <w:rPr>
                <w:rFonts w:hint="eastAsia" w:eastAsia="宋体" w:cs="宋体"/>
                <w:sz w:val="21"/>
                <w:szCs w:val="21"/>
                <w:lang w:val="en-US" w:eastAsia="zh-CN"/>
              </w:rPr>
              <w:t>6</w:t>
            </w:r>
            <w:r>
              <w:rPr>
                <w:rFonts w:hint="eastAsia" w:ascii="宋体" w:hAnsi="宋体" w:eastAsia="宋体" w:cs="宋体"/>
                <w:sz w:val="21"/>
                <w:szCs w:val="21"/>
              </w:rPr>
              <w:t>.投标声明书</w:t>
            </w:r>
            <w:r>
              <w:rPr>
                <w:rFonts w:hint="eastAsia" w:ascii="宋体" w:hAnsi="宋体" w:eastAsia="宋体" w:cs="宋体"/>
                <w:sz w:val="21"/>
                <w:szCs w:val="21"/>
                <w:lang w:eastAsia="zh-CN"/>
              </w:rPr>
              <w:t>；</w:t>
            </w:r>
          </w:p>
          <w:p>
            <w:pPr>
              <w:pStyle w:val="96"/>
              <w:shd w:val="clear" w:color="auto" w:fill="FFFFFF"/>
              <w:snapToGrid w:val="0"/>
              <w:spacing w:line="410" w:lineRule="exact"/>
              <w:ind w:firstLine="0" w:firstLineChars="0"/>
              <w:jc w:val="both"/>
              <w:rPr>
                <w:rFonts w:hint="eastAsia" w:eastAsia="宋体" w:cs="宋体"/>
                <w:sz w:val="21"/>
                <w:szCs w:val="21"/>
                <w:lang w:val="en-US" w:eastAsia="zh-CN"/>
              </w:rPr>
            </w:pPr>
            <w:r>
              <w:rPr>
                <w:rFonts w:hint="eastAsia" w:eastAsia="宋体" w:cs="宋体"/>
                <w:sz w:val="21"/>
                <w:szCs w:val="21"/>
                <w:lang w:val="en-US" w:eastAsia="zh-CN"/>
              </w:rPr>
              <w:t>7.湖州市集体企业投资建设项目投标人廉洁守信承诺书；</w:t>
            </w:r>
          </w:p>
          <w:p>
            <w:pPr>
              <w:pStyle w:val="96"/>
              <w:shd w:val="clear" w:color="auto" w:fill="FFFFFF"/>
              <w:snapToGrid w:val="0"/>
              <w:spacing w:line="410" w:lineRule="exact"/>
              <w:ind w:firstLine="0" w:firstLineChars="0"/>
              <w:jc w:val="both"/>
              <w:rPr>
                <w:rFonts w:hint="default" w:eastAsia="宋体" w:cs="宋体"/>
                <w:sz w:val="21"/>
                <w:szCs w:val="21"/>
                <w:lang w:val="en-US" w:eastAsia="zh-CN"/>
              </w:rPr>
            </w:pPr>
            <w:r>
              <w:rPr>
                <w:rFonts w:hint="eastAsia" w:eastAsia="宋体" w:cs="宋体"/>
                <w:sz w:val="21"/>
                <w:szCs w:val="21"/>
                <w:lang w:val="en-US" w:eastAsia="zh-CN"/>
              </w:rPr>
              <w:t>8.投标承诺书；</w:t>
            </w:r>
          </w:p>
          <w:p>
            <w:pPr>
              <w:pStyle w:val="22"/>
              <w:spacing w:after="0" w:line="400" w:lineRule="exact"/>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rPr>
              <w:t>投标人认为需要提供的其他内容。</w:t>
            </w:r>
          </w:p>
          <w:p>
            <w:pPr>
              <w:rPr>
                <w:rFonts w:hint="eastAsia" w:ascii="宋体" w:hAnsi="宋体" w:eastAsia="宋体" w:cs="宋体"/>
                <w:b/>
                <w:bCs/>
                <w:color w:val="0000FF"/>
                <w:sz w:val="21"/>
                <w:szCs w:val="21"/>
                <w:u w:val="single"/>
              </w:rPr>
            </w:pPr>
            <w:r>
              <w:rPr>
                <w:rFonts w:hint="eastAsia" w:ascii="宋体" w:hAnsi="宋体" w:eastAsia="宋体" w:cs="宋体"/>
                <w:b/>
                <w:bCs/>
                <w:color w:val="0000FF"/>
                <w:sz w:val="21"/>
                <w:szCs w:val="21"/>
                <w:u w:val="single"/>
              </w:rPr>
              <w:t>项目管理班子配备情况（中标后提交）：</w:t>
            </w:r>
          </w:p>
          <w:p>
            <w:pPr>
              <w:widowControl/>
              <w:snapToGrid w:val="0"/>
              <w:rPr>
                <w:rFonts w:hint="eastAsia" w:ascii="宋体" w:hAnsi="宋体" w:eastAsia="宋体" w:cs="宋体"/>
                <w:sz w:val="21"/>
                <w:szCs w:val="21"/>
              </w:rPr>
            </w:pPr>
            <w:r>
              <w:rPr>
                <w:rFonts w:hint="eastAsia" w:ascii="宋体" w:hAnsi="宋体" w:eastAsia="宋体" w:cs="宋体"/>
                <w:b/>
                <w:bCs/>
                <w:color w:val="0000FF"/>
                <w:sz w:val="21"/>
                <w:szCs w:val="21"/>
              </w:rPr>
              <w:t>中标人须在施工合同签订前提供《项目管理机构配备情况表》</w:t>
            </w:r>
            <w:r>
              <w:rPr>
                <w:rFonts w:hint="eastAsia" w:ascii="宋体" w:hAnsi="宋体" w:eastAsia="宋体" w:cs="宋体"/>
                <w:b/>
                <w:bCs/>
                <w:color w:val="0000FF"/>
                <w:sz w:val="21"/>
                <w:szCs w:val="21"/>
                <w:u w:val="single"/>
              </w:rPr>
              <w:t>【本项目除拟派项目负责人、专职安全生产管理人员外，还须配备项目技术负责人1名（</w:t>
            </w:r>
            <w:r>
              <w:rPr>
                <w:rFonts w:hint="eastAsia" w:ascii="宋体" w:hAnsi="宋体" w:eastAsia="宋体" w:cs="宋体"/>
                <w:b/>
                <w:bCs/>
                <w:color w:val="0000FF"/>
                <w:sz w:val="21"/>
                <w:szCs w:val="21"/>
                <w:u w:val="single"/>
                <w:lang w:val="en-US" w:eastAsia="zh-CN"/>
              </w:rPr>
              <w:t>建筑</w:t>
            </w:r>
            <w:r>
              <w:rPr>
                <w:rFonts w:hint="eastAsia" w:ascii="宋体" w:hAnsi="宋体" w:eastAsia="宋体" w:cs="宋体"/>
                <w:b/>
                <w:bCs/>
                <w:color w:val="0000FF"/>
                <w:sz w:val="21"/>
                <w:szCs w:val="21"/>
                <w:u w:val="single"/>
              </w:rPr>
              <w:t>相关专业）、施工员【不少于1人】、质量员（不少于1人）、资料员（不少于1人）、材料员（不少于1人）报送给招标人（1人1岗，不得兼任），并提供相关人员的社保证明（社保机构出具的由本单位或分公司为其缴纳的近3个月中任何1个月的社保证明）】</w:t>
            </w:r>
            <w:r>
              <w:rPr>
                <w:rFonts w:hint="eastAsia" w:ascii="宋体" w:hAnsi="宋体" w:eastAsia="宋体" w:cs="宋体"/>
                <w:b/>
                <w:bCs/>
                <w:color w:val="0000FF"/>
                <w:sz w:val="21"/>
                <w:szCs w:val="21"/>
              </w:rPr>
              <w:t>，中标候选人未按要求提供的，将被视为放弃中标。项目组主要人员在施工过程中不得随意更换。</w:t>
            </w:r>
          </w:p>
        </w:tc>
      </w:tr>
      <w:bookmarkEnd w:id="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sz w:val="21"/>
                <w:szCs w:val="21"/>
              </w:rPr>
            </w:pPr>
            <w:r>
              <w:rPr>
                <w:rFonts w:hint="eastAsia" w:ascii="宋体" w:hAnsi="宋体" w:eastAsia="宋体" w:cs="宋体"/>
                <w:sz w:val="21"/>
                <w:szCs w:val="21"/>
              </w:rPr>
              <w:t>3.7.3</w:t>
            </w:r>
          </w:p>
          <w:p>
            <w:pPr>
              <w:pStyle w:val="62"/>
              <w:jc w:val="center"/>
              <w:rPr>
                <w:rFonts w:hint="eastAsia" w:ascii="宋体" w:hAnsi="宋体" w:eastAsia="宋体" w:cs="宋体"/>
                <w:color w:val="auto"/>
                <w:szCs w:val="21"/>
              </w:rPr>
            </w:pPr>
            <w:r>
              <w:rPr>
                <w:rFonts w:hint="eastAsia" w:ascii="宋体" w:hAnsi="宋体" w:eastAsia="宋体" w:cs="宋体"/>
                <w:sz w:val="21"/>
                <w:szCs w:val="21"/>
              </w:rPr>
              <w:t>（1）</w:t>
            </w:r>
          </w:p>
        </w:tc>
        <w:tc>
          <w:tcPr>
            <w:tcW w:w="2472" w:type="dxa"/>
            <w:vAlign w:val="center"/>
          </w:tcPr>
          <w:p>
            <w:pPr>
              <w:pStyle w:val="62"/>
              <w:jc w:val="center"/>
              <w:rPr>
                <w:rFonts w:hint="eastAsia" w:ascii="宋体" w:hAnsi="宋体" w:eastAsia="宋体" w:cs="宋体"/>
                <w:sz w:val="21"/>
                <w:szCs w:val="21"/>
              </w:rPr>
            </w:pPr>
            <w:r>
              <w:rPr>
                <w:rFonts w:hint="eastAsia" w:ascii="宋体" w:hAnsi="宋体" w:eastAsia="宋体" w:cs="宋体"/>
                <w:sz w:val="21"/>
                <w:szCs w:val="21"/>
              </w:rPr>
              <w:t>电子投标文件</w:t>
            </w:r>
          </w:p>
          <w:p>
            <w:pPr>
              <w:pStyle w:val="62"/>
              <w:jc w:val="center"/>
              <w:rPr>
                <w:rFonts w:hint="eastAsia" w:ascii="宋体" w:hAnsi="宋体" w:eastAsia="宋体" w:cs="宋体"/>
                <w:color w:val="auto"/>
                <w:szCs w:val="21"/>
              </w:rPr>
            </w:pPr>
            <w:r>
              <w:rPr>
                <w:rFonts w:hint="eastAsia" w:ascii="宋体" w:hAnsi="宋体" w:eastAsia="宋体" w:cs="宋体"/>
                <w:sz w:val="21"/>
                <w:szCs w:val="21"/>
              </w:rPr>
              <w:t>盖章要求</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1.投标文件格式文件要求投标人盖章、法定代表人印章的地方，投标人均应使用CA数字证书加盖投标人的单位电子印章、法定代表人个人电子印章。联合体投标的，除联合体协议书格式之外的仅由联合体牵头人加盖单位电子印章、法定代表人个人电子印章即可。</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2.投标文件所附证书证件、业绩证明文件、投标保证金等证明材料用原件扫描件并加盖投标单位电子印章</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3.5.4</w:t>
            </w:r>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投标文件份数要求</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lang w:eastAsia="zh-CN"/>
              </w:rPr>
              <w:t>中标</w:t>
            </w:r>
            <w:r>
              <w:rPr>
                <w:rFonts w:hint="eastAsia" w:ascii="宋体" w:hAnsi="宋体" w:eastAsia="宋体" w:cs="宋体"/>
                <w:color w:val="auto"/>
                <w:szCs w:val="21"/>
              </w:rPr>
              <w:t>后提供完整的投标文件</w:t>
            </w:r>
            <w:r>
              <w:rPr>
                <w:rFonts w:hint="eastAsia" w:ascii="宋体" w:hAnsi="宋体" w:eastAsia="宋体" w:cs="宋体"/>
                <w:b/>
                <w:bCs/>
                <w:color w:val="auto"/>
                <w:szCs w:val="21"/>
              </w:rPr>
              <w:t>正本1份、副本</w:t>
            </w:r>
            <w:r>
              <w:rPr>
                <w:rFonts w:hint="eastAsia" w:ascii="宋体" w:hAnsi="宋体" w:eastAsia="宋体" w:cs="宋体"/>
                <w:b/>
                <w:bCs/>
                <w:color w:val="auto"/>
                <w:szCs w:val="21"/>
                <w:lang w:val="en-US" w:eastAsia="zh-CN"/>
              </w:rPr>
              <w:t>3</w:t>
            </w:r>
            <w:r>
              <w:rPr>
                <w:rFonts w:hint="eastAsia" w:ascii="宋体" w:hAnsi="宋体" w:eastAsia="宋体" w:cs="宋体"/>
                <w:b/>
                <w:bCs/>
                <w:color w:val="auto"/>
                <w:szCs w:val="21"/>
              </w:rPr>
              <w:t>份</w:t>
            </w:r>
            <w:r>
              <w:rPr>
                <w:rFonts w:hint="eastAsia" w:ascii="宋体" w:hAnsi="宋体" w:eastAsia="宋体" w:cs="宋体"/>
                <w:color w:val="auto"/>
                <w:szCs w:val="21"/>
              </w:rPr>
              <w:t>，正副本须分别装订和包封。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90" w:name="第二章投标人须知前附表第355项"/>
            <w:r>
              <w:rPr>
                <w:rFonts w:hint="eastAsia" w:ascii="宋体" w:hAnsi="宋体" w:eastAsia="宋体" w:cs="宋体"/>
                <w:color w:val="auto"/>
                <w:szCs w:val="21"/>
              </w:rPr>
              <w:t>3.5.5</w:t>
            </w:r>
            <w:bookmarkEnd w:id="90"/>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注册及标书制作工具下载网址</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cs="宋体"/>
                <w:b w:val="0"/>
                <w:bCs w:val="0"/>
                <w:color w:val="auto"/>
                <w:sz w:val="21"/>
                <w:szCs w:val="21"/>
                <w:lang w:val="en-US" w:eastAsia="zh-CN"/>
              </w:rPr>
              <w:t>湖州市限额发包平台</w:t>
            </w:r>
            <w:r>
              <w:rPr>
                <w:rFonts w:hint="eastAsia" w:ascii="宋体" w:hAnsi="宋体" w:eastAsia="宋体" w:cs="宋体"/>
                <w:b w:val="0"/>
                <w:bCs w:val="0"/>
                <w:color w:val="auto"/>
                <w:sz w:val="21"/>
                <w:szCs w:val="21"/>
                <w:lang w:val="en-US" w:eastAsia="zh-CN"/>
              </w:rPr>
              <w:t>（http://49.4.53.110/HZfront/）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91" w:name="第二章投标人须知前附表第411项"/>
            <w:r>
              <w:rPr>
                <w:rFonts w:hint="eastAsia" w:ascii="宋体" w:hAnsi="宋体" w:eastAsia="宋体" w:cs="宋体"/>
                <w:color w:val="auto"/>
                <w:szCs w:val="21"/>
              </w:rPr>
              <w:t>4.1.1</w:t>
            </w:r>
            <w:bookmarkEnd w:id="91"/>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投标文件上传</w:t>
            </w:r>
          </w:p>
        </w:tc>
        <w:tc>
          <w:tcPr>
            <w:tcW w:w="6242" w:type="dxa"/>
            <w:vAlign w:val="center"/>
          </w:tcPr>
          <w:p>
            <w:pPr>
              <w:spacing w:line="400" w:lineRule="exact"/>
              <w:rPr>
                <w:rFonts w:hint="eastAsia" w:ascii="宋体" w:hAnsi="宋体" w:eastAsia="宋体" w:cs="宋体"/>
                <w:color w:val="auto"/>
                <w:szCs w:val="21"/>
                <w:lang w:eastAsia="zh-CN"/>
              </w:rPr>
            </w:pPr>
            <w:r>
              <w:rPr>
                <w:rFonts w:hint="eastAsia" w:ascii="宋体" w:hAnsi="宋体" w:eastAsia="宋体" w:cs="宋体"/>
                <w:b/>
                <w:color w:val="auto"/>
                <w:szCs w:val="21"/>
              </w:rPr>
              <w:t>投标文件（CA加密后的电子投标文件）：</w:t>
            </w:r>
            <w:r>
              <w:rPr>
                <w:rFonts w:hint="eastAsia" w:ascii="宋体" w:hAnsi="宋体" w:eastAsia="宋体" w:cs="宋体"/>
                <w:color w:val="auto"/>
                <w:szCs w:val="21"/>
              </w:rPr>
              <w:t>在</w:t>
            </w:r>
            <w:r>
              <w:rPr>
                <w:rFonts w:hint="eastAsia" w:ascii="宋体" w:hAnsi="宋体" w:eastAsia="宋体" w:cs="宋体"/>
                <w:color w:val="auto"/>
                <w:szCs w:val="21"/>
                <w:lang w:eastAsia="zh-CN"/>
              </w:rPr>
              <w:t>投标</w:t>
            </w:r>
            <w:r>
              <w:rPr>
                <w:rFonts w:hint="eastAsia" w:ascii="宋体" w:hAnsi="宋体" w:eastAsia="宋体" w:cs="宋体"/>
                <w:color w:val="auto"/>
                <w:szCs w:val="21"/>
              </w:rPr>
              <w:t>截止时间前登录湖州市限额发包交易系统上的</w:t>
            </w:r>
            <w:r>
              <w:rPr>
                <w:rFonts w:hint="eastAsia" w:ascii="宋体" w:hAnsi="宋体" w:eastAsia="宋体" w:cs="宋体"/>
                <w:color w:val="auto"/>
                <w:szCs w:val="21"/>
                <w:lang w:eastAsia="zh-CN"/>
              </w:rPr>
              <w:t>投标</w:t>
            </w:r>
            <w:r>
              <w:rPr>
                <w:rFonts w:hint="eastAsia" w:ascii="宋体" w:hAnsi="宋体" w:eastAsia="宋体" w:cs="宋体"/>
                <w:color w:val="auto"/>
                <w:szCs w:val="21"/>
              </w:rPr>
              <w:t>文件递交模块上传</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92" w:name="第二章投标人须知前附表第412项"/>
            <w:r>
              <w:rPr>
                <w:rFonts w:hint="eastAsia" w:ascii="宋体" w:hAnsi="宋体" w:eastAsia="宋体" w:cs="宋体"/>
                <w:color w:val="auto"/>
                <w:szCs w:val="21"/>
              </w:rPr>
              <w:t>4.1.2</w:t>
            </w:r>
            <w:bookmarkEnd w:id="92"/>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投标截止时间</w:t>
            </w:r>
          </w:p>
        </w:tc>
        <w:tc>
          <w:tcPr>
            <w:tcW w:w="6242" w:type="dxa"/>
            <w:vAlign w:val="center"/>
          </w:tcPr>
          <w:p>
            <w:pPr>
              <w:spacing w:line="400" w:lineRule="exact"/>
              <w:rPr>
                <w:rFonts w:hint="eastAsia" w:ascii="宋体" w:hAnsi="宋体" w:eastAsia="宋体" w:cs="宋体"/>
                <w:color w:val="auto"/>
                <w:szCs w:val="21"/>
                <w:highlight w:val="yellow"/>
              </w:rPr>
            </w:pPr>
            <w:r>
              <w:rPr>
                <w:rFonts w:hint="eastAsia" w:ascii="宋体" w:hAnsi="宋体" w:eastAsia="宋体" w:cs="宋体"/>
                <w:b/>
                <w:bCs/>
                <w:color w:val="auto"/>
                <w:szCs w:val="21"/>
                <w:highlight w:val="yellow"/>
              </w:rPr>
              <w:t>202</w:t>
            </w:r>
            <w:r>
              <w:rPr>
                <w:rFonts w:hint="eastAsia" w:ascii="宋体" w:hAnsi="宋体" w:eastAsia="宋体" w:cs="宋体"/>
                <w:b/>
                <w:bCs/>
                <w:color w:val="auto"/>
                <w:szCs w:val="21"/>
                <w:highlight w:val="yellow"/>
                <w:lang w:val="en-US" w:eastAsia="zh-CN"/>
              </w:rPr>
              <w:t>3</w:t>
            </w:r>
            <w:r>
              <w:rPr>
                <w:rFonts w:hint="eastAsia" w:ascii="宋体" w:hAnsi="宋体" w:eastAsia="宋体" w:cs="宋体"/>
                <w:b/>
                <w:bCs/>
                <w:color w:val="auto"/>
                <w:szCs w:val="21"/>
                <w:highlight w:val="yellow"/>
              </w:rPr>
              <w:t>年</w:t>
            </w:r>
            <w:r>
              <w:rPr>
                <w:rFonts w:hint="eastAsia" w:ascii="宋体" w:hAnsi="宋体" w:cs="宋体"/>
                <w:b/>
                <w:bCs/>
                <w:color w:val="auto"/>
                <w:szCs w:val="21"/>
                <w:highlight w:val="yellow"/>
                <w:lang w:val="en-US" w:eastAsia="zh-CN"/>
              </w:rPr>
              <w:t>7</w:t>
            </w:r>
            <w:r>
              <w:rPr>
                <w:rFonts w:hint="eastAsia" w:ascii="宋体" w:hAnsi="宋体" w:eastAsia="宋体" w:cs="宋体"/>
                <w:b/>
                <w:bCs/>
                <w:color w:val="auto"/>
                <w:szCs w:val="21"/>
                <w:highlight w:val="yellow"/>
              </w:rPr>
              <w:t>月</w:t>
            </w:r>
            <w:r>
              <w:rPr>
                <w:rFonts w:hint="eastAsia" w:ascii="宋体" w:hAnsi="宋体" w:cs="宋体"/>
                <w:b/>
                <w:bCs/>
                <w:color w:val="auto"/>
                <w:szCs w:val="21"/>
                <w:highlight w:val="yellow"/>
                <w:lang w:val="en-US" w:eastAsia="zh-CN"/>
              </w:rPr>
              <w:t>21</w:t>
            </w:r>
            <w:r>
              <w:rPr>
                <w:rFonts w:hint="eastAsia" w:ascii="宋体" w:hAnsi="宋体" w:eastAsia="宋体" w:cs="宋体"/>
                <w:b/>
                <w:bCs/>
                <w:color w:val="auto"/>
                <w:szCs w:val="21"/>
                <w:highlight w:val="yellow"/>
              </w:rPr>
              <w:t>日</w:t>
            </w:r>
            <w:r>
              <w:rPr>
                <w:rFonts w:hint="eastAsia" w:ascii="宋体" w:hAnsi="宋体" w:eastAsia="宋体" w:cs="宋体"/>
                <w:b/>
                <w:bCs/>
                <w:color w:val="auto"/>
                <w:szCs w:val="21"/>
                <w:highlight w:val="yellow"/>
                <w:lang w:val="en-US" w:eastAsia="zh-CN"/>
              </w:rPr>
              <w:t>09</w:t>
            </w:r>
            <w:r>
              <w:rPr>
                <w:rFonts w:hint="eastAsia" w:ascii="宋体" w:hAnsi="宋体" w:eastAsia="宋体" w:cs="宋体"/>
                <w:b/>
                <w:bCs/>
                <w:color w:val="auto"/>
                <w:szCs w:val="21"/>
                <w:highlight w:val="yellow"/>
              </w:rPr>
              <w:t>时</w:t>
            </w:r>
            <w:r>
              <w:rPr>
                <w:rFonts w:hint="eastAsia" w:ascii="宋体" w:hAnsi="宋体" w:eastAsia="宋体" w:cs="宋体"/>
                <w:b/>
                <w:bCs/>
                <w:color w:val="auto"/>
                <w:szCs w:val="21"/>
                <w:highlight w:val="yellow"/>
                <w:lang w:val="en-US" w:eastAsia="zh-CN"/>
              </w:rPr>
              <w:t>30</w:t>
            </w:r>
            <w:r>
              <w:rPr>
                <w:rFonts w:hint="eastAsia" w:ascii="宋体" w:hAnsi="宋体" w:eastAsia="宋体" w:cs="宋体"/>
                <w:b/>
                <w:bCs/>
                <w:color w:val="auto"/>
                <w:szCs w:val="21"/>
                <w:highlight w:val="yellow"/>
              </w:rPr>
              <w:t>分</w:t>
            </w:r>
            <w:r>
              <w:rPr>
                <w:rFonts w:hint="eastAsia" w:ascii="宋体" w:hAnsi="宋体" w:eastAsia="宋体" w:cs="宋体"/>
                <w:b/>
                <w:color w:val="auto"/>
                <w:szCs w:val="21"/>
                <w:highlight w:val="yellow"/>
              </w:rPr>
              <w:t>（以电子交易平台时间为准）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bookmarkStart w:id="93" w:name="第二章投标人须知前附表第422项"/>
            <w:r>
              <w:rPr>
                <w:rFonts w:hint="eastAsia" w:ascii="宋体" w:hAnsi="宋体" w:eastAsia="宋体" w:cs="宋体"/>
                <w:color w:val="auto"/>
                <w:szCs w:val="21"/>
              </w:rPr>
              <w:t>4.2.2</w:t>
            </w:r>
            <w:bookmarkEnd w:id="93"/>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投标文件递交</w:t>
            </w:r>
          </w:p>
        </w:tc>
        <w:tc>
          <w:tcPr>
            <w:tcW w:w="6242" w:type="dxa"/>
            <w:vAlign w:val="center"/>
          </w:tcPr>
          <w:p>
            <w:pPr>
              <w:spacing w:line="400" w:lineRule="exact"/>
              <w:rPr>
                <w:rFonts w:hint="eastAsia" w:ascii="宋体" w:hAnsi="宋体" w:eastAsia="宋体" w:cs="宋体"/>
                <w:b/>
                <w:color w:val="auto"/>
                <w:szCs w:val="21"/>
              </w:rPr>
            </w:pPr>
            <w:r>
              <w:rPr>
                <w:rFonts w:hint="eastAsia" w:ascii="宋体" w:hAnsi="宋体" w:eastAsia="宋体" w:cs="宋体"/>
                <w:b/>
                <w:color w:val="auto"/>
                <w:szCs w:val="21"/>
              </w:rPr>
              <w:t>投标文件（CA加密后的电子投标文件）：</w:t>
            </w:r>
            <w:r>
              <w:rPr>
                <w:rFonts w:hint="eastAsia" w:ascii="宋体" w:hAnsi="宋体" w:eastAsia="宋体" w:cs="宋体"/>
                <w:color w:val="auto"/>
                <w:szCs w:val="21"/>
                <w:lang w:eastAsia="zh-CN"/>
              </w:rPr>
              <w:t>登录</w:t>
            </w:r>
            <w:r>
              <w:rPr>
                <w:rFonts w:hint="eastAsia" w:ascii="宋体" w:hAnsi="宋体" w:cs="宋体"/>
                <w:b w:val="0"/>
                <w:bCs w:val="0"/>
                <w:color w:val="auto"/>
                <w:sz w:val="21"/>
                <w:szCs w:val="21"/>
                <w:lang w:val="en-US" w:eastAsia="zh-CN"/>
              </w:rPr>
              <w:t>湖州市限额发包平台</w:t>
            </w:r>
            <w:r>
              <w:rPr>
                <w:rFonts w:hint="eastAsia" w:ascii="宋体" w:hAnsi="宋体" w:eastAsia="宋体" w:cs="宋体"/>
                <w:color w:val="auto"/>
                <w:szCs w:val="21"/>
              </w:rPr>
              <w:t>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07" w:type="dxa"/>
            <w:vAlign w:val="center"/>
          </w:tcPr>
          <w:p>
            <w:pPr>
              <w:spacing w:line="400" w:lineRule="exact"/>
              <w:jc w:val="center"/>
              <w:rPr>
                <w:rFonts w:hint="eastAsia" w:ascii="宋体" w:hAnsi="宋体" w:eastAsia="宋体" w:cs="宋体"/>
                <w:color w:val="auto"/>
                <w:szCs w:val="21"/>
              </w:rPr>
            </w:pPr>
            <w:bookmarkStart w:id="94" w:name="第二章投标人须知前附表第423项"/>
            <w:r>
              <w:rPr>
                <w:rFonts w:hint="eastAsia" w:ascii="宋体" w:hAnsi="宋体" w:eastAsia="宋体" w:cs="宋体"/>
                <w:color w:val="auto"/>
                <w:szCs w:val="21"/>
              </w:rPr>
              <w:t>4.2.3</w:t>
            </w:r>
            <w:bookmarkEnd w:id="94"/>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是否退还投标文件</w:t>
            </w:r>
          </w:p>
        </w:tc>
        <w:tc>
          <w:tcPr>
            <w:tcW w:w="6242" w:type="dxa"/>
            <w:vAlign w:val="center"/>
          </w:tcPr>
          <w:p>
            <w:pPr>
              <w:spacing w:line="4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未成功解密的或投标截止时间后提交的，予以退还</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07" w:type="dxa"/>
            <w:vAlign w:val="center"/>
          </w:tcPr>
          <w:p>
            <w:pPr>
              <w:spacing w:line="400" w:lineRule="exact"/>
              <w:jc w:val="center"/>
              <w:rPr>
                <w:rFonts w:hint="eastAsia" w:ascii="宋体" w:hAnsi="宋体" w:eastAsia="宋体" w:cs="宋体"/>
                <w:color w:val="auto"/>
                <w:szCs w:val="21"/>
              </w:rPr>
            </w:pPr>
            <w:bookmarkStart w:id="95" w:name="第二章投标人须知前附表第51项"/>
            <w:r>
              <w:rPr>
                <w:rFonts w:hint="eastAsia" w:ascii="宋体" w:hAnsi="宋体" w:eastAsia="宋体" w:cs="宋体"/>
                <w:color w:val="auto"/>
                <w:szCs w:val="21"/>
              </w:rPr>
              <w:t>5.1</w:t>
            </w:r>
            <w:bookmarkEnd w:id="95"/>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投标时间和地点</w:t>
            </w:r>
          </w:p>
        </w:tc>
        <w:tc>
          <w:tcPr>
            <w:tcW w:w="6242" w:type="dxa"/>
            <w:vAlign w:val="center"/>
          </w:tcPr>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rPr>
              <w:t>投标时间：同投标截止时间</w:t>
            </w:r>
            <w:r>
              <w:rPr>
                <w:rFonts w:hint="eastAsia" w:ascii="宋体" w:hAnsi="宋体" w:cs="宋体"/>
                <w:color w:val="auto"/>
                <w:szCs w:val="21"/>
                <w:lang w:eastAsia="zh-CN"/>
              </w:rPr>
              <w:t>；</w:t>
            </w:r>
          </w:p>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rPr>
              <w:t>投标地点：</w:t>
            </w:r>
            <w:r>
              <w:rPr>
                <w:rFonts w:hint="eastAsia" w:ascii="宋体" w:hAnsi="宋体" w:eastAsia="宋体" w:cs="宋体"/>
                <w:color w:val="auto"/>
                <w:spacing w:val="2"/>
                <w:szCs w:val="21"/>
                <w:u w:val="none"/>
              </w:rPr>
              <w:t>限额不见面开标大厅</w:t>
            </w:r>
            <w:r>
              <w:rPr>
                <w:rFonts w:hint="eastAsia" w:ascii="宋体" w:hAnsi="宋体" w:cs="宋体"/>
                <w:color w:val="auto"/>
                <w:spacing w:val="2"/>
                <w:szCs w:val="21"/>
                <w:u w:val="none"/>
                <w:lang w:eastAsia="zh-CN"/>
              </w:rPr>
              <w:t>；</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网上不见面开标大厅登录方式：</w:t>
            </w:r>
            <w:r>
              <w:rPr>
                <w:rFonts w:hint="eastAsia" w:ascii="宋体" w:hAnsi="宋体" w:cs="宋体"/>
                <w:b w:val="0"/>
                <w:bCs w:val="0"/>
                <w:color w:val="auto"/>
                <w:sz w:val="21"/>
                <w:szCs w:val="21"/>
                <w:lang w:val="en-US" w:eastAsia="zh-CN"/>
              </w:rPr>
              <w:t>湖州市限额发包平台</w:t>
            </w:r>
            <w:r>
              <w:rPr>
                <w:rFonts w:hint="eastAsia" w:ascii="宋体" w:hAnsi="宋体" w:eastAsia="宋体" w:cs="宋体"/>
                <w:b w:val="0"/>
                <w:bCs w:val="0"/>
                <w:color w:val="auto"/>
                <w:sz w:val="21"/>
                <w:szCs w:val="21"/>
                <w:lang w:val="en-US" w:eastAsia="zh-CN"/>
              </w:rPr>
              <w:t>（http://122.112.246.33/BidOpening/bidopeninghallaction/hall/login）</w:t>
            </w:r>
            <w:r>
              <w:rPr>
                <w:rFonts w:hint="eastAsia" w:ascii="宋体" w:hAnsi="宋体" w:eastAsia="宋体" w:cs="宋体"/>
                <w:color w:val="auto"/>
                <w:szCs w:val="21"/>
              </w:rPr>
              <w:t>-选择不见面开标大厅登录即可。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7" w:type="dxa"/>
            <w:vAlign w:val="center"/>
          </w:tcPr>
          <w:p>
            <w:pPr>
              <w:spacing w:line="400" w:lineRule="exact"/>
              <w:jc w:val="center"/>
              <w:rPr>
                <w:rFonts w:hint="eastAsia" w:ascii="宋体" w:hAnsi="宋体" w:eastAsia="宋体" w:cs="宋体"/>
                <w:color w:val="auto"/>
                <w:szCs w:val="21"/>
              </w:rPr>
            </w:pPr>
            <w:bookmarkStart w:id="96" w:name="第二章投标人须知前附表第52项"/>
            <w:r>
              <w:rPr>
                <w:rFonts w:hint="eastAsia" w:ascii="宋体" w:hAnsi="宋体" w:eastAsia="宋体" w:cs="宋体"/>
                <w:color w:val="auto"/>
                <w:szCs w:val="21"/>
              </w:rPr>
              <w:t>5.2</w:t>
            </w:r>
            <w:bookmarkEnd w:id="96"/>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开标程序</w:t>
            </w:r>
          </w:p>
        </w:tc>
        <w:tc>
          <w:tcPr>
            <w:tcW w:w="6242" w:type="dxa"/>
            <w:vAlign w:val="center"/>
          </w:tcPr>
          <w:p>
            <w:pPr>
              <w:spacing w:line="400" w:lineRule="exact"/>
              <w:jc w:val="left"/>
              <w:rPr>
                <w:rFonts w:hint="eastAsia" w:ascii="宋体" w:hAnsi="宋体" w:eastAsia="宋体" w:cs="宋体"/>
                <w:color w:val="auto"/>
              </w:rPr>
            </w:pPr>
            <w:r>
              <w:rPr>
                <w:rFonts w:hint="eastAsia" w:ascii="宋体" w:hAnsi="宋体" w:eastAsia="宋体" w:cs="宋体"/>
                <w:color w:val="auto"/>
              </w:rPr>
              <w:t>主持人按下列程序主持投标会议：</w:t>
            </w:r>
          </w:p>
          <w:p>
            <w:pPr>
              <w:spacing w:line="400" w:lineRule="exact"/>
              <w:jc w:val="left"/>
              <w:rPr>
                <w:rFonts w:hint="eastAsia" w:ascii="宋体" w:hAnsi="宋体" w:eastAsia="宋体" w:cs="宋体"/>
                <w:color w:val="auto"/>
              </w:rPr>
            </w:pPr>
            <w:r>
              <w:rPr>
                <w:rFonts w:hint="eastAsia" w:ascii="宋体" w:hAnsi="宋体" w:eastAsia="宋体" w:cs="宋体"/>
                <w:color w:val="auto"/>
              </w:rPr>
              <w:t>1、投标截止前，由招标代理机构登录网上不见面开标大厅系统，做好网上不见面开标准备；</w:t>
            </w:r>
          </w:p>
          <w:p>
            <w:pPr>
              <w:spacing w:line="400" w:lineRule="exact"/>
              <w:jc w:val="left"/>
              <w:rPr>
                <w:rFonts w:hint="eastAsia" w:ascii="宋体" w:hAnsi="宋体" w:eastAsia="宋体" w:cs="宋体"/>
                <w:color w:val="auto"/>
              </w:rPr>
            </w:pPr>
            <w:r>
              <w:rPr>
                <w:rFonts w:hint="eastAsia" w:ascii="宋体" w:hAnsi="宋体" w:eastAsia="宋体" w:cs="宋体"/>
                <w:color w:val="auto"/>
              </w:rPr>
              <w:t>2、各投标人应于投标截止时间前使用加密锁自行不见面开标大厅并在线等待代理机构人员发出的解密信号；</w:t>
            </w:r>
          </w:p>
          <w:p>
            <w:pPr>
              <w:spacing w:line="400" w:lineRule="exact"/>
              <w:jc w:val="left"/>
              <w:rPr>
                <w:rFonts w:hint="eastAsia" w:ascii="宋体" w:hAnsi="宋体" w:eastAsia="宋体" w:cs="宋体"/>
                <w:color w:val="auto"/>
              </w:rPr>
            </w:pPr>
            <w:r>
              <w:rPr>
                <w:rFonts w:hint="eastAsia" w:ascii="宋体" w:hAnsi="宋体" w:eastAsia="宋体" w:cs="宋体"/>
                <w:color w:val="auto"/>
              </w:rPr>
              <w:t>3、投标截止时间，由招标代理机构公布投标人情况、解密要求、在线公布现场监督、见证人员；</w:t>
            </w:r>
          </w:p>
          <w:p>
            <w:pPr>
              <w:spacing w:line="400" w:lineRule="exact"/>
              <w:jc w:val="left"/>
              <w:rPr>
                <w:rFonts w:hint="eastAsia" w:ascii="宋体" w:hAnsi="宋体" w:eastAsia="宋体" w:cs="宋体"/>
                <w:color w:val="auto"/>
              </w:rPr>
            </w:pPr>
            <w:r>
              <w:rPr>
                <w:rFonts w:hint="eastAsia" w:ascii="宋体" w:hAnsi="宋体" w:eastAsia="宋体" w:cs="宋体"/>
                <w:color w:val="auto"/>
              </w:rPr>
              <w:t>4、投标人需在系统开启投标文件解密时间后30分钟内对投标文件进行网上在线解密，未在规定时间内完成的，其投标将被拒绝；</w:t>
            </w:r>
          </w:p>
          <w:p>
            <w:pPr>
              <w:spacing w:line="400" w:lineRule="exact"/>
              <w:jc w:val="left"/>
              <w:rPr>
                <w:rFonts w:hint="eastAsia" w:ascii="宋体" w:hAnsi="宋体" w:eastAsia="宋体" w:cs="宋体"/>
                <w:color w:val="auto"/>
              </w:rPr>
            </w:pPr>
            <w:r>
              <w:rPr>
                <w:rFonts w:hint="eastAsia" w:ascii="宋体" w:hAnsi="宋体" w:eastAsia="宋体" w:cs="宋体"/>
                <w:color w:val="auto"/>
              </w:rPr>
              <w:t>5、招标人在开标现场抽取招标文件中规定的各个系数；</w:t>
            </w:r>
          </w:p>
          <w:p>
            <w:pPr>
              <w:spacing w:line="400" w:lineRule="exact"/>
              <w:jc w:val="left"/>
              <w:rPr>
                <w:rFonts w:hint="eastAsia" w:ascii="宋体" w:hAnsi="宋体" w:eastAsia="宋体" w:cs="宋体"/>
                <w:color w:val="auto"/>
              </w:rPr>
            </w:pPr>
            <w:r>
              <w:rPr>
                <w:rFonts w:hint="eastAsia" w:ascii="宋体" w:hAnsi="宋体" w:eastAsia="宋体" w:cs="宋体"/>
                <w:color w:val="auto"/>
              </w:rPr>
              <w:t>6、投标文件导入、现场唱标等全程操作，在线公布所有开标记录情况，开标现场不再现场宣读投标人名称、投标价格和投标文件的其他相关内容；</w:t>
            </w:r>
          </w:p>
          <w:p>
            <w:pPr>
              <w:spacing w:line="400" w:lineRule="exact"/>
              <w:jc w:val="left"/>
              <w:rPr>
                <w:rFonts w:hint="eastAsia" w:ascii="宋体" w:hAnsi="宋体" w:eastAsia="宋体" w:cs="宋体"/>
                <w:color w:val="auto"/>
              </w:rPr>
            </w:pPr>
            <w:r>
              <w:rPr>
                <w:rFonts w:hint="eastAsia" w:ascii="宋体" w:hAnsi="宋体" w:eastAsia="宋体" w:cs="宋体"/>
                <w:color w:val="auto"/>
              </w:rPr>
              <w:t>7、对网上开标过程有异议的，投标人应当直接在线提疑，同时由招标人在线进行回复；</w:t>
            </w:r>
          </w:p>
          <w:p>
            <w:pPr>
              <w:spacing w:line="400" w:lineRule="exact"/>
              <w:jc w:val="left"/>
              <w:rPr>
                <w:rFonts w:hint="eastAsia" w:ascii="宋体" w:hAnsi="宋体" w:eastAsia="宋体" w:cs="宋体"/>
                <w:color w:val="auto"/>
              </w:rPr>
            </w:pPr>
            <w:r>
              <w:rPr>
                <w:rFonts w:hint="eastAsia" w:ascii="宋体" w:hAnsi="宋体" w:eastAsia="宋体" w:cs="宋体"/>
                <w:color w:val="auto"/>
              </w:rPr>
              <w:t>8、宣布开标结束。</w:t>
            </w:r>
          </w:p>
          <w:p>
            <w:pPr>
              <w:spacing w:line="400" w:lineRule="exact"/>
              <w:jc w:val="left"/>
              <w:rPr>
                <w:rFonts w:hint="eastAsia" w:ascii="宋体" w:hAnsi="宋体" w:eastAsia="宋体" w:cs="宋体"/>
                <w:color w:val="auto"/>
              </w:rPr>
            </w:pPr>
            <w:r>
              <w:rPr>
                <w:rFonts w:hint="eastAsia" w:ascii="宋体" w:hAnsi="宋体" w:eastAsia="宋体" w:cs="宋体"/>
                <w:color w:val="auto"/>
              </w:rPr>
              <w:t>注：1.现场监督人员做好相关工作并签字。</w:t>
            </w:r>
          </w:p>
          <w:p>
            <w:pPr>
              <w:spacing w:line="400" w:lineRule="exact"/>
              <w:jc w:val="left"/>
              <w:rPr>
                <w:rFonts w:hint="eastAsia" w:ascii="宋体" w:hAnsi="宋体" w:eastAsia="宋体" w:cs="宋体"/>
                <w:color w:val="auto"/>
              </w:rPr>
            </w:pPr>
            <w:r>
              <w:rPr>
                <w:rFonts w:hint="eastAsia" w:ascii="宋体" w:hAnsi="宋体" w:eastAsia="宋体" w:cs="宋体"/>
                <w:color w:val="auto"/>
              </w:rPr>
              <w:t>2.电子交易平台遇网络故障、设备故障、断电等意外情况，导致无法正常开标、招标人无法解密等情形，2小时内能够恢复正常，待恢复正常后继续开标，原定解密时间重新计算，2小时内不能恢复正常由招标人确定另行开标时间；</w:t>
            </w:r>
          </w:p>
          <w:p>
            <w:pPr>
              <w:spacing w:line="400" w:lineRule="exact"/>
              <w:jc w:val="left"/>
              <w:rPr>
                <w:rFonts w:hint="eastAsia" w:ascii="宋体" w:hAnsi="宋体" w:eastAsia="宋体" w:cs="宋体"/>
                <w:color w:val="auto"/>
                <w:szCs w:val="21"/>
              </w:rPr>
            </w:pPr>
            <w:r>
              <w:rPr>
                <w:rFonts w:hint="eastAsia" w:ascii="宋体" w:hAnsi="宋体" w:eastAsia="宋体" w:cs="宋体"/>
                <w:color w:val="auto"/>
              </w:rPr>
              <w:t>3.电子交易平台网络不畅导致投标人不能在规定时间内完成解密，招标人相应延长解密时间，超出相应延长解密时间仍然未解密的，视做撤销投标文件。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7" w:type="dxa"/>
            <w:vAlign w:val="center"/>
          </w:tcPr>
          <w:p>
            <w:pPr>
              <w:pStyle w:val="62"/>
              <w:spacing w:line="360" w:lineRule="exact"/>
              <w:jc w:val="center"/>
              <w:rPr>
                <w:rFonts w:hint="eastAsia" w:ascii="宋体" w:hAnsi="宋体" w:eastAsia="宋体" w:cs="宋体"/>
                <w:color w:val="auto"/>
                <w:szCs w:val="21"/>
              </w:rPr>
            </w:pPr>
            <w:bookmarkStart w:id="97" w:name="第二章投标人须知前附表第611项"/>
            <w:r>
              <w:rPr>
                <w:rFonts w:hint="eastAsia" w:ascii="宋体" w:hAnsi="宋体" w:eastAsia="宋体" w:cs="宋体"/>
                <w:sz w:val="21"/>
                <w:szCs w:val="21"/>
              </w:rPr>
              <w:t>5.4</w:t>
            </w:r>
          </w:p>
        </w:tc>
        <w:tc>
          <w:tcPr>
            <w:tcW w:w="2472"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特殊情况处置</w:t>
            </w:r>
          </w:p>
        </w:tc>
        <w:tc>
          <w:tcPr>
            <w:tcW w:w="6242" w:type="dxa"/>
            <w:vAlign w:val="center"/>
          </w:tcPr>
          <w:p>
            <w:pPr>
              <w:spacing w:line="400" w:lineRule="exact"/>
              <w:jc w:val="left"/>
              <w:rPr>
                <w:rFonts w:hint="eastAsia" w:ascii="宋体" w:hAnsi="宋体" w:eastAsia="宋体" w:cs="宋体"/>
                <w:color w:val="auto"/>
              </w:rPr>
            </w:pPr>
            <w:r>
              <w:rPr>
                <w:rFonts w:hint="eastAsia" w:ascii="宋体" w:hAnsi="宋体" w:eastAsia="宋体" w:cs="宋体"/>
                <w:color w:val="auto"/>
              </w:rPr>
              <w:t>1.因网络、系统、电力等不可抗力因素延期开标的，需更新制作投标文件并按招标文件要求重新递交。</w:t>
            </w:r>
          </w:p>
          <w:p>
            <w:pPr>
              <w:spacing w:line="400" w:lineRule="exact"/>
              <w:jc w:val="left"/>
              <w:rPr>
                <w:rFonts w:hint="eastAsia" w:ascii="宋体" w:hAnsi="宋体" w:eastAsia="宋体" w:cs="宋体"/>
                <w:color w:val="auto"/>
              </w:rPr>
            </w:pPr>
            <w:r>
              <w:rPr>
                <w:rFonts w:hint="eastAsia" w:ascii="宋体" w:hAnsi="宋体" w:eastAsia="宋体" w:cs="宋体"/>
                <w:color w:val="auto"/>
              </w:rPr>
              <w:t>2.开标特别说明，当地结合地方电子评标系统相关条款可进行更改。</w:t>
            </w:r>
          </w:p>
          <w:p>
            <w:pPr>
              <w:spacing w:line="400" w:lineRule="exact"/>
              <w:jc w:val="left"/>
              <w:rPr>
                <w:rFonts w:hint="eastAsia" w:ascii="宋体" w:hAnsi="宋体" w:eastAsia="宋体" w:cs="宋体"/>
                <w:color w:val="auto"/>
              </w:rPr>
            </w:pPr>
            <w:r>
              <w:rPr>
                <w:rFonts w:hint="eastAsia" w:ascii="宋体" w:hAnsi="宋体" w:eastAsia="宋体" w:cs="宋体"/>
                <w:color w:val="auto"/>
              </w:rPr>
              <w:t>（1）因投标人原因造成其电子投标文件未解密的，视为撤销其投标文件；投标截止时间前未完成投标文件传输的，视为撤回投标文件；因投标人之外的原因造成电子投标文件未解密的，视为撤回其投标文件。</w:t>
            </w:r>
          </w:p>
          <w:p>
            <w:pPr>
              <w:spacing w:line="400" w:lineRule="exact"/>
              <w:jc w:val="left"/>
              <w:rPr>
                <w:rFonts w:hint="eastAsia" w:ascii="宋体" w:hAnsi="宋体" w:eastAsia="宋体" w:cs="宋体"/>
                <w:color w:val="auto"/>
              </w:rPr>
            </w:pPr>
            <w:r>
              <w:rPr>
                <w:rFonts w:hint="eastAsia" w:ascii="宋体" w:hAnsi="宋体" w:eastAsia="宋体" w:cs="宋体"/>
                <w:color w:val="auto"/>
              </w:rPr>
              <w:t>（2）投标人必须使用生成电子投标文件的CA数字证书解密电子投标文件。</w:t>
            </w:r>
          </w:p>
          <w:p>
            <w:pPr>
              <w:spacing w:line="400" w:lineRule="exact"/>
              <w:jc w:val="left"/>
              <w:rPr>
                <w:rFonts w:hint="eastAsia" w:ascii="宋体" w:hAnsi="宋体" w:eastAsia="宋体" w:cs="宋体"/>
                <w:color w:val="auto"/>
              </w:rPr>
            </w:pPr>
            <w:r>
              <w:rPr>
                <w:rFonts w:hint="eastAsia" w:ascii="宋体" w:hAnsi="宋体" w:eastAsia="宋体" w:cs="宋体"/>
                <w:color w:val="auto"/>
              </w:rPr>
              <w:t>3.其他：</w:t>
            </w:r>
          </w:p>
          <w:p>
            <w:pPr>
              <w:spacing w:line="400" w:lineRule="exact"/>
              <w:jc w:val="left"/>
              <w:rPr>
                <w:rFonts w:hint="eastAsia" w:ascii="宋体" w:hAnsi="宋体" w:eastAsia="宋体" w:cs="宋体"/>
                <w:color w:val="auto"/>
                <w:lang w:eastAsia="zh-CN"/>
              </w:rPr>
            </w:pPr>
            <w:r>
              <w:rPr>
                <w:rFonts w:hint="eastAsia" w:ascii="宋体" w:hAnsi="宋体" w:eastAsia="宋体" w:cs="宋体"/>
                <w:color w:val="auto"/>
              </w:rPr>
              <w:t>1）电子交易平台遇网络故障、设备故障、断电等意外情况，导致无法正常开标、招标人无法解密等情形，2小时内能够恢复正常，待恢复正常后继续开标，原定解密时间重新计算，2小时内不能恢复正常由招标人确定另行开标时间；2）电子交易平台网络不畅导致投标人不能在规定时间内完成解密，招标人相应延长解密时间，超出相应延长解密时间仍然未解密的，视做撤销投标文件</w:t>
            </w:r>
            <w:r>
              <w:rPr>
                <w:rFonts w:hint="eastAsia" w:ascii="宋体" w:hAnsi="宋体" w:cs="宋体"/>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07"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6.1.1</w:t>
            </w:r>
            <w:bookmarkEnd w:id="97"/>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评标委员会的组建</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评标委员会构成：</w:t>
            </w:r>
            <w:r>
              <w:rPr>
                <w:rFonts w:hint="eastAsia" w:ascii="宋体" w:hAnsi="宋体" w:eastAsia="宋体" w:cs="宋体"/>
                <w:color w:val="auto"/>
                <w:szCs w:val="21"/>
                <w:u w:val="single"/>
              </w:rPr>
              <w:t xml:space="preserve"> 5 </w:t>
            </w:r>
            <w:r>
              <w:rPr>
                <w:rFonts w:hint="eastAsia" w:ascii="宋体" w:hAnsi="宋体" w:eastAsia="宋体" w:cs="宋体"/>
                <w:color w:val="auto"/>
                <w:szCs w:val="21"/>
              </w:rPr>
              <w:t>人及以上单数，其中技术、经济等方面的专家不少于评标委员会成员总数的2/3，招标人代表不超过1/3；</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评标专家确定方式：由招标人在投标截止时间前24小时内从综合专家库中随机抽取。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07" w:type="dxa"/>
            <w:vAlign w:val="center"/>
          </w:tcPr>
          <w:p>
            <w:pPr>
              <w:spacing w:line="400" w:lineRule="exact"/>
              <w:jc w:val="center"/>
              <w:rPr>
                <w:rFonts w:hint="eastAsia" w:ascii="宋体" w:hAnsi="宋体" w:eastAsia="宋体" w:cs="宋体"/>
                <w:color w:val="auto"/>
                <w:szCs w:val="21"/>
              </w:rPr>
            </w:pPr>
            <w:bookmarkStart w:id="98" w:name="第二章投标人须知前附表第71项"/>
            <w:r>
              <w:rPr>
                <w:rFonts w:hint="eastAsia" w:ascii="宋体" w:hAnsi="宋体" w:eastAsia="宋体" w:cs="宋体"/>
                <w:color w:val="auto"/>
                <w:szCs w:val="21"/>
              </w:rPr>
              <w:t>6.3</w:t>
            </w:r>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sz w:val="21"/>
                <w:szCs w:val="21"/>
              </w:rPr>
              <w:t>评标办法</w:t>
            </w:r>
          </w:p>
        </w:tc>
        <w:tc>
          <w:tcPr>
            <w:tcW w:w="6242" w:type="dxa"/>
            <w:vAlign w:val="center"/>
          </w:tcPr>
          <w:p>
            <w:pPr>
              <w:keepNext w:val="0"/>
              <w:keepLines w:val="0"/>
              <w:widowControl/>
              <w:suppressLineNumbers w:val="0"/>
              <w:jc w:val="left"/>
              <w:rPr>
                <w:rFonts w:hint="eastAsia" w:ascii="宋体" w:hAnsi="宋体" w:eastAsia="宋体" w:cs="宋体"/>
                <w:highlight w:val="none"/>
              </w:rPr>
            </w:pPr>
            <w:r>
              <w:rPr>
                <w:rFonts w:hint="eastAsia" w:ascii="宋体" w:hAnsi="宋体" w:eastAsia="宋体" w:cs="宋体"/>
                <w:b/>
                <w:bCs/>
                <w:color w:val="000000"/>
                <w:kern w:val="0"/>
                <w:sz w:val="21"/>
                <w:szCs w:val="21"/>
                <w:highlight w:val="none"/>
                <w:lang w:val="en-US" w:eastAsia="zh-CN" w:bidi="ar"/>
              </w:rPr>
              <w:t xml:space="preserve">商务标：100 分，权重：【100】% </w:t>
            </w:r>
          </w:p>
          <w:p>
            <w:pPr>
              <w:keepNext w:val="0"/>
              <w:keepLines w:val="0"/>
              <w:widowControl/>
              <w:suppressLineNumbers w:val="0"/>
              <w:jc w:val="left"/>
              <w:rPr>
                <w:rFonts w:hint="eastAsia" w:ascii="宋体" w:hAnsi="宋体" w:eastAsia="宋体" w:cs="宋体"/>
                <w:color w:val="auto"/>
                <w:szCs w:val="21"/>
              </w:rPr>
            </w:pPr>
            <w:r>
              <w:rPr>
                <w:rFonts w:hint="eastAsia" w:ascii="宋体" w:hAnsi="宋体" w:eastAsia="宋体" w:cs="宋体"/>
                <w:b/>
                <w:bCs/>
                <w:color w:val="000000"/>
                <w:kern w:val="0"/>
                <w:sz w:val="21"/>
                <w:szCs w:val="21"/>
                <w:lang w:val="en-US" w:eastAsia="zh-CN" w:bidi="ar"/>
              </w:rPr>
              <w:t>由评标委员会对有效商务标得分最高的前21名进入资格审查（第21名有并列的，并列的全部进入评审），不足21名时全部进入评审。</w:t>
            </w:r>
          </w:p>
        </w:tc>
      </w:tr>
      <w:bookmarkEnd w:id="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07" w:type="dxa"/>
            <w:vAlign w:val="center"/>
          </w:tcPr>
          <w:p>
            <w:pPr>
              <w:spacing w:line="400" w:lineRule="exact"/>
              <w:jc w:val="center"/>
              <w:rPr>
                <w:rFonts w:hint="eastAsia" w:ascii="宋体" w:hAnsi="宋体" w:eastAsia="宋体" w:cs="宋体"/>
                <w:color w:val="auto"/>
                <w:szCs w:val="21"/>
                <w:lang w:eastAsia="zh-CN"/>
              </w:rPr>
            </w:pPr>
            <w:r>
              <w:rPr>
                <w:rFonts w:hint="eastAsia" w:ascii="宋体" w:hAnsi="宋体" w:eastAsia="宋体" w:cs="宋体"/>
                <w:color w:val="auto"/>
                <w:szCs w:val="21"/>
              </w:rPr>
              <w:t>6.3.</w:t>
            </w:r>
            <w:r>
              <w:rPr>
                <w:rFonts w:hint="eastAsia" w:ascii="宋体" w:hAnsi="宋体" w:eastAsia="宋体" w:cs="宋体"/>
                <w:color w:val="auto"/>
                <w:szCs w:val="21"/>
                <w:lang w:val="en-US" w:eastAsia="zh-CN"/>
              </w:rPr>
              <w:t>2</w:t>
            </w:r>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定标方式（是否授权评标委员会确定</w:t>
            </w:r>
            <w:r>
              <w:rPr>
                <w:rFonts w:hint="eastAsia" w:ascii="宋体" w:hAnsi="宋体" w:eastAsia="宋体" w:cs="宋体"/>
                <w:color w:val="auto"/>
                <w:szCs w:val="21"/>
                <w:lang w:eastAsia="zh-CN"/>
              </w:rPr>
              <w:t>中标人</w:t>
            </w:r>
            <w:r>
              <w:rPr>
                <w:rFonts w:hint="eastAsia" w:ascii="宋体" w:hAnsi="宋体" w:eastAsia="宋体" w:cs="宋体"/>
                <w:color w:val="auto"/>
                <w:szCs w:val="21"/>
              </w:rPr>
              <w:t>）</w:t>
            </w:r>
          </w:p>
        </w:tc>
        <w:tc>
          <w:tcPr>
            <w:tcW w:w="6242"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□是</w:t>
            </w:r>
          </w:p>
          <w:p>
            <w:pPr>
              <w:spacing w:line="400" w:lineRule="exact"/>
              <w:rPr>
                <w:rFonts w:hint="eastAsia" w:ascii="宋体" w:hAnsi="宋体" w:eastAsia="宋体" w:cs="宋体"/>
                <w:color w:val="auto"/>
                <w:szCs w:val="21"/>
                <w:lang w:eastAsia="zh-CN"/>
              </w:rPr>
            </w:pPr>
            <w:r>
              <w:rPr>
                <w:rFonts w:hint="eastAsia" w:ascii="宋体" w:hAnsi="宋体" w:eastAsia="宋体" w:cs="宋体"/>
                <w:b/>
                <w:bCs/>
                <w:color w:val="auto"/>
                <w:szCs w:val="21"/>
              </w:rPr>
              <w:t>☑否</w:t>
            </w:r>
            <w:r>
              <w:rPr>
                <w:rFonts w:hint="eastAsia" w:ascii="宋体" w:hAnsi="宋体" w:eastAsia="宋体" w:cs="宋体"/>
                <w:color w:val="auto"/>
                <w:szCs w:val="21"/>
              </w:rPr>
              <w:t>，推荐的中标候选人数：1-3人</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7" w:type="dxa"/>
            <w:vAlign w:val="center"/>
          </w:tcPr>
          <w:p>
            <w:pPr>
              <w:spacing w:line="400" w:lineRule="exact"/>
              <w:jc w:val="center"/>
              <w:rPr>
                <w:rFonts w:hint="eastAsia" w:ascii="宋体" w:hAnsi="宋体" w:eastAsia="宋体" w:cs="宋体"/>
                <w:color w:val="auto"/>
                <w:szCs w:val="21"/>
                <w:lang w:eastAsia="zh-CN"/>
              </w:rPr>
            </w:pPr>
            <w:bookmarkStart w:id="99" w:name="第二章投标人须知前附表第72项"/>
            <w:r>
              <w:rPr>
                <w:rFonts w:hint="eastAsia" w:ascii="宋体" w:hAnsi="宋体" w:eastAsia="宋体" w:cs="宋体"/>
                <w:color w:val="auto"/>
                <w:szCs w:val="21"/>
              </w:rPr>
              <w:t>7.</w:t>
            </w:r>
            <w:bookmarkEnd w:id="99"/>
            <w:r>
              <w:rPr>
                <w:rFonts w:hint="eastAsia" w:ascii="宋体" w:hAnsi="宋体" w:eastAsia="宋体" w:cs="宋体"/>
                <w:color w:val="auto"/>
                <w:szCs w:val="21"/>
                <w:lang w:val="en-US" w:eastAsia="zh-CN"/>
              </w:rPr>
              <w:t>1</w:t>
            </w:r>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评标结果公示媒介及</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期限</w:t>
            </w:r>
          </w:p>
        </w:tc>
        <w:tc>
          <w:tcPr>
            <w:tcW w:w="6242" w:type="dxa"/>
            <w:vAlign w:val="center"/>
          </w:tcPr>
          <w:p>
            <w:pPr>
              <w:spacing w:line="400" w:lineRule="exact"/>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湖州市限额发包平台</w:t>
            </w:r>
            <w:r>
              <w:rPr>
                <w:rFonts w:hint="eastAsia" w:ascii="宋体" w:hAnsi="宋体" w:eastAsia="宋体" w:cs="宋体"/>
                <w:b w:val="0"/>
                <w:bCs w:val="0"/>
                <w:color w:val="auto"/>
                <w:sz w:val="21"/>
                <w:szCs w:val="21"/>
                <w:lang w:val="en-US" w:eastAsia="zh-CN"/>
              </w:rPr>
              <w:t>（http://49.4.53.110/HZfront/）</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公示期为</w:t>
            </w:r>
            <w:r>
              <w:rPr>
                <w:rFonts w:hint="eastAsia" w:ascii="宋体" w:hAnsi="宋体" w:eastAsia="宋体" w:cs="宋体"/>
                <w:b/>
                <w:bCs/>
                <w:color w:val="auto"/>
                <w:szCs w:val="21"/>
                <w:u w:val="single"/>
              </w:rPr>
              <w:t xml:space="preserve">3 </w:t>
            </w:r>
            <w:r>
              <w:rPr>
                <w:rFonts w:hint="eastAsia" w:ascii="宋体" w:hAnsi="宋体" w:eastAsia="宋体" w:cs="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7" w:type="dxa"/>
            <w:vAlign w:val="center"/>
          </w:tcPr>
          <w:p>
            <w:pPr>
              <w:spacing w:line="400" w:lineRule="exact"/>
              <w:jc w:val="center"/>
              <w:rPr>
                <w:rFonts w:hint="eastAsia" w:ascii="宋体" w:hAnsi="宋体" w:eastAsia="宋体" w:cs="宋体"/>
                <w:color w:val="auto"/>
                <w:szCs w:val="21"/>
              </w:rPr>
            </w:pPr>
            <w:bookmarkStart w:id="100" w:name="第二章投标人须知前附表第741项"/>
            <w:r>
              <w:rPr>
                <w:rFonts w:hint="eastAsia" w:ascii="宋体" w:hAnsi="宋体" w:eastAsia="宋体" w:cs="宋体"/>
                <w:color w:val="auto"/>
                <w:szCs w:val="21"/>
              </w:rPr>
              <w:t>7.2</w:t>
            </w:r>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是否授权评标委员会确定中标人</w:t>
            </w:r>
          </w:p>
        </w:tc>
        <w:tc>
          <w:tcPr>
            <w:tcW w:w="6242" w:type="dxa"/>
            <w:vAlign w:val="center"/>
          </w:tcPr>
          <w:p>
            <w:pPr>
              <w:spacing w:line="400" w:lineRule="exact"/>
              <w:rPr>
                <w:rFonts w:hint="eastAsia" w:ascii="宋体" w:hAnsi="宋体" w:eastAsia="宋体" w:cs="宋体"/>
                <w:color w:val="auto"/>
                <w:szCs w:val="21"/>
                <w:lang w:eastAsia="zh-CN"/>
              </w:rPr>
            </w:pPr>
            <w:r>
              <w:rPr>
                <w:rFonts w:hint="eastAsia" w:ascii="宋体" w:hAnsi="宋体" w:cs="宋体"/>
                <w:color w:val="auto"/>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7.4</w:t>
            </w:r>
            <w:bookmarkEnd w:id="100"/>
          </w:p>
        </w:tc>
        <w:tc>
          <w:tcPr>
            <w:tcW w:w="2472"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履约担保及工程款支付担保</w:t>
            </w:r>
          </w:p>
        </w:tc>
        <w:tc>
          <w:tcPr>
            <w:tcW w:w="6242" w:type="dxa"/>
            <w:vAlign w:val="center"/>
          </w:tcPr>
          <w:p>
            <w:pPr>
              <w:spacing w:line="400" w:lineRule="exact"/>
              <w:rPr>
                <w:rFonts w:hint="eastAsia" w:ascii="宋体" w:hAnsi="宋体" w:eastAsia="宋体" w:cs="宋体"/>
                <w:b w:val="0"/>
                <w:bCs w:val="0"/>
                <w:color w:val="auto"/>
                <w:szCs w:val="21"/>
              </w:rPr>
            </w:pPr>
            <w:r>
              <w:rPr>
                <w:rFonts w:hint="eastAsia" w:ascii="宋体" w:hAnsi="宋体" w:eastAsia="宋体" w:cs="宋体"/>
                <w:b w:val="0"/>
                <w:bCs w:val="0"/>
                <w:color w:val="auto"/>
                <w:szCs w:val="21"/>
              </w:rPr>
              <w:t>履约担保的金额：合同总价的2%（不得超过2%）</w:t>
            </w:r>
            <w:r>
              <w:rPr>
                <w:rFonts w:hint="eastAsia" w:ascii="宋体" w:hAnsi="宋体" w:cs="宋体"/>
                <w:b w:val="0"/>
                <w:bCs w:val="0"/>
                <w:color w:val="auto"/>
                <w:szCs w:val="21"/>
                <w:lang w:eastAsia="zh-CN"/>
              </w:rPr>
              <w:t>（</w:t>
            </w:r>
            <w:r>
              <w:rPr>
                <w:rFonts w:hint="eastAsia" w:ascii="宋体" w:hAnsi="宋体" w:eastAsia="宋体" w:cs="宋体"/>
                <w:b w:val="0"/>
                <w:bCs w:val="0"/>
                <w:color w:val="auto"/>
                <w:szCs w:val="21"/>
              </w:rPr>
              <w:t>其中质量履约保证金：</w:t>
            </w:r>
            <w:r>
              <w:rPr>
                <w:rFonts w:hint="eastAsia" w:ascii="宋体" w:hAnsi="宋体" w:cs="宋体"/>
                <w:b w:val="0"/>
                <w:bCs w:val="0"/>
                <w:color w:val="auto"/>
                <w:szCs w:val="21"/>
                <w:lang w:val="en-US" w:eastAsia="zh-CN"/>
              </w:rPr>
              <w:t>0.6</w:t>
            </w:r>
            <w:r>
              <w:rPr>
                <w:rFonts w:hint="eastAsia" w:ascii="宋体" w:hAnsi="宋体" w:eastAsia="宋体" w:cs="宋体"/>
                <w:b w:val="0"/>
                <w:bCs w:val="0"/>
                <w:color w:val="auto"/>
                <w:szCs w:val="21"/>
              </w:rPr>
              <w:t>%；工期履约保证金：</w:t>
            </w:r>
            <w:r>
              <w:rPr>
                <w:rFonts w:hint="eastAsia" w:ascii="宋体" w:hAnsi="宋体" w:cs="宋体"/>
                <w:b w:val="0"/>
                <w:bCs w:val="0"/>
                <w:color w:val="auto"/>
                <w:szCs w:val="21"/>
                <w:lang w:val="en-US" w:eastAsia="zh-CN"/>
              </w:rPr>
              <w:t>0.4</w:t>
            </w:r>
            <w:r>
              <w:rPr>
                <w:rFonts w:hint="eastAsia" w:ascii="宋体" w:hAnsi="宋体" w:eastAsia="宋体" w:cs="宋体"/>
                <w:b w:val="0"/>
                <w:bCs w:val="0"/>
                <w:color w:val="auto"/>
                <w:szCs w:val="21"/>
              </w:rPr>
              <w:t>%；项目负责人到位率履约保证金：</w:t>
            </w:r>
            <w:r>
              <w:rPr>
                <w:rFonts w:hint="eastAsia" w:ascii="宋体" w:hAnsi="宋体" w:cs="宋体"/>
                <w:b w:val="0"/>
                <w:bCs w:val="0"/>
                <w:color w:val="auto"/>
                <w:szCs w:val="21"/>
                <w:lang w:val="en-US" w:eastAsia="zh-CN"/>
              </w:rPr>
              <w:t>0.6</w:t>
            </w:r>
            <w:r>
              <w:rPr>
                <w:rFonts w:hint="eastAsia" w:ascii="宋体" w:hAnsi="宋体" w:eastAsia="宋体" w:cs="宋体"/>
                <w:b w:val="0"/>
                <w:bCs w:val="0"/>
                <w:color w:val="auto"/>
                <w:szCs w:val="21"/>
              </w:rPr>
              <w:t>%；安全无死亡履约保证金：</w:t>
            </w:r>
            <w:r>
              <w:rPr>
                <w:rFonts w:hint="eastAsia" w:ascii="宋体" w:hAnsi="宋体" w:cs="宋体"/>
                <w:b w:val="0"/>
                <w:bCs w:val="0"/>
                <w:color w:val="auto"/>
                <w:szCs w:val="21"/>
                <w:lang w:val="en-US" w:eastAsia="zh-CN"/>
              </w:rPr>
              <w:t>0.2</w:t>
            </w:r>
            <w:r>
              <w:rPr>
                <w:rFonts w:hint="eastAsia" w:ascii="宋体" w:hAnsi="宋体" w:eastAsia="宋体" w:cs="宋体"/>
                <w:b w:val="0"/>
                <w:bCs w:val="0"/>
                <w:color w:val="auto"/>
                <w:szCs w:val="21"/>
              </w:rPr>
              <w:t>%；文明施工履约保证金：</w:t>
            </w:r>
            <w:r>
              <w:rPr>
                <w:rFonts w:hint="eastAsia" w:ascii="宋体" w:hAnsi="宋体" w:cs="宋体"/>
                <w:b w:val="0"/>
                <w:bCs w:val="0"/>
                <w:color w:val="auto"/>
                <w:szCs w:val="21"/>
                <w:lang w:val="en-US" w:eastAsia="zh-CN"/>
              </w:rPr>
              <w:t>0.2</w:t>
            </w:r>
            <w:r>
              <w:rPr>
                <w:rFonts w:hint="eastAsia" w:ascii="宋体" w:hAnsi="宋体" w:eastAsia="宋体" w:cs="宋体"/>
                <w:b w:val="0"/>
                <w:bCs w:val="0"/>
                <w:color w:val="auto"/>
                <w:szCs w:val="21"/>
              </w:rPr>
              <w:t>%）。</w:t>
            </w:r>
          </w:p>
          <w:p>
            <w:pPr>
              <w:spacing w:line="400" w:lineRule="exact"/>
              <w:rPr>
                <w:rFonts w:hint="eastAsia" w:ascii="宋体" w:hAnsi="宋体" w:eastAsia="宋体" w:cs="宋体"/>
                <w:b w:val="0"/>
                <w:bCs w:val="0"/>
                <w:color w:val="auto"/>
                <w:szCs w:val="21"/>
              </w:rPr>
            </w:pPr>
            <w:r>
              <w:rPr>
                <w:rFonts w:hint="eastAsia" w:ascii="宋体" w:hAnsi="宋体" w:eastAsia="宋体" w:cs="宋体"/>
                <w:b w:val="0"/>
                <w:bCs w:val="0"/>
                <w:color w:val="auto"/>
                <w:szCs w:val="21"/>
              </w:rPr>
              <w:t>工程款支付担保的金额：与履约担保同比例。</w:t>
            </w:r>
          </w:p>
          <w:p>
            <w:pPr>
              <w:spacing w:line="400" w:lineRule="exact"/>
              <w:rPr>
                <w:rFonts w:hint="eastAsia" w:ascii="宋体" w:hAnsi="宋体" w:eastAsia="宋体" w:cs="宋体"/>
                <w:b/>
                <w:bCs/>
                <w:color w:val="auto"/>
                <w:szCs w:val="21"/>
              </w:rPr>
            </w:pPr>
            <w:r>
              <w:rPr>
                <w:rFonts w:hint="eastAsia" w:ascii="宋体" w:hAnsi="宋体" w:eastAsia="宋体" w:cs="宋体"/>
                <w:b w:val="0"/>
                <w:bCs w:val="0"/>
                <w:color w:val="auto"/>
                <w:szCs w:val="21"/>
              </w:rPr>
              <w:t>履约担保/工程款支付担保的形式：现金、支票、汇票、转账、银行保函、融资担保公司保函或者保险机构保证、保险、保单。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8.1</w:t>
            </w:r>
          </w:p>
        </w:tc>
        <w:tc>
          <w:tcPr>
            <w:tcW w:w="2472"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重新招标其他情形</w:t>
            </w:r>
          </w:p>
        </w:tc>
        <w:tc>
          <w:tcPr>
            <w:tcW w:w="6242" w:type="dxa"/>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1.招标投标过程中，因项目发生变更，现有招标资格条件与项目工程规模不符的</w:t>
            </w:r>
            <w:r>
              <w:rPr>
                <w:rFonts w:hint="eastAsia" w:ascii="宋体" w:hAnsi="宋体" w:eastAsia="宋体" w:cs="宋体"/>
                <w:sz w:val="21"/>
                <w:szCs w:val="21"/>
                <w:lang w:eastAsia="zh-CN"/>
              </w:rPr>
              <w:t>。</w:t>
            </w:r>
          </w:p>
          <w:p>
            <w:pPr>
              <w:snapToGrid w:val="0"/>
              <w:rPr>
                <w:rFonts w:hint="eastAsia" w:ascii="宋体" w:hAnsi="宋体" w:eastAsia="宋体" w:cs="宋体"/>
                <w:sz w:val="21"/>
                <w:szCs w:val="21"/>
              </w:rPr>
            </w:pPr>
            <w:r>
              <w:rPr>
                <w:rFonts w:hint="eastAsia" w:ascii="宋体" w:hAnsi="宋体" w:eastAsia="宋体" w:cs="宋体"/>
                <w:sz w:val="21"/>
                <w:szCs w:val="21"/>
              </w:rPr>
              <w:t>2.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tabs>
                <w:tab w:val="left" w:pos="9360"/>
              </w:tabs>
              <w:rPr>
                <w:rFonts w:hint="eastAsia" w:ascii="宋体" w:hAnsi="宋体" w:eastAsia="宋体" w:cs="宋体"/>
                <w:b w:val="0"/>
                <w:bCs w:val="0"/>
                <w:color w:val="auto"/>
                <w:szCs w:val="21"/>
              </w:rPr>
            </w:pPr>
            <w:r>
              <w:rPr>
                <w:rFonts w:hint="eastAsia" w:ascii="宋体" w:hAnsi="宋体" w:eastAsia="宋体" w:cs="宋体"/>
                <w:sz w:val="21"/>
                <w:szCs w:val="21"/>
              </w:rPr>
              <w:t>3.法律法规规定的其他情形。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8.2</w:t>
            </w:r>
          </w:p>
        </w:tc>
        <w:tc>
          <w:tcPr>
            <w:tcW w:w="2472"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不再招标的情形</w:t>
            </w:r>
          </w:p>
        </w:tc>
        <w:tc>
          <w:tcPr>
            <w:tcW w:w="6242" w:type="dxa"/>
            <w:vAlign w:val="center"/>
          </w:tcPr>
          <w:p>
            <w:pPr>
              <w:snapToGrid w:val="0"/>
              <w:rPr>
                <w:rFonts w:hint="eastAsia" w:ascii="宋体" w:hAnsi="宋体" w:eastAsia="宋体" w:cs="宋体"/>
                <w:b w:val="0"/>
                <w:bCs w:val="0"/>
                <w:color w:val="auto"/>
                <w:szCs w:val="21"/>
              </w:rPr>
            </w:pPr>
            <w:r>
              <w:rPr>
                <w:rFonts w:hint="eastAsia" w:ascii="宋体" w:hAnsi="宋体" w:eastAsia="宋体" w:cs="宋体"/>
                <w:sz w:val="21"/>
                <w:szCs w:val="21"/>
              </w:rPr>
              <w:t>重新招标后投标人仍少于3个的，属于必须审批、核准的工程建设项目，报经原审批、核准部门审批、核准后可以不再进行招标。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color w:val="auto"/>
                <w:szCs w:val="21"/>
              </w:rPr>
            </w:pPr>
            <w:r>
              <w:rPr>
                <w:rFonts w:hint="eastAsia" w:ascii="宋体" w:hAnsi="宋体" w:eastAsia="宋体" w:cs="宋体"/>
                <w:sz w:val="21"/>
                <w:szCs w:val="21"/>
              </w:rPr>
              <w:t>10</w:t>
            </w:r>
          </w:p>
        </w:tc>
        <w:tc>
          <w:tcPr>
            <w:tcW w:w="2472" w:type="dxa"/>
            <w:vAlign w:val="center"/>
          </w:tcPr>
          <w:p>
            <w:pPr>
              <w:pStyle w:val="62"/>
              <w:jc w:val="center"/>
              <w:rPr>
                <w:rFonts w:hint="eastAsia" w:ascii="宋体" w:hAnsi="宋体" w:eastAsia="宋体" w:cs="宋体"/>
                <w:sz w:val="21"/>
                <w:szCs w:val="21"/>
              </w:rPr>
            </w:pPr>
            <w:r>
              <w:rPr>
                <w:rFonts w:hint="eastAsia" w:ascii="宋体" w:hAnsi="宋体" w:eastAsia="宋体" w:cs="宋体"/>
                <w:sz w:val="21"/>
                <w:szCs w:val="21"/>
              </w:rPr>
              <w:t>需要补充的</w:t>
            </w:r>
          </w:p>
          <w:p>
            <w:pPr>
              <w:pStyle w:val="62"/>
              <w:jc w:val="center"/>
              <w:rPr>
                <w:rFonts w:hint="eastAsia" w:ascii="宋体" w:hAnsi="宋体" w:eastAsia="宋体" w:cs="宋体"/>
                <w:color w:val="auto"/>
                <w:szCs w:val="21"/>
              </w:rPr>
            </w:pPr>
            <w:r>
              <w:rPr>
                <w:rFonts w:hint="eastAsia" w:ascii="宋体" w:hAnsi="宋体" w:eastAsia="宋体" w:cs="宋体"/>
                <w:sz w:val="21"/>
                <w:szCs w:val="21"/>
              </w:rPr>
              <w:t>其他内容</w:t>
            </w:r>
          </w:p>
        </w:tc>
        <w:tc>
          <w:tcPr>
            <w:tcW w:w="6242" w:type="dxa"/>
            <w:vAlign w:val="center"/>
          </w:tcPr>
          <w:p>
            <w:pPr>
              <w:snapToGrid w:val="0"/>
              <w:jc w:val="both"/>
              <w:rPr>
                <w:rFonts w:hint="eastAsia" w:ascii="宋体" w:hAnsi="宋体" w:eastAsia="宋体" w:cs="宋体"/>
                <w:sz w:val="21"/>
                <w:szCs w:val="21"/>
              </w:rPr>
            </w:pPr>
            <w:r>
              <w:rPr>
                <w:rFonts w:hint="eastAsia" w:ascii="宋体" w:hAnsi="宋体" w:eastAsia="宋体" w:cs="宋体"/>
                <w:sz w:val="21"/>
                <w:szCs w:val="21"/>
              </w:rPr>
              <w:t>投诉受理的具体部门及电话：</w:t>
            </w:r>
          </w:p>
          <w:p>
            <w:pPr>
              <w:snapToGrid w:val="0"/>
              <w:rPr>
                <w:rFonts w:hint="eastAsia" w:ascii="宋体" w:hAnsi="宋体" w:eastAsia="宋体" w:cs="宋体"/>
                <w:bCs/>
                <w:sz w:val="21"/>
                <w:szCs w:val="21"/>
                <w:highlight w:val="none"/>
                <w:u w:val="single"/>
              </w:rPr>
            </w:pPr>
            <w:r>
              <w:rPr>
                <w:rFonts w:hint="eastAsia" w:ascii="宋体" w:hAnsi="宋体" w:eastAsia="宋体" w:cs="宋体"/>
                <w:bCs/>
                <w:sz w:val="21"/>
                <w:szCs w:val="21"/>
                <w:highlight w:val="none"/>
                <w:u w:val="single"/>
              </w:rPr>
              <w:t>投诉受理的部门：湖州市人民政府</w:t>
            </w:r>
            <w:r>
              <w:rPr>
                <w:rFonts w:hint="eastAsia" w:ascii="宋体" w:hAnsi="宋体" w:eastAsia="宋体" w:cs="宋体"/>
                <w:bCs/>
                <w:sz w:val="21"/>
                <w:szCs w:val="21"/>
                <w:highlight w:val="none"/>
                <w:u w:val="single"/>
                <w:lang w:val="en-US" w:eastAsia="zh-CN"/>
              </w:rPr>
              <w:t>龙溪</w:t>
            </w:r>
            <w:r>
              <w:rPr>
                <w:rFonts w:hint="eastAsia" w:ascii="宋体" w:hAnsi="宋体" w:eastAsia="宋体" w:cs="宋体"/>
                <w:bCs/>
                <w:sz w:val="21"/>
                <w:szCs w:val="21"/>
                <w:highlight w:val="none"/>
                <w:u w:val="single"/>
              </w:rPr>
              <w:t>街道办事处</w:t>
            </w:r>
          </w:p>
          <w:p>
            <w:pPr>
              <w:snapToGrid w:val="0"/>
              <w:rPr>
                <w:rFonts w:hint="eastAsia" w:ascii="宋体" w:hAnsi="宋体" w:eastAsia="宋体" w:cs="宋体"/>
                <w:bCs/>
                <w:sz w:val="21"/>
                <w:szCs w:val="21"/>
                <w:highlight w:val="none"/>
                <w:u w:val="single"/>
                <w:lang w:val="en-US" w:eastAsia="zh-CN"/>
              </w:rPr>
            </w:pPr>
            <w:r>
              <w:rPr>
                <w:rFonts w:hint="eastAsia" w:ascii="宋体" w:hAnsi="宋体" w:eastAsia="宋体" w:cs="宋体"/>
                <w:bCs/>
                <w:sz w:val="21"/>
                <w:szCs w:val="21"/>
                <w:highlight w:val="none"/>
                <w:u w:val="single"/>
              </w:rPr>
              <w:t>电话：</w:t>
            </w:r>
            <w:r>
              <w:rPr>
                <w:rFonts w:hint="eastAsia" w:ascii="宋体" w:hAnsi="宋体" w:eastAsia="宋体" w:cs="宋体"/>
                <w:bCs/>
                <w:sz w:val="21"/>
                <w:szCs w:val="21"/>
                <w:highlight w:val="none"/>
                <w:u w:val="single"/>
                <w:lang w:val="en-US" w:eastAsia="zh-CN"/>
              </w:rPr>
              <w:t>0572-2111268</w:t>
            </w:r>
          </w:p>
          <w:p>
            <w:pPr>
              <w:snapToGrid w:val="0"/>
              <w:rPr>
                <w:rFonts w:hint="default" w:ascii="宋体" w:hAnsi="宋体" w:eastAsia="宋体" w:cs="宋体"/>
                <w:b/>
                <w:color w:val="auto"/>
                <w:szCs w:val="21"/>
                <w:lang w:val="en-US" w:eastAsia="zh-CN"/>
              </w:rPr>
            </w:pPr>
            <w:r>
              <w:rPr>
                <w:rFonts w:hint="eastAsia" w:ascii="宋体" w:hAnsi="宋体" w:eastAsia="宋体" w:cs="宋体"/>
                <w:bCs/>
                <w:sz w:val="21"/>
                <w:szCs w:val="21"/>
                <w:highlight w:val="none"/>
                <w:u w:val="single"/>
              </w:rPr>
              <w:t>地址：</w:t>
            </w:r>
            <w:r>
              <w:rPr>
                <w:rFonts w:hint="eastAsia" w:ascii="宋体" w:hAnsi="宋体" w:eastAsia="宋体" w:cs="宋体"/>
                <w:bCs/>
                <w:sz w:val="21"/>
                <w:szCs w:val="21"/>
                <w:highlight w:val="none"/>
                <w:u w:val="single"/>
                <w:lang w:val="en-US" w:eastAsia="zh-CN"/>
              </w:rPr>
              <w:t>湖州市新竹路700号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pStyle w:val="62"/>
              <w:jc w:val="center"/>
              <w:rPr>
                <w:rFonts w:hint="eastAsia" w:ascii="宋体" w:hAnsi="宋体" w:eastAsia="宋体" w:cs="宋体"/>
                <w:b/>
                <w:bCs/>
                <w:color w:val="auto"/>
                <w:szCs w:val="21"/>
              </w:rPr>
            </w:pPr>
            <w:r>
              <w:rPr>
                <w:rFonts w:hint="eastAsia" w:ascii="宋体" w:hAnsi="宋体" w:eastAsia="宋体" w:cs="宋体"/>
                <w:sz w:val="21"/>
                <w:szCs w:val="21"/>
              </w:rPr>
              <w:t>10.1</w:t>
            </w:r>
          </w:p>
        </w:tc>
        <w:tc>
          <w:tcPr>
            <w:tcW w:w="2472" w:type="dxa"/>
            <w:vAlign w:val="center"/>
          </w:tcPr>
          <w:p>
            <w:pPr>
              <w:pStyle w:val="62"/>
              <w:jc w:val="center"/>
              <w:rPr>
                <w:rFonts w:hint="eastAsia" w:ascii="宋体" w:hAnsi="宋体" w:eastAsia="宋体" w:cs="宋体"/>
                <w:sz w:val="21"/>
                <w:szCs w:val="21"/>
              </w:rPr>
            </w:pPr>
            <w:r>
              <w:rPr>
                <w:rFonts w:hint="eastAsia" w:ascii="宋体" w:hAnsi="宋体" w:eastAsia="宋体" w:cs="宋体"/>
                <w:sz w:val="21"/>
                <w:szCs w:val="21"/>
              </w:rPr>
              <w:t>商务标编制</w:t>
            </w:r>
          </w:p>
          <w:p>
            <w:pPr>
              <w:pStyle w:val="62"/>
              <w:jc w:val="center"/>
              <w:rPr>
                <w:rFonts w:hint="eastAsia" w:ascii="宋体" w:hAnsi="宋体" w:eastAsia="宋体" w:cs="宋体"/>
                <w:b/>
                <w:bCs/>
                <w:color w:val="auto"/>
                <w:szCs w:val="21"/>
              </w:rPr>
            </w:pPr>
            <w:r>
              <w:rPr>
                <w:rFonts w:hint="eastAsia" w:ascii="宋体" w:hAnsi="宋体" w:eastAsia="宋体" w:cs="宋体"/>
                <w:sz w:val="21"/>
                <w:szCs w:val="21"/>
              </w:rPr>
              <w:t>相关规定</w:t>
            </w:r>
          </w:p>
        </w:tc>
        <w:tc>
          <w:tcPr>
            <w:tcW w:w="6242" w:type="dxa"/>
            <w:vAlign w:val="center"/>
          </w:tcPr>
          <w:p>
            <w:pPr>
              <w:snapToGrid w:val="0"/>
              <w:rPr>
                <w:rFonts w:hint="eastAsia" w:ascii="宋体" w:hAnsi="宋体" w:eastAsia="宋体" w:cs="宋体"/>
                <w:sz w:val="21"/>
                <w:szCs w:val="21"/>
              </w:rPr>
            </w:pPr>
            <w:r>
              <w:rPr>
                <w:rFonts w:hint="eastAsia" w:ascii="宋体" w:hAnsi="宋体" w:eastAsia="宋体" w:cs="宋体"/>
                <w:sz w:val="21"/>
                <w:szCs w:val="21"/>
              </w:rPr>
              <w:t>根据住房和城乡建设部、省建设主管部门对造价从业人员执业管理的相关法律法规规定以及《建设工程工程量清单计价规范》（GB50500-2013）的规定，投标报价的编制必须遵守以下规定：</w:t>
            </w:r>
          </w:p>
          <w:p>
            <w:pPr>
              <w:snapToGrid w:val="0"/>
              <w:rPr>
                <w:rFonts w:hint="eastAsia" w:ascii="宋体" w:hAnsi="宋体" w:eastAsia="宋体" w:cs="宋体"/>
                <w:b/>
                <w:sz w:val="21"/>
                <w:szCs w:val="21"/>
              </w:rPr>
            </w:pPr>
            <w:r>
              <w:rPr>
                <w:rFonts w:hint="eastAsia" w:ascii="宋体" w:hAnsi="宋体" w:eastAsia="宋体" w:cs="宋体"/>
                <w:b/>
                <w:sz w:val="21"/>
                <w:szCs w:val="21"/>
              </w:rPr>
              <w:t>1.投标报价应由投标人或受其委托具有相应能力的工程造价咨询人编制。投标人委托具有相应能力的工程造价咨询人编制投标报价书的，投标文件中应附委托编制投标报价的咨询委托书及咨询合同等。委托工程造价咨询人编制投标报价的，投标报价应有相应资格的造价工程师签字、盖章以及工程造价咨询单位盖章。如投标人自行编制投标报价文件，投标人盖章即可，对造价工程师签字、盖章不作要求。</w:t>
            </w:r>
          </w:p>
          <w:p>
            <w:pPr>
              <w:snapToGrid w:val="0"/>
              <w:rPr>
                <w:rFonts w:hint="eastAsia" w:ascii="宋体" w:hAnsi="宋体" w:eastAsia="宋体" w:cs="宋体"/>
                <w:color w:val="auto"/>
                <w:szCs w:val="21"/>
              </w:rPr>
            </w:pPr>
            <w:r>
              <w:rPr>
                <w:rFonts w:hint="eastAsia" w:ascii="宋体" w:hAnsi="宋体" w:eastAsia="宋体" w:cs="宋体"/>
                <w:b/>
                <w:sz w:val="21"/>
                <w:szCs w:val="21"/>
              </w:rPr>
              <w:t>2.投标文件的编制人不得接受同一工程招标人委托编制招标文件（含招标控制价)，并不得接受其他投标人委托编制投标文件。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pStyle w:val="62"/>
              <w:jc w:val="center"/>
              <w:rPr>
                <w:rFonts w:hint="eastAsia" w:ascii="宋体" w:hAnsi="宋体" w:eastAsia="宋体" w:cs="宋体"/>
                <w:b/>
                <w:bCs/>
                <w:color w:val="auto"/>
                <w:szCs w:val="21"/>
              </w:rPr>
            </w:pPr>
            <w:bookmarkStart w:id="101" w:name="_Toc152045529"/>
            <w:bookmarkStart w:id="102" w:name="_Toc179632546"/>
            <w:bookmarkStart w:id="103" w:name="_Toc246996175"/>
            <w:bookmarkStart w:id="104" w:name="_Toc144974497"/>
            <w:bookmarkStart w:id="105" w:name="_Toc246996918"/>
            <w:bookmarkStart w:id="106" w:name="_Toc247085689"/>
            <w:bookmarkStart w:id="107" w:name="_Toc152042305"/>
            <w:r>
              <w:rPr>
                <w:rFonts w:hint="eastAsia" w:ascii="宋体" w:hAnsi="宋体" w:eastAsia="宋体" w:cs="宋体"/>
                <w:sz w:val="21"/>
                <w:szCs w:val="21"/>
              </w:rPr>
              <w:t>10.2</w:t>
            </w:r>
          </w:p>
        </w:tc>
        <w:tc>
          <w:tcPr>
            <w:tcW w:w="2472" w:type="dxa"/>
            <w:vAlign w:val="center"/>
          </w:tcPr>
          <w:p>
            <w:pPr>
              <w:pStyle w:val="62"/>
              <w:jc w:val="center"/>
              <w:rPr>
                <w:rFonts w:hint="eastAsia" w:ascii="宋体" w:hAnsi="宋体" w:eastAsia="宋体" w:cs="宋体"/>
                <w:b/>
                <w:bCs/>
                <w:color w:val="auto"/>
                <w:szCs w:val="21"/>
              </w:rPr>
            </w:pPr>
            <w:r>
              <w:rPr>
                <w:rFonts w:hint="eastAsia" w:ascii="宋体" w:hAnsi="宋体" w:eastAsia="宋体" w:cs="宋体"/>
                <w:sz w:val="21"/>
                <w:szCs w:val="21"/>
              </w:rPr>
              <w:t>投标文件的澄清、质询</w:t>
            </w:r>
          </w:p>
        </w:tc>
        <w:tc>
          <w:tcPr>
            <w:tcW w:w="6242" w:type="dxa"/>
            <w:vAlign w:val="center"/>
          </w:tcPr>
          <w:p>
            <w:pPr>
              <w:pStyle w:val="92"/>
              <w:snapToGrid w:val="0"/>
              <w:jc w:val="both"/>
              <w:rPr>
                <w:rFonts w:hint="eastAsia" w:ascii="宋体" w:hAnsi="宋体" w:eastAsia="宋体" w:cs="宋体"/>
                <w:sz w:val="21"/>
                <w:szCs w:val="21"/>
              </w:rPr>
            </w:pPr>
            <w:r>
              <w:rPr>
                <w:rFonts w:hint="eastAsia" w:ascii="宋体" w:hAnsi="宋体" w:eastAsia="宋体" w:cs="宋体"/>
                <w:sz w:val="21"/>
                <w:szCs w:val="21"/>
                <w:lang w:val="en-US"/>
              </w:rPr>
              <w:t>1.</w:t>
            </w:r>
            <w:r>
              <w:rPr>
                <w:rFonts w:hint="eastAsia" w:ascii="宋体" w:hAnsi="宋体" w:eastAsia="宋体" w:cs="宋体"/>
                <w:sz w:val="21"/>
                <w:szCs w:val="21"/>
              </w:rPr>
              <w:t>澄清回复时间不得超过在发出通知后</w:t>
            </w:r>
            <w:r>
              <w:rPr>
                <w:rFonts w:hint="eastAsia" w:ascii="宋体" w:hAnsi="宋体" w:eastAsia="宋体" w:cs="宋体"/>
                <w:sz w:val="21"/>
                <w:szCs w:val="21"/>
                <w:u w:val="single"/>
              </w:rPr>
              <w:t xml:space="preserve"> </w:t>
            </w:r>
            <w:r>
              <w:rPr>
                <w:rFonts w:hint="eastAsia" w:ascii="宋体" w:hAnsi="宋体" w:eastAsia="宋体" w:cs="宋体"/>
                <w:bCs/>
                <w:iCs/>
                <w:sz w:val="21"/>
                <w:szCs w:val="21"/>
                <w:u w:val="single"/>
                <w:lang w:val="en-US"/>
              </w:rPr>
              <w:t>30</w:t>
            </w:r>
            <w:r>
              <w:rPr>
                <w:rFonts w:hint="eastAsia" w:ascii="宋体" w:hAnsi="宋体" w:eastAsia="宋体" w:cs="宋体"/>
                <w:sz w:val="21"/>
                <w:szCs w:val="21"/>
                <w:u w:val="single"/>
              </w:rPr>
              <w:t xml:space="preserve"> </w:t>
            </w:r>
            <w:r>
              <w:rPr>
                <w:rFonts w:hint="eastAsia" w:ascii="宋体" w:hAnsi="宋体" w:eastAsia="宋体" w:cs="宋体"/>
                <w:sz w:val="21"/>
                <w:szCs w:val="21"/>
              </w:rPr>
              <w:t>分钟，投标人逾期或未按要求澄清回复的，将视为不予回复或确认，评标委员会有权否决其投标。投标人通讯不畅通，导致不能及时联系的，视作为投标人不予回复或确认。</w:t>
            </w:r>
          </w:p>
          <w:p>
            <w:pPr>
              <w:pStyle w:val="92"/>
              <w:snapToGrid w:val="0"/>
              <w:jc w:val="both"/>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rPr>
              <w:t>.</w:t>
            </w:r>
            <w:r>
              <w:rPr>
                <w:rFonts w:hint="eastAsia" w:ascii="宋体" w:hAnsi="宋体" w:eastAsia="宋体" w:cs="宋体"/>
                <w:sz w:val="21"/>
                <w:szCs w:val="21"/>
              </w:rPr>
              <w:t>评标委员会对投标人提交的澄清、说明或补正有疑问的，可以要求投标人进一步澄清、说明或补正，直至满足评标委员会的要求。</w:t>
            </w:r>
          </w:p>
          <w:p>
            <w:pPr>
              <w:pStyle w:val="92"/>
              <w:rPr>
                <w:rFonts w:hint="eastAsia" w:ascii="宋体" w:hAnsi="宋体" w:eastAsia="宋体" w:cs="宋体"/>
                <w:b/>
                <w:bCs/>
                <w:color w:val="auto"/>
                <w:szCs w:val="21"/>
              </w:rPr>
            </w:pPr>
            <w:r>
              <w:rPr>
                <w:rFonts w:hint="eastAsia" w:ascii="宋体" w:hAnsi="宋体" w:eastAsia="宋体" w:cs="宋体"/>
                <w:sz w:val="21"/>
                <w:szCs w:val="21"/>
                <w:lang w:val="en-US"/>
              </w:rPr>
              <w:t>3.</w:t>
            </w:r>
            <w:r>
              <w:rPr>
                <w:rFonts w:hint="eastAsia" w:ascii="宋体" w:hAnsi="宋体" w:eastAsia="宋体" w:cs="宋体"/>
                <w:sz w:val="21"/>
                <w:szCs w:val="21"/>
              </w:rPr>
              <w:t>投标人拒不按照要求对投标文件进行澄清、说明或者补正的，评标委员会可以否决其投标。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pStyle w:val="62"/>
              <w:jc w:val="center"/>
              <w:rPr>
                <w:rFonts w:hint="eastAsia" w:ascii="宋体" w:hAnsi="宋体" w:eastAsia="宋体" w:cs="宋体"/>
                <w:b/>
                <w:bCs/>
                <w:color w:val="auto"/>
                <w:szCs w:val="21"/>
              </w:rPr>
            </w:pPr>
            <w:bookmarkStart w:id="108" w:name="_Toc31204"/>
            <w:r>
              <w:rPr>
                <w:rFonts w:hint="eastAsia" w:ascii="宋体" w:hAnsi="宋体" w:eastAsia="宋体" w:cs="宋体"/>
                <w:sz w:val="21"/>
                <w:szCs w:val="21"/>
              </w:rPr>
              <w:t>□10.3</w:t>
            </w:r>
          </w:p>
        </w:tc>
        <w:tc>
          <w:tcPr>
            <w:tcW w:w="2472" w:type="dxa"/>
            <w:vAlign w:val="center"/>
          </w:tcPr>
          <w:p>
            <w:pPr>
              <w:pStyle w:val="62"/>
              <w:jc w:val="center"/>
              <w:rPr>
                <w:rFonts w:hint="eastAsia" w:ascii="宋体" w:hAnsi="宋体" w:eastAsia="宋体" w:cs="宋体"/>
                <w:b/>
                <w:bCs/>
                <w:color w:val="auto"/>
                <w:szCs w:val="21"/>
              </w:rPr>
            </w:pPr>
            <w:r>
              <w:rPr>
                <w:rFonts w:hint="eastAsia" w:ascii="宋体" w:hAnsi="宋体" w:eastAsia="宋体" w:cs="宋体"/>
                <w:sz w:val="21"/>
                <w:szCs w:val="21"/>
              </w:rPr>
              <w:t>陈述和答辩</w:t>
            </w:r>
          </w:p>
        </w:tc>
        <w:tc>
          <w:tcPr>
            <w:tcW w:w="6242" w:type="dxa"/>
            <w:vAlign w:val="top"/>
          </w:tcPr>
          <w:p>
            <w:pPr>
              <w:pStyle w:val="62"/>
              <w:snapToGrid w:val="0"/>
              <w:jc w:val="both"/>
              <w:rPr>
                <w:rFonts w:hint="eastAsia" w:ascii="宋体" w:hAnsi="宋体" w:eastAsia="宋体" w:cs="宋体"/>
                <w:sz w:val="21"/>
                <w:szCs w:val="21"/>
              </w:rPr>
            </w:pPr>
            <w:r>
              <w:rPr>
                <w:rFonts w:hint="eastAsia" w:ascii="宋体" w:hAnsi="宋体" w:eastAsia="宋体" w:cs="宋体"/>
                <w:sz w:val="21"/>
                <w:szCs w:val="21"/>
              </w:rPr>
              <w:t>1.陈述和答辩人：通过资格审查和技术评审的有效投标人的拟派项目负责人。</w:t>
            </w:r>
          </w:p>
          <w:p>
            <w:pPr>
              <w:pStyle w:val="62"/>
              <w:snapToGrid w:val="0"/>
              <w:jc w:val="both"/>
              <w:rPr>
                <w:rFonts w:hint="eastAsia" w:ascii="宋体" w:hAnsi="宋体" w:eastAsia="宋体" w:cs="宋体"/>
                <w:sz w:val="21"/>
                <w:szCs w:val="21"/>
              </w:rPr>
            </w:pPr>
            <w:r>
              <w:rPr>
                <w:rFonts w:hint="eastAsia" w:ascii="宋体" w:hAnsi="宋体" w:eastAsia="宋体" w:cs="宋体"/>
                <w:sz w:val="21"/>
                <w:szCs w:val="21"/>
              </w:rPr>
              <w:t>2.答辩方式：□现场语音答复□书面答复□电子平台在线答复</w:t>
            </w:r>
          </w:p>
          <w:p>
            <w:pPr>
              <w:pStyle w:val="62"/>
              <w:snapToGrid w:val="0"/>
              <w:jc w:val="both"/>
              <w:rPr>
                <w:rFonts w:hint="eastAsia" w:ascii="宋体" w:hAnsi="宋体" w:eastAsia="宋体" w:cs="宋体"/>
                <w:sz w:val="21"/>
                <w:szCs w:val="21"/>
              </w:rPr>
            </w:pPr>
            <w:r>
              <w:rPr>
                <w:rFonts w:hint="eastAsia" w:ascii="宋体" w:hAnsi="宋体" w:eastAsia="宋体" w:cs="宋体"/>
                <w:sz w:val="21"/>
                <w:szCs w:val="21"/>
              </w:rPr>
              <w:t>3.陈述和答辩通知方式及相关规定：</w:t>
            </w:r>
          </w:p>
          <w:p>
            <w:pPr>
              <w:pStyle w:val="62"/>
              <w:snapToGrid w:val="0"/>
              <w:jc w:val="both"/>
              <w:rPr>
                <w:rFonts w:hint="eastAsia" w:ascii="宋体" w:hAnsi="宋体" w:eastAsia="宋体" w:cs="宋体"/>
                <w:sz w:val="21"/>
                <w:szCs w:val="21"/>
              </w:rPr>
            </w:pPr>
            <w:r>
              <w:rPr>
                <w:rFonts w:hint="eastAsia" w:ascii="宋体" w:hAnsi="宋体" w:eastAsia="宋体" w:cs="宋体"/>
                <w:sz w:val="21"/>
                <w:szCs w:val="21"/>
              </w:rPr>
              <w:t>（1）入围后进行预通知（通过电话或短信等方式发送给代理人，提醒项目负责人做好陈述和答辩准备）；</w:t>
            </w:r>
          </w:p>
          <w:p>
            <w:pPr>
              <w:pStyle w:val="62"/>
              <w:snapToGrid w:val="0"/>
              <w:jc w:val="both"/>
              <w:rPr>
                <w:rFonts w:hint="eastAsia" w:ascii="宋体" w:hAnsi="宋体" w:eastAsia="宋体" w:cs="宋体"/>
                <w:sz w:val="21"/>
                <w:szCs w:val="21"/>
              </w:rPr>
            </w:pPr>
            <w:r>
              <w:rPr>
                <w:rFonts w:hint="eastAsia" w:ascii="宋体" w:hAnsi="宋体" w:eastAsia="宋体" w:cs="宋体"/>
                <w:sz w:val="21"/>
                <w:szCs w:val="21"/>
              </w:rPr>
              <w:t>（2）技术标评审评分结束后正式通知（通过电话或短信等方式发送给代理人，通知项目负责人进行陈述和答辩）。项目负责人未按通知要求的时间到达指定地点的，视为自动放弃陈述和答辩，该项按0分处理；</w:t>
            </w:r>
          </w:p>
          <w:p>
            <w:pPr>
              <w:pStyle w:val="62"/>
              <w:snapToGrid w:val="0"/>
              <w:jc w:val="both"/>
              <w:rPr>
                <w:rFonts w:hint="eastAsia" w:ascii="宋体" w:hAnsi="宋体" w:eastAsia="宋体" w:cs="宋体"/>
                <w:sz w:val="21"/>
                <w:szCs w:val="21"/>
              </w:rPr>
            </w:pPr>
            <w:r>
              <w:rPr>
                <w:rFonts w:hint="eastAsia" w:ascii="宋体" w:hAnsi="宋体" w:eastAsia="宋体" w:cs="宋体"/>
                <w:sz w:val="21"/>
                <w:szCs w:val="21"/>
              </w:rPr>
              <w:t>（3）陈述和答辩人应在陈述和答辩问题的范围内进行陈述和答辩。</w:t>
            </w:r>
          </w:p>
          <w:p>
            <w:pPr>
              <w:pStyle w:val="62"/>
              <w:snapToGrid w:val="0"/>
              <w:jc w:val="both"/>
              <w:rPr>
                <w:rFonts w:hint="eastAsia" w:ascii="宋体" w:hAnsi="宋体" w:eastAsia="宋体" w:cs="宋体"/>
                <w:sz w:val="21"/>
                <w:szCs w:val="21"/>
              </w:rPr>
            </w:pPr>
            <w:r>
              <w:rPr>
                <w:rFonts w:hint="eastAsia" w:ascii="宋体" w:hAnsi="宋体" w:eastAsia="宋体" w:cs="宋体"/>
                <w:sz w:val="21"/>
                <w:szCs w:val="21"/>
              </w:rPr>
              <w:t>4.陈述和答辩地点：</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pStyle w:val="62"/>
              <w:snapToGrid w:val="0"/>
              <w:jc w:val="both"/>
              <w:rPr>
                <w:rFonts w:hint="eastAsia" w:ascii="宋体" w:hAnsi="宋体" w:eastAsia="宋体" w:cs="宋体"/>
                <w:sz w:val="21"/>
                <w:szCs w:val="21"/>
              </w:rPr>
            </w:pPr>
            <w:r>
              <w:rPr>
                <w:rFonts w:hint="eastAsia" w:ascii="宋体" w:hAnsi="宋体" w:eastAsia="宋体" w:cs="宋体"/>
                <w:sz w:val="21"/>
                <w:szCs w:val="21"/>
              </w:rPr>
              <w:t>5.陈述和答辩问题：可在招标文件中公布，或者由评标委员会根据招标文件及评审因素内容统一拟定，原则上由评标委员会负责人执笔。</w:t>
            </w:r>
          </w:p>
          <w:p>
            <w:pPr>
              <w:pStyle w:val="62"/>
              <w:snapToGrid w:val="0"/>
              <w:jc w:val="both"/>
              <w:rPr>
                <w:rFonts w:hint="eastAsia" w:ascii="宋体" w:hAnsi="宋体" w:eastAsia="宋体" w:cs="宋体"/>
                <w:b/>
                <w:bCs/>
                <w:color w:val="auto"/>
                <w:szCs w:val="21"/>
              </w:rPr>
            </w:pPr>
            <w:r>
              <w:rPr>
                <w:rFonts w:hint="eastAsia" w:ascii="宋体" w:hAnsi="宋体" w:eastAsia="宋体" w:cs="宋体"/>
                <w:sz w:val="21"/>
                <w:szCs w:val="21"/>
              </w:rPr>
              <w:t>6.参加答辩人员在进入答辩区域后须缴存通讯工具，进场不允许携带资料。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pStyle w:val="62"/>
              <w:jc w:val="center"/>
              <w:rPr>
                <w:rFonts w:hint="eastAsia" w:ascii="宋体" w:hAnsi="宋体" w:eastAsia="宋体" w:cs="宋体"/>
                <w:b/>
                <w:bCs/>
                <w:color w:val="auto"/>
                <w:szCs w:val="21"/>
              </w:rPr>
            </w:pPr>
            <w:r>
              <w:rPr>
                <w:rFonts w:hint="eastAsia" w:ascii="宋体" w:hAnsi="宋体" w:eastAsia="宋体" w:cs="宋体"/>
                <w:sz w:val="21"/>
                <w:szCs w:val="21"/>
              </w:rPr>
              <w:t>10.4</w:t>
            </w:r>
          </w:p>
        </w:tc>
        <w:tc>
          <w:tcPr>
            <w:tcW w:w="2472" w:type="dxa"/>
            <w:vAlign w:val="center"/>
          </w:tcPr>
          <w:p>
            <w:pPr>
              <w:pStyle w:val="62"/>
              <w:jc w:val="center"/>
              <w:rPr>
                <w:rFonts w:hint="eastAsia" w:ascii="宋体" w:hAnsi="宋体" w:eastAsia="宋体" w:cs="宋体"/>
                <w:b/>
                <w:bCs/>
                <w:color w:val="auto"/>
                <w:szCs w:val="21"/>
              </w:rPr>
            </w:pPr>
            <w:r>
              <w:rPr>
                <w:rFonts w:hint="eastAsia" w:ascii="宋体" w:hAnsi="宋体" w:eastAsia="宋体" w:cs="宋体"/>
                <w:sz w:val="21"/>
                <w:szCs w:val="21"/>
              </w:rPr>
              <w:t>在建合同工程的认定及变更证明</w:t>
            </w:r>
          </w:p>
        </w:tc>
        <w:tc>
          <w:tcPr>
            <w:tcW w:w="6242" w:type="dxa"/>
            <w:vAlign w:val="center"/>
          </w:tcPr>
          <w:p>
            <w:pPr>
              <w:keepNext/>
              <w:keepLines/>
              <w:rPr>
                <w:rFonts w:hint="eastAsia" w:ascii="宋体" w:hAnsi="宋体" w:eastAsia="宋体" w:cs="宋体"/>
                <w:sz w:val="21"/>
                <w:szCs w:val="21"/>
              </w:rPr>
            </w:pPr>
            <w:r>
              <w:rPr>
                <w:rFonts w:hint="eastAsia" w:ascii="宋体" w:hAnsi="宋体" w:eastAsia="宋体" w:cs="宋体"/>
                <w:sz w:val="21"/>
                <w:szCs w:val="21"/>
              </w:rPr>
              <w:t>1.对项目负责人“有在建合同工程”的认定标准：</w:t>
            </w:r>
          </w:p>
          <w:p>
            <w:pPr>
              <w:keepNext/>
              <w:keepLines/>
              <w:rPr>
                <w:rFonts w:hint="eastAsia" w:ascii="宋体" w:hAnsi="宋体" w:eastAsia="宋体" w:cs="宋体"/>
                <w:sz w:val="21"/>
                <w:szCs w:val="21"/>
              </w:rPr>
            </w:pPr>
            <w:r>
              <w:rPr>
                <w:rFonts w:hint="eastAsia" w:ascii="宋体" w:hAnsi="宋体" w:eastAsia="宋体" w:cs="宋体"/>
                <w:sz w:val="21"/>
                <w:szCs w:val="21"/>
              </w:rPr>
              <w:t>（1）拟派项目负责人在投标截止时间尚有在其他在建合同工程中担任项目负责人的情形为“有在建合同工程”。</w:t>
            </w:r>
          </w:p>
          <w:p>
            <w:pPr>
              <w:keepNext/>
              <w:keepLines/>
              <w:rPr>
                <w:rFonts w:hint="eastAsia" w:ascii="宋体" w:hAnsi="宋体" w:eastAsia="宋体" w:cs="宋体"/>
                <w:sz w:val="21"/>
                <w:szCs w:val="21"/>
              </w:rPr>
            </w:pPr>
            <w:r>
              <w:rPr>
                <w:rFonts w:hint="eastAsia" w:ascii="宋体" w:hAnsi="宋体" w:eastAsia="宋体" w:cs="宋体"/>
                <w:sz w:val="21"/>
                <w:szCs w:val="21"/>
              </w:rPr>
              <w:t>（2）其他工程项目，包括在中华人民共和国境内所有建设工程，不受地域、行业和投资性质的限制。</w:t>
            </w:r>
          </w:p>
          <w:p>
            <w:pPr>
              <w:keepNext/>
              <w:keepLines/>
              <w:rPr>
                <w:rFonts w:hint="eastAsia" w:ascii="宋体" w:hAnsi="宋体" w:eastAsia="宋体" w:cs="宋体"/>
                <w:sz w:val="21"/>
                <w:szCs w:val="21"/>
              </w:rPr>
            </w:pPr>
            <w:r>
              <w:rPr>
                <w:rFonts w:hint="eastAsia" w:ascii="宋体" w:hAnsi="宋体" w:eastAsia="宋体" w:cs="宋体"/>
                <w:sz w:val="21"/>
                <w:szCs w:val="21"/>
              </w:rPr>
              <w:t>（3）在建合同工程的时间界定：在建合同工程的开始时间为合同工程中标通知书发出日期，或者不通过招标方式的则以合同签订日期为开始时间，结束时间为该合同工程验收合格或合同解除日期）。</w:t>
            </w:r>
          </w:p>
          <w:p>
            <w:pPr>
              <w:keepNext/>
              <w:keepLines/>
              <w:rPr>
                <w:rFonts w:hint="eastAsia" w:ascii="宋体" w:hAnsi="宋体" w:eastAsia="宋体" w:cs="宋体"/>
                <w:sz w:val="21"/>
                <w:szCs w:val="21"/>
              </w:rPr>
            </w:pPr>
            <w:r>
              <w:rPr>
                <w:rFonts w:hint="eastAsia" w:ascii="宋体" w:hAnsi="宋体" w:eastAsia="宋体" w:cs="宋体"/>
                <w:sz w:val="21"/>
                <w:szCs w:val="21"/>
              </w:rPr>
              <w:t>以下情形视为“有在建合同工程”：</w:t>
            </w:r>
          </w:p>
          <w:p>
            <w:pPr>
              <w:keepNext/>
              <w:keepLines/>
              <w:rPr>
                <w:rFonts w:hint="eastAsia" w:ascii="宋体" w:hAnsi="宋体" w:eastAsia="宋体" w:cs="宋体"/>
                <w:sz w:val="21"/>
                <w:szCs w:val="21"/>
              </w:rPr>
            </w:pPr>
            <w:r>
              <w:rPr>
                <w:rFonts w:hint="eastAsia" w:ascii="宋体" w:hAnsi="宋体" w:eastAsia="宋体" w:cs="宋体"/>
                <w:sz w:val="21"/>
                <w:szCs w:val="21"/>
              </w:rPr>
              <w:t>合同协议书尚未签订的，中标通知书中载明的项目负责人；</w:t>
            </w:r>
          </w:p>
          <w:p>
            <w:pPr>
              <w:keepNext/>
              <w:keepLines/>
              <w:rPr>
                <w:rFonts w:hint="eastAsia" w:ascii="宋体" w:hAnsi="宋体" w:eastAsia="宋体" w:cs="宋体"/>
                <w:sz w:val="21"/>
                <w:szCs w:val="21"/>
              </w:rPr>
            </w:pPr>
            <w:r>
              <w:rPr>
                <w:rFonts w:hint="eastAsia" w:ascii="宋体" w:hAnsi="宋体" w:eastAsia="宋体" w:cs="宋体"/>
                <w:sz w:val="21"/>
                <w:szCs w:val="21"/>
              </w:rPr>
              <w:t>（2）合同协议书已经签订，合同协议书中明确的项目负责人；</w:t>
            </w:r>
          </w:p>
          <w:p>
            <w:pPr>
              <w:keepNext/>
              <w:keepLines/>
              <w:rPr>
                <w:rFonts w:hint="eastAsia" w:ascii="宋体" w:hAnsi="宋体" w:eastAsia="宋体" w:cs="宋体"/>
                <w:sz w:val="21"/>
                <w:szCs w:val="21"/>
              </w:rPr>
            </w:pPr>
            <w:r>
              <w:rPr>
                <w:rFonts w:hint="eastAsia" w:ascii="宋体" w:hAnsi="宋体" w:eastAsia="宋体" w:cs="宋体"/>
                <w:sz w:val="21"/>
                <w:szCs w:val="21"/>
              </w:rPr>
              <w:t>（3）项目负责人发生更换的，以现任项目负责人视为有“在建合同工程”；</w:t>
            </w:r>
          </w:p>
          <w:p>
            <w:pPr>
              <w:keepNext/>
              <w:keepLines/>
              <w:rPr>
                <w:rFonts w:hint="eastAsia" w:ascii="宋体" w:hAnsi="宋体" w:eastAsia="宋体" w:cs="宋体"/>
                <w:sz w:val="21"/>
                <w:szCs w:val="21"/>
              </w:rPr>
            </w:pPr>
            <w:r>
              <w:rPr>
                <w:rFonts w:hint="eastAsia" w:ascii="宋体" w:hAnsi="宋体" w:eastAsia="宋体" w:cs="宋体"/>
                <w:sz w:val="21"/>
                <w:szCs w:val="21"/>
              </w:rPr>
              <w:t>（4）根据《湖州市国有投资建设工程项目负责人变更管理规定》《湖州市建设工程业绩奖项认定办法》（湖建发【2022】18号）规定，项目负责人发生更换的，原承担的国有投资建设工程未通过竣工验收或变更时间至竣工验收时间不足一年的，仍视为有“在建合同工程”。</w:t>
            </w:r>
          </w:p>
          <w:p>
            <w:pPr>
              <w:keepNext/>
              <w:keepLines/>
              <w:rPr>
                <w:rFonts w:hint="eastAsia" w:ascii="宋体" w:hAnsi="宋体" w:eastAsia="宋体" w:cs="宋体"/>
                <w:sz w:val="21"/>
                <w:szCs w:val="21"/>
              </w:rPr>
            </w:pPr>
            <w:r>
              <w:rPr>
                <w:rFonts w:hint="eastAsia" w:ascii="宋体" w:hAnsi="宋体" w:eastAsia="宋体" w:cs="宋体"/>
                <w:sz w:val="21"/>
                <w:szCs w:val="21"/>
              </w:rPr>
              <w:t>2.在建项目的项目负责人允许同时担任两个及以上特殊情况的：</w:t>
            </w:r>
          </w:p>
          <w:p>
            <w:pPr>
              <w:keepNext/>
              <w:keepLines/>
              <w:rPr>
                <w:rFonts w:hint="eastAsia" w:ascii="宋体" w:hAnsi="宋体" w:eastAsia="宋体" w:cs="宋体"/>
                <w:sz w:val="21"/>
                <w:szCs w:val="21"/>
              </w:rPr>
            </w:pPr>
            <w:r>
              <w:rPr>
                <w:rFonts w:hint="eastAsia" w:ascii="宋体" w:hAnsi="宋体" w:eastAsia="宋体" w:cs="宋体"/>
                <w:sz w:val="21"/>
                <w:szCs w:val="21"/>
              </w:rPr>
              <w:t>（1）同一工程相邻分段发包或分期施工的；</w:t>
            </w:r>
          </w:p>
          <w:p>
            <w:pPr>
              <w:keepNext/>
              <w:keepLines/>
              <w:rPr>
                <w:rFonts w:hint="eastAsia" w:ascii="宋体" w:hAnsi="宋体" w:eastAsia="宋体" w:cs="宋体"/>
                <w:sz w:val="21"/>
                <w:szCs w:val="21"/>
              </w:rPr>
            </w:pPr>
            <w:r>
              <w:rPr>
                <w:rFonts w:hint="eastAsia" w:ascii="宋体" w:hAnsi="宋体" w:eastAsia="宋体" w:cs="宋体"/>
                <w:sz w:val="21"/>
                <w:szCs w:val="21"/>
              </w:rPr>
              <w:t>（2）合同约定的工程验收合格的；</w:t>
            </w:r>
          </w:p>
          <w:p>
            <w:pPr>
              <w:keepNext/>
              <w:keepLines/>
              <w:rPr>
                <w:rFonts w:hint="eastAsia" w:ascii="宋体" w:hAnsi="宋体" w:eastAsia="宋体" w:cs="宋体"/>
                <w:sz w:val="21"/>
                <w:szCs w:val="21"/>
              </w:rPr>
            </w:pPr>
            <w:r>
              <w:rPr>
                <w:rFonts w:hint="eastAsia" w:ascii="宋体" w:hAnsi="宋体" w:eastAsia="宋体" w:cs="宋体"/>
                <w:sz w:val="21"/>
                <w:szCs w:val="21"/>
              </w:rPr>
              <w:t>（3）因非承包方原因致使工程项目停工超过120天（含），经建设单位同意的（本条建设单位是指中标项目的建设单位；停工时间计算，已开工的（以开工令为准），按停工令的时间起算；未开工的，按中标通知书发出的时间起算。起算时间当天不计入，以次日计算）；</w:t>
            </w:r>
          </w:p>
          <w:p>
            <w:pPr>
              <w:keepNext/>
              <w:keepLines/>
              <w:rPr>
                <w:rFonts w:hint="eastAsia" w:ascii="宋体" w:hAnsi="宋体" w:eastAsia="宋体" w:cs="宋体"/>
                <w:sz w:val="21"/>
                <w:szCs w:val="21"/>
              </w:rPr>
            </w:pPr>
            <w:r>
              <w:rPr>
                <w:rFonts w:hint="eastAsia" w:ascii="宋体" w:hAnsi="宋体" w:eastAsia="宋体" w:cs="宋体"/>
                <w:sz w:val="21"/>
                <w:szCs w:val="21"/>
              </w:rPr>
              <w:t>注：上述第1条（4）、第2条，投标时必须提供相关证明材料与投标文件一起上传，否则视为有在建工程。</w:t>
            </w:r>
          </w:p>
          <w:p>
            <w:pPr>
              <w:keepNext/>
              <w:keepLines/>
              <w:rPr>
                <w:rFonts w:hint="eastAsia" w:ascii="宋体" w:hAnsi="宋体" w:eastAsia="宋体" w:cs="宋体"/>
                <w:b/>
                <w:bCs/>
                <w:color w:val="auto"/>
                <w:szCs w:val="21"/>
              </w:rPr>
            </w:pPr>
            <w:r>
              <w:rPr>
                <w:rFonts w:hint="eastAsia" w:ascii="宋体" w:hAnsi="宋体" w:eastAsia="宋体" w:cs="宋体"/>
                <w:sz w:val="21"/>
                <w:szCs w:val="21"/>
              </w:rPr>
              <w:t>3.在建合同工程和人员信息可参照全国和浙江省建筑市场监管与诚信信息平台发布的信息。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pStyle w:val="62"/>
              <w:jc w:val="center"/>
              <w:rPr>
                <w:rFonts w:hint="eastAsia" w:ascii="宋体" w:hAnsi="宋体" w:eastAsia="宋体" w:cs="宋体"/>
                <w:b/>
                <w:bCs/>
                <w:color w:val="auto"/>
                <w:szCs w:val="21"/>
              </w:rPr>
            </w:pPr>
            <w:r>
              <w:rPr>
                <w:rFonts w:hint="eastAsia" w:ascii="宋体" w:hAnsi="宋体" w:eastAsia="宋体" w:cs="宋体"/>
                <w:sz w:val="21"/>
                <w:szCs w:val="21"/>
              </w:rPr>
              <w:t>10.5</w:t>
            </w:r>
          </w:p>
        </w:tc>
        <w:tc>
          <w:tcPr>
            <w:tcW w:w="2472" w:type="dxa"/>
            <w:vAlign w:val="center"/>
          </w:tcPr>
          <w:p>
            <w:pPr>
              <w:pStyle w:val="62"/>
              <w:jc w:val="center"/>
              <w:rPr>
                <w:rFonts w:hint="eastAsia" w:ascii="宋体" w:hAnsi="宋体" w:eastAsia="宋体" w:cs="宋体"/>
                <w:b/>
                <w:bCs/>
                <w:color w:val="auto"/>
                <w:szCs w:val="21"/>
              </w:rPr>
            </w:pPr>
            <w:r>
              <w:rPr>
                <w:rFonts w:hint="eastAsia" w:ascii="宋体" w:hAnsi="宋体" w:eastAsia="宋体" w:cs="宋体"/>
                <w:sz w:val="21"/>
                <w:szCs w:val="21"/>
              </w:rPr>
              <w:t>否决投标的情形</w:t>
            </w:r>
          </w:p>
        </w:tc>
        <w:tc>
          <w:tcPr>
            <w:tcW w:w="6242" w:type="dxa"/>
            <w:vAlign w:val="center"/>
          </w:tcPr>
          <w:p>
            <w:pPr>
              <w:snapToGrid w:val="0"/>
              <w:rPr>
                <w:rFonts w:hint="eastAsia" w:ascii="宋体" w:hAnsi="宋体" w:eastAsia="宋体" w:cs="宋体"/>
                <w:sz w:val="21"/>
                <w:szCs w:val="21"/>
              </w:rPr>
            </w:pPr>
            <w:r>
              <w:rPr>
                <w:rFonts w:hint="eastAsia" w:ascii="宋体" w:hAnsi="宋体" w:eastAsia="宋体" w:cs="宋体"/>
                <w:sz w:val="21"/>
                <w:szCs w:val="21"/>
              </w:rPr>
              <w:t>1.投标文件存在以下情形之一的，由评标委员会审核并经过询标程序，其投标文件将被否决：</w:t>
            </w:r>
          </w:p>
          <w:p>
            <w:pPr>
              <w:snapToGrid w:val="0"/>
              <w:rPr>
                <w:rFonts w:hint="eastAsia" w:ascii="宋体" w:hAnsi="宋体" w:eastAsia="宋体" w:cs="宋体"/>
                <w:sz w:val="21"/>
                <w:szCs w:val="21"/>
              </w:rPr>
            </w:pPr>
            <w:r>
              <w:rPr>
                <w:rFonts w:hint="eastAsia" w:ascii="宋体" w:hAnsi="宋体" w:eastAsia="宋体" w:cs="宋体"/>
                <w:b/>
                <w:bCs/>
                <w:sz w:val="21"/>
                <w:szCs w:val="21"/>
              </w:rPr>
              <w:t>（1）资格审查内容</w:t>
            </w:r>
            <w:r>
              <w:rPr>
                <w:rFonts w:hint="eastAsia" w:ascii="宋体" w:hAnsi="宋体" w:eastAsia="宋体" w:cs="宋体"/>
                <w:sz w:val="21"/>
                <w:szCs w:val="21"/>
              </w:rPr>
              <w:t>：</w:t>
            </w:r>
          </w:p>
          <w:p>
            <w:pPr>
              <w:snapToGrid w:val="0"/>
              <w:rPr>
                <w:rFonts w:hint="eastAsia" w:ascii="宋体" w:hAnsi="宋体" w:eastAsia="宋体" w:cs="宋体"/>
                <w:sz w:val="21"/>
                <w:szCs w:val="21"/>
              </w:rPr>
            </w:pPr>
            <w:r>
              <w:rPr>
                <w:rFonts w:hint="eastAsia" w:ascii="宋体" w:hAnsi="宋体" w:eastAsia="宋体" w:cs="宋体"/>
                <w:sz w:val="21"/>
                <w:szCs w:val="21"/>
              </w:rPr>
              <w:t>①投标人不满足招标文件载明的企业资质、人员资格、安全生产许可证、业绩条件（若有）的；</w:t>
            </w:r>
          </w:p>
          <w:p>
            <w:pPr>
              <w:snapToGrid w:val="0"/>
              <w:rPr>
                <w:rFonts w:hint="eastAsia" w:ascii="宋体" w:hAnsi="宋体" w:eastAsia="宋体" w:cs="宋体"/>
                <w:sz w:val="21"/>
                <w:szCs w:val="21"/>
              </w:rPr>
            </w:pPr>
            <w:r>
              <w:rPr>
                <w:rFonts w:hint="eastAsia" w:ascii="宋体" w:hAnsi="宋体" w:eastAsia="宋体" w:cs="宋体"/>
                <w:sz w:val="21"/>
                <w:szCs w:val="21"/>
              </w:rPr>
              <w:t>②投标人未按照招标文件的要求提交投标</w:t>
            </w:r>
            <w:r>
              <w:rPr>
                <w:rFonts w:hint="eastAsia" w:ascii="宋体" w:hAnsi="宋体" w:cs="宋体"/>
                <w:sz w:val="21"/>
                <w:szCs w:val="21"/>
                <w:lang w:val="en-US" w:eastAsia="zh-CN"/>
              </w:rPr>
              <w:t>承诺保证函</w:t>
            </w:r>
            <w:r>
              <w:rPr>
                <w:rFonts w:hint="eastAsia" w:ascii="宋体" w:hAnsi="宋体" w:eastAsia="宋体" w:cs="宋体"/>
                <w:sz w:val="21"/>
                <w:szCs w:val="21"/>
              </w:rPr>
              <w:t>的；</w:t>
            </w:r>
          </w:p>
          <w:p>
            <w:pPr>
              <w:snapToGrid w:val="0"/>
              <w:rPr>
                <w:rFonts w:hint="eastAsia" w:ascii="宋体" w:hAnsi="宋体" w:eastAsia="宋体" w:cs="宋体"/>
                <w:sz w:val="21"/>
                <w:szCs w:val="21"/>
              </w:rPr>
            </w:pPr>
            <w:r>
              <w:rPr>
                <w:rFonts w:hint="eastAsia" w:ascii="宋体" w:hAnsi="宋体" w:eastAsia="宋体" w:cs="宋体"/>
                <w:sz w:val="21"/>
                <w:szCs w:val="21"/>
              </w:rPr>
              <w:t>③投标人被有关行政监管部门依法限制投标且在限制期内的；</w:t>
            </w:r>
          </w:p>
          <w:p>
            <w:pPr>
              <w:snapToGrid w:val="0"/>
              <w:rPr>
                <w:rFonts w:hint="eastAsia" w:ascii="宋体" w:hAnsi="宋体" w:eastAsia="宋体" w:cs="宋体"/>
                <w:sz w:val="21"/>
                <w:szCs w:val="21"/>
              </w:rPr>
            </w:pPr>
            <w:r>
              <w:rPr>
                <w:rFonts w:hint="eastAsia" w:ascii="宋体" w:hAnsi="宋体" w:eastAsia="宋体" w:cs="宋体"/>
                <w:sz w:val="21"/>
                <w:szCs w:val="21"/>
              </w:rPr>
              <w:t>④投标报价高于最高限价的；</w:t>
            </w:r>
          </w:p>
          <w:p>
            <w:pPr>
              <w:snapToGrid w:val="0"/>
              <w:rPr>
                <w:rFonts w:hint="eastAsia" w:ascii="宋体" w:hAnsi="宋体" w:eastAsia="宋体" w:cs="宋体"/>
                <w:sz w:val="21"/>
                <w:szCs w:val="21"/>
              </w:rPr>
            </w:pPr>
            <w:r>
              <w:rPr>
                <w:rFonts w:hint="eastAsia" w:ascii="宋体" w:hAnsi="宋体" w:eastAsia="宋体" w:cs="宋体"/>
                <w:sz w:val="21"/>
                <w:szCs w:val="21"/>
              </w:rPr>
              <w:t>⑤不同投标人的投标文件检测码（或制作码、创建码）一致的；</w:t>
            </w:r>
          </w:p>
          <w:p>
            <w:pPr>
              <w:snapToGrid w:val="0"/>
              <w:rPr>
                <w:rFonts w:hint="eastAsia" w:ascii="宋体" w:hAnsi="宋体" w:eastAsia="宋体" w:cs="宋体"/>
                <w:sz w:val="21"/>
                <w:szCs w:val="21"/>
              </w:rPr>
            </w:pPr>
            <w:r>
              <w:rPr>
                <w:rFonts w:hint="eastAsia" w:ascii="宋体" w:hAnsi="宋体" w:eastAsia="宋体" w:cs="宋体"/>
                <w:sz w:val="21"/>
                <w:szCs w:val="21"/>
              </w:rPr>
              <w:t>⑥□投标人提供的纸质投标文件水印码与电子投标文件不一致的；</w:t>
            </w:r>
          </w:p>
          <w:p>
            <w:pPr>
              <w:snapToGrid w:val="0"/>
              <w:rPr>
                <w:rFonts w:hint="eastAsia" w:ascii="宋体" w:hAnsi="宋体" w:eastAsia="宋体" w:cs="宋体"/>
                <w:sz w:val="21"/>
                <w:szCs w:val="21"/>
              </w:rPr>
            </w:pPr>
            <w:r>
              <w:rPr>
                <w:rFonts w:hint="eastAsia" w:ascii="宋体" w:hAnsi="宋体" w:eastAsia="宋体" w:cs="宋体"/>
                <w:sz w:val="21"/>
                <w:szCs w:val="21"/>
              </w:rPr>
              <w:t>⑦委托代理人未提供有效的授权委托书的；</w:t>
            </w:r>
          </w:p>
          <w:p>
            <w:pPr>
              <w:snapToGrid w:val="0"/>
              <w:rPr>
                <w:rFonts w:hint="eastAsia" w:ascii="宋体" w:hAnsi="宋体" w:eastAsia="宋体" w:cs="宋体"/>
                <w:sz w:val="21"/>
                <w:szCs w:val="21"/>
              </w:rPr>
            </w:pPr>
            <w:r>
              <w:rPr>
                <w:rFonts w:hint="eastAsia" w:ascii="宋体" w:hAnsi="宋体" w:eastAsia="宋体" w:cs="宋体"/>
                <w:sz w:val="21"/>
                <w:szCs w:val="21"/>
              </w:rPr>
              <w:t>⑧</w:t>
            </w:r>
            <w:r>
              <w:rPr>
                <w:rFonts w:hint="eastAsia" w:ascii="宋体" w:hAnsi="宋体" w:eastAsia="宋体" w:cs="宋体"/>
                <w:sz w:val="21"/>
                <w:szCs w:val="21"/>
                <w:lang w:eastAsia="zh-CN"/>
              </w:rPr>
              <w:t>☑</w:t>
            </w:r>
            <w:r>
              <w:rPr>
                <w:rFonts w:hint="eastAsia" w:ascii="宋体" w:hAnsi="宋体" w:eastAsia="宋体" w:cs="宋体"/>
                <w:sz w:val="21"/>
                <w:szCs w:val="21"/>
              </w:rPr>
              <w:t>投标人及其拟派项目负责人被列入建筑市场严重失信名单的（以全国和浙江省建筑市场监管与诚信信息发布平台为准）；</w:t>
            </w:r>
          </w:p>
          <w:p>
            <w:pPr>
              <w:snapToGrid w:val="0"/>
              <w:rPr>
                <w:rFonts w:hint="eastAsia" w:ascii="宋体" w:hAnsi="宋体" w:eastAsia="宋体" w:cs="宋体"/>
                <w:sz w:val="21"/>
                <w:szCs w:val="21"/>
              </w:rPr>
            </w:pPr>
            <w:r>
              <w:rPr>
                <w:rFonts w:hint="eastAsia" w:ascii="宋体" w:hAnsi="宋体" w:eastAsia="宋体" w:cs="宋体"/>
                <w:sz w:val="21"/>
                <w:szCs w:val="21"/>
              </w:rPr>
              <w:t>⑨存在法律、法规、规章规定的其它否决投标情况的：</w:t>
            </w:r>
          </w:p>
          <w:p>
            <w:pPr>
              <w:snapToGrid w:val="0"/>
              <w:rPr>
                <w:rFonts w:hint="eastAsia" w:ascii="宋体" w:hAnsi="宋体" w:eastAsia="宋体" w:cs="宋体"/>
                <w:sz w:val="21"/>
                <w:szCs w:val="21"/>
              </w:rPr>
            </w:pPr>
            <w:r>
              <w:rPr>
                <w:rFonts w:hint="eastAsia" w:ascii="宋体" w:hAnsi="宋体" w:eastAsia="宋体" w:cs="宋体"/>
                <w:sz w:val="21"/>
                <w:szCs w:val="21"/>
              </w:rPr>
              <w:t>⑩其他：</w:t>
            </w:r>
          </w:p>
          <w:p>
            <w:pPr>
              <w:snapToGrid w:val="0"/>
              <w:rPr>
                <w:rFonts w:hint="eastAsia" w:ascii="宋体" w:hAnsi="宋体" w:eastAsia="宋体" w:cs="宋体"/>
                <w:sz w:val="21"/>
                <w:szCs w:val="21"/>
              </w:rPr>
            </w:pPr>
            <w:r>
              <w:rPr>
                <w:rFonts w:hint="eastAsia" w:ascii="宋体" w:hAnsi="宋体" w:eastAsia="宋体" w:cs="宋体"/>
                <w:sz w:val="21"/>
                <w:szCs w:val="21"/>
              </w:rPr>
              <w:t>1.资格审查资料缺项的；</w:t>
            </w:r>
          </w:p>
          <w:p>
            <w:pPr>
              <w:snapToGrid w:val="0"/>
              <w:rPr>
                <w:rFonts w:hint="eastAsia" w:ascii="宋体" w:hAnsi="宋体" w:eastAsia="宋体" w:cs="宋体"/>
                <w:sz w:val="21"/>
                <w:szCs w:val="21"/>
              </w:rPr>
            </w:pPr>
            <w:r>
              <w:rPr>
                <w:rFonts w:hint="eastAsia" w:ascii="宋体" w:hAnsi="宋体" w:eastAsia="宋体" w:cs="宋体"/>
                <w:sz w:val="21"/>
                <w:szCs w:val="21"/>
              </w:rPr>
              <w:t>2.投标人须知第3.5条款中的资格审查资料不符合规定的；</w:t>
            </w:r>
          </w:p>
          <w:p>
            <w:pPr>
              <w:snapToGrid w:val="0"/>
              <w:rPr>
                <w:rFonts w:hint="eastAsia" w:ascii="宋体" w:hAnsi="宋体" w:eastAsia="宋体" w:cs="宋体"/>
                <w:sz w:val="21"/>
                <w:szCs w:val="21"/>
              </w:rPr>
            </w:pPr>
            <w:r>
              <w:rPr>
                <w:rFonts w:hint="eastAsia" w:ascii="宋体" w:hAnsi="宋体" w:eastAsia="宋体" w:cs="宋体"/>
                <w:sz w:val="21"/>
                <w:szCs w:val="21"/>
              </w:rPr>
              <w:t>3.投标文件未按招标文件要求编制，字迹模糊或上传电子文件模糊、辨认不清的；</w:t>
            </w:r>
          </w:p>
          <w:p>
            <w:pPr>
              <w:snapToGrid w:val="0"/>
              <w:rPr>
                <w:rFonts w:hint="eastAsia" w:ascii="宋体" w:hAnsi="宋体" w:eastAsia="宋体" w:cs="宋体"/>
                <w:sz w:val="21"/>
                <w:szCs w:val="21"/>
              </w:rPr>
            </w:pPr>
            <w:r>
              <w:rPr>
                <w:rFonts w:hint="eastAsia" w:ascii="宋体" w:hAnsi="宋体" w:eastAsia="宋体" w:cs="宋体"/>
                <w:sz w:val="21"/>
                <w:szCs w:val="21"/>
              </w:rPr>
              <w:t xml:space="preserve">4.投标文件附有招标人不能接受的条件的； </w:t>
            </w:r>
          </w:p>
          <w:p>
            <w:pPr>
              <w:snapToGrid w:val="0"/>
              <w:rPr>
                <w:rFonts w:hint="eastAsia" w:ascii="宋体" w:hAnsi="宋体" w:eastAsia="宋体" w:cs="宋体"/>
                <w:sz w:val="21"/>
                <w:szCs w:val="21"/>
                <w:lang w:eastAsia="zh-CN"/>
              </w:rPr>
            </w:pPr>
            <w:r>
              <w:rPr>
                <w:rFonts w:hint="eastAsia" w:ascii="宋体" w:hAnsi="宋体" w:eastAsia="宋体" w:cs="宋体"/>
                <w:sz w:val="21"/>
                <w:szCs w:val="21"/>
              </w:rPr>
              <w:t>5.未按要求签字盖章的</w:t>
            </w:r>
            <w:r>
              <w:rPr>
                <w:rFonts w:hint="eastAsia" w:ascii="宋体" w:hAnsi="宋体" w:cs="宋体"/>
                <w:sz w:val="21"/>
                <w:szCs w:val="21"/>
                <w:lang w:eastAsia="zh-CN"/>
              </w:rPr>
              <w:t>。</w:t>
            </w:r>
          </w:p>
          <w:p>
            <w:pPr>
              <w:snapToGrid w:val="0"/>
              <w:rPr>
                <w:rFonts w:hint="eastAsia" w:ascii="宋体" w:hAnsi="宋体" w:eastAsia="宋体" w:cs="宋体"/>
                <w:b/>
                <w:bCs/>
                <w:sz w:val="21"/>
                <w:szCs w:val="21"/>
              </w:rPr>
            </w:pPr>
            <w:r>
              <w:rPr>
                <w:rFonts w:hint="eastAsia" w:ascii="宋体" w:hAnsi="宋体" w:eastAsia="宋体" w:cs="宋体"/>
                <w:b/>
                <w:bCs/>
                <w:sz w:val="21"/>
                <w:szCs w:val="21"/>
              </w:rPr>
              <w:t>（2）初步评审内容：</w:t>
            </w:r>
          </w:p>
          <w:p>
            <w:pPr>
              <w:snapToGrid w:val="0"/>
              <w:rPr>
                <w:rFonts w:hint="eastAsia" w:ascii="宋体" w:hAnsi="宋体" w:eastAsia="宋体" w:cs="宋体"/>
                <w:sz w:val="21"/>
                <w:szCs w:val="21"/>
              </w:rPr>
            </w:pPr>
            <w:r>
              <w:rPr>
                <w:rFonts w:hint="eastAsia" w:ascii="宋体" w:hAnsi="宋体" w:eastAsia="宋体" w:cs="宋体"/>
                <w:sz w:val="21"/>
                <w:szCs w:val="21"/>
              </w:rPr>
              <w:t>①投标文件未经投标人盖章；投标文件未经法定代表人（或提供有效“授权委托书”的委托代理人）签字和盖章的；</w:t>
            </w:r>
          </w:p>
          <w:p>
            <w:pPr>
              <w:snapToGrid w:val="0"/>
              <w:rPr>
                <w:rFonts w:hint="eastAsia" w:ascii="宋体" w:hAnsi="宋体" w:eastAsia="宋体" w:cs="宋体"/>
                <w:sz w:val="21"/>
                <w:szCs w:val="21"/>
              </w:rPr>
            </w:pPr>
            <w:r>
              <w:rPr>
                <w:rFonts w:hint="eastAsia" w:ascii="宋体" w:hAnsi="宋体" w:eastAsia="宋体" w:cs="宋体"/>
                <w:sz w:val="21"/>
                <w:szCs w:val="21"/>
              </w:rPr>
              <w:t>②投标文件中投标函或投标承诺书未按要求填写；</w:t>
            </w:r>
          </w:p>
          <w:p>
            <w:pPr>
              <w:snapToGrid w:val="0"/>
              <w:rPr>
                <w:rFonts w:hint="eastAsia" w:ascii="宋体" w:hAnsi="宋体" w:eastAsia="宋体" w:cs="宋体"/>
                <w:sz w:val="21"/>
                <w:szCs w:val="21"/>
              </w:rPr>
            </w:pPr>
            <w:r>
              <w:rPr>
                <w:rFonts w:hint="eastAsia" w:ascii="宋体" w:hAnsi="宋体" w:eastAsia="宋体" w:cs="宋体"/>
                <w:sz w:val="21"/>
                <w:szCs w:val="21"/>
              </w:rPr>
              <w:t>③投标人递交两份或多份内容不同的资格审查资料，或在一份投标文件中对同一招标项目报有两个或以上报价，且未声明哪一个有效；</w:t>
            </w:r>
          </w:p>
          <w:p>
            <w:pPr>
              <w:snapToGrid w:val="0"/>
              <w:rPr>
                <w:rFonts w:hint="eastAsia" w:ascii="宋体" w:hAnsi="宋体" w:eastAsia="宋体" w:cs="宋体"/>
                <w:sz w:val="21"/>
                <w:szCs w:val="21"/>
              </w:rPr>
            </w:pPr>
            <w:r>
              <w:rPr>
                <w:rFonts w:hint="eastAsia" w:ascii="宋体" w:hAnsi="宋体" w:eastAsia="宋体" w:cs="宋体"/>
                <w:sz w:val="21"/>
                <w:szCs w:val="21"/>
              </w:rPr>
              <w:t>④组成联合体投标的，投标文件未附联合体各方共同投标协议的；</w:t>
            </w:r>
          </w:p>
          <w:p>
            <w:pPr>
              <w:snapToGrid w:val="0"/>
              <w:rPr>
                <w:rFonts w:hint="eastAsia" w:ascii="宋体" w:hAnsi="宋体" w:eastAsia="宋体" w:cs="宋体"/>
                <w:sz w:val="21"/>
                <w:szCs w:val="21"/>
              </w:rPr>
            </w:pPr>
            <w:r>
              <w:rPr>
                <w:rFonts w:hint="eastAsia" w:ascii="宋体" w:hAnsi="宋体" w:eastAsia="宋体" w:cs="宋体"/>
                <w:sz w:val="21"/>
                <w:szCs w:val="21"/>
              </w:rPr>
              <w:t>⑤投标文件不能满足招标文件载明的工程质量、工程验收标准、施工工期、保修期要求的；</w:t>
            </w:r>
          </w:p>
          <w:p>
            <w:pPr>
              <w:snapToGrid w:val="0"/>
              <w:rPr>
                <w:rFonts w:hint="eastAsia" w:ascii="宋体" w:hAnsi="宋体" w:eastAsia="宋体" w:cs="宋体"/>
                <w:sz w:val="21"/>
                <w:szCs w:val="21"/>
              </w:rPr>
            </w:pPr>
            <w:r>
              <w:rPr>
                <w:rFonts w:hint="eastAsia" w:ascii="宋体" w:hAnsi="宋体" w:eastAsia="宋体" w:cs="宋体"/>
                <w:sz w:val="21"/>
                <w:szCs w:val="21"/>
              </w:rPr>
              <w:t>⑥存在法律、法规、规章规定的其它否决投标情况的；</w:t>
            </w:r>
          </w:p>
          <w:p>
            <w:pPr>
              <w:snapToGrid w:val="0"/>
              <w:rPr>
                <w:rFonts w:hint="eastAsia" w:ascii="宋体" w:hAnsi="宋体" w:eastAsia="宋体" w:cs="宋体"/>
                <w:sz w:val="21"/>
                <w:szCs w:val="21"/>
              </w:rPr>
            </w:pPr>
            <w:r>
              <w:rPr>
                <w:rFonts w:hint="eastAsia" w:ascii="宋体" w:hAnsi="宋体" w:eastAsia="宋体" w:cs="宋体"/>
                <w:sz w:val="21"/>
                <w:szCs w:val="21"/>
              </w:rPr>
              <w:t>⑦其他：</w:t>
            </w:r>
          </w:p>
          <w:p>
            <w:pPr>
              <w:snapToGrid w:val="0"/>
              <w:rPr>
                <w:rFonts w:hint="eastAsia" w:ascii="宋体" w:hAnsi="宋体" w:eastAsia="宋体" w:cs="宋体"/>
                <w:sz w:val="21"/>
                <w:szCs w:val="21"/>
              </w:rPr>
            </w:pPr>
            <w:r>
              <w:rPr>
                <w:rFonts w:hint="eastAsia" w:ascii="宋体" w:hAnsi="宋体" w:eastAsia="宋体" w:cs="宋体"/>
                <w:sz w:val="21"/>
                <w:szCs w:val="21"/>
              </w:rPr>
              <w:t>1.投标文件未按招标文件要求编制，字迹模糊或上传电子文件模糊、辨认不清的；</w:t>
            </w:r>
          </w:p>
          <w:p>
            <w:pPr>
              <w:snapToGrid w:val="0"/>
              <w:rPr>
                <w:rFonts w:hint="eastAsia" w:ascii="宋体" w:hAnsi="宋体" w:eastAsia="宋体" w:cs="宋体"/>
                <w:sz w:val="21"/>
                <w:szCs w:val="21"/>
              </w:rPr>
            </w:pPr>
            <w:r>
              <w:rPr>
                <w:rFonts w:hint="eastAsia" w:ascii="宋体" w:hAnsi="宋体" w:eastAsia="宋体" w:cs="宋体"/>
                <w:sz w:val="21"/>
                <w:szCs w:val="21"/>
              </w:rPr>
              <w:t xml:space="preserve">2.投标文件附有招标人不能接受的条件的； </w:t>
            </w:r>
          </w:p>
          <w:p>
            <w:pPr>
              <w:snapToGrid w:val="0"/>
              <w:rPr>
                <w:rFonts w:hint="eastAsia" w:ascii="宋体" w:hAnsi="宋体" w:eastAsia="宋体" w:cs="宋体"/>
                <w:sz w:val="21"/>
                <w:szCs w:val="21"/>
                <w:lang w:eastAsia="zh-CN"/>
              </w:rPr>
            </w:pPr>
            <w:r>
              <w:rPr>
                <w:rFonts w:hint="eastAsia" w:ascii="宋体" w:hAnsi="宋体" w:eastAsia="宋体" w:cs="宋体"/>
                <w:sz w:val="21"/>
                <w:szCs w:val="21"/>
              </w:rPr>
              <w:t>3.未按要求签字盖章的</w:t>
            </w:r>
            <w:r>
              <w:rPr>
                <w:rFonts w:hint="eastAsia" w:ascii="宋体" w:hAnsi="宋体" w:cs="宋体"/>
                <w:sz w:val="21"/>
                <w:szCs w:val="21"/>
                <w:lang w:eastAsia="zh-CN"/>
              </w:rPr>
              <w:t>。</w:t>
            </w:r>
          </w:p>
          <w:p>
            <w:pPr>
              <w:snapToGrid w:val="0"/>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）商务标评审内容</w:t>
            </w:r>
          </w:p>
          <w:p>
            <w:pPr>
              <w:snapToGrid w:val="0"/>
              <w:rPr>
                <w:rFonts w:hint="eastAsia" w:ascii="宋体" w:hAnsi="宋体" w:eastAsia="宋体" w:cs="宋体"/>
                <w:sz w:val="21"/>
                <w:szCs w:val="21"/>
              </w:rPr>
            </w:pPr>
            <w:r>
              <w:rPr>
                <w:rFonts w:hint="eastAsia" w:ascii="宋体" w:hAnsi="宋体" w:eastAsia="宋体" w:cs="宋体"/>
                <w:sz w:val="21"/>
                <w:szCs w:val="21"/>
              </w:rPr>
              <w:t>①安全文明施工费用（包括安全文明施工基本费和创建安全文明施工标化工地增加费）未按照招标文件和工程量清单要求填报的；</w:t>
            </w:r>
          </w:p>
          <w:p>
            <w:pPr>
              <w:snapToGrid w:val="0"/>
              <w:rPr>
                <w:rFonts w:hint="eastAsia" w:ascii="宋体" w:hAnsi="宋体" w:eastAsia="宋体" w:cs="宋体"/>
                <w:sz w:val="21"/>
                <w:szCs w:val="21"/>
              </w:rPr>
            </w:pPr>
            <w:r>
              <w:rPr>
                <w:rFonts w:hint="eastAsia" w:ascii="宋体" w:hAnsi="宋体" w:eastAsia="宋体" w:cs="宋体"/>
                <w:sz w:val="21"/>
                <w:szCs w:val="21"/>
              </w:rPr>
              <w:t>②规费、税金报价不符合现行规定的；</w:t>
            </w:r>
          </w:p>
          <w:p>
            <w:pPr>
              <w:snapToGrid w:val="0"/>
              <w:rPr>
                <w:rFonts w:hint="eastAsia" w:ascii="宋体" w:hAnsi="宋体" w:eastAsia="宋体" w:cs="宋体"/>
                <w:sz w:val="21"/>
                <w:szCs w:val="21"/>
              </w:rPr>
            </w:pPr>
            <w:r>
              <w:rPr>
                <w:rFonts w:hint="eastAsia" w:ascii="宋体" w:hAnsi="宋体" w:eastAsia="宋体" w:cs="宋体"/>
                <w:sz w:val="21"/>
                <w:szCs w:val="21"/>
              </w:rPr>
              <w:t>③改变招标文件提供的工程量清单（含分部分项工程及措施项目、其他项目清单项目的编码、项目名称、计量单位、工程数量、项目特征描述）的；</w:t>
            </w:r>
          </w:p>
          <w:p>
            <w:pPr>
              <w:snapToGrid w:val="0"/>
              <w:rPr>
                <w:rFonts w:hint="eastAsia" w:ascii="宋体" w:hAnsi="宋体" w:eastAsia="宋体" w:cs="宋体"/>
                <w:sz w:val="21"/>
                <w:szCs w:val="21"/>
              </w:rPr>
            </w:pPr>
            <w:r>
              <w:rPr>
                <w:rFonts w:hint="eastAsia" w:ascii="宋体" w:hAnsi="宋体" w:eastAsia="宋体" w:cs="宋体"/>
                <w:sz w:val="21"/>
                <w:szCs w:val="21"/>
              </w:rPr>
              <w:t>④改变招标文件和工程量清单明确的暂列金额和暂估价的；</w:t>
            </w:r>
          </w:p>
          <w:p>
            <w:pPr>
              <w:snapToGrid w:val="0"/>
              <w:rPr>
                <w:rFonts w:hint="eastAsia" w:ascii="宋体" w:hAnsi="宋体" w:eastAsia="宋体" w:cs="宋体"/>
                <w:sz w:val="21"/>
                <w:szCs w:val="21"/>
              </w:rPr>
            </w:pPr>
            <w:r>
              <w:rPr>
                <w:rFonts w:hint="eastAsia" w:ascii="宋体" w:hAnsi="宋体" w:eastAsia="宋体" w:cs="宋体"/>
                <w:sz w:val="21"/>
                <w:szCs w:val="21"/>
              </w:rPr>
              <w:t>⑤经评标委员会认定投标人的投标报价低于成本价，且投标人对其报价不能充分说明理由，或提供的相关资料无法证明报价不低于其成本价的；</w:t>
            </w:r>
          </w:p>
          <w:p>
            <w:pPr>
              <w:snapToGrid w:val="0"/>
              <w:rPr>
                <w:rFonts w:hint="eastAsia" w:ascii="宋体" w:hAnsi="宋体" w:eastAsia="宋体" w:cs="宋体"/>
                <w:sz w:val="21"/>
                <w:szCs w:val="21"/>
              </w:rPr>
            </w:pPr>
            <w:r>
              <w:rPr>
                <w:rFonts w:hint="eastAsia" w:ascii="宋体" w:hAnsi="宋体" w:eastAsia="宋体" w:cs="宋体"/>
                <w:sz w:val="21"/>
                <w:szCs w:val="21"/>
              </w:rPr>
              <w:t>⑥投标文件的编制人接受同一工程招标人委托编制招标文件（含招标控制价)，或接受其他投标人委托编制投标文件的；</w:t>
            </w:r>
          </w:p>
          <w:p>
            <w:pPr>
              <w:snapToGrid w:val="0"/>
              <w:rPr>
                <w:rFonts w:hint="eastAsia" w:ascii="宋体" w:hAnsi="宋体" w:eastAsia="宋体" w:cs="宋体"/>
                <w:sz w:val="21"/>
                <w:szCs w:val="21"/>
              </w:rPr>
            </w:pPr>
            <w:r>
              <w:rPr>
                <w:rFonts w:hint="eastAsia" w:ascii="宋体" w:hAnsi="宋体" w:eastAsia="宋体" w:cs="宋体"/>
                <w:sz w:val="21"/>
                <w:szCs w:val="21"/>
              </w:rPr>
              <w:t>⑦存在法律、法规、规章规定的其它否决投标情况的；</w:t>
            </w:r>
          </w:p>
          <w:p>
            <w:pPr>
              <w:snapToGrid w:val="0"/>
              <w:rPr>
                <w:rFonts w:hint="eastAsia" w:ascii="宋体" w:hAnsi="宋体" w:eastAsia="宋体" w:cs="宋体"/>
                <w:sz w:val="21"/>
                <w:szCs w:val="21"/>
              </w:rPr>
            </w:pPr>
            <w:r>
              <w:rPr>
                <w:rFonts w:hint="eastAsia" w:ascii="宋体" w:hAnsi="宋体" w:eastAsia="宋体" w:cs="宋体"/>
                <w:sz w:val="21"/>
                <w:szCs w:val="21"/>
              </w:rPr>
              <w:t>⑧其他：</w:t>
            </w:r>
          </w:p>
          <w:p>
            <w:pPr>
              <w:snapToGrid w:val="0"/>
              <w:rPr>
                <w:rFonts w:hint="eastAsia" w:ascii="宋体" w:hAnsi="宋体" w:eastAsia="宋体" w:cs="宋体"/>
                <w:sz w:val="21"/>
                <w:szCs w:val="21"/>
              </w:rPr>
            </w:pPr>
            <w:r>
              <w:rPr>
                <w:rFonts w:hint="eastAsia" w:ascii="宋体" w:hAnsi="宋体" w:eastAsia="宋体" w:cs="宋体"/>
                <w:sz w:val="21"/>
                <w:szCs w:val="21"/>
              </w:rPr>
              <w:t>1.投标人递交两份或多份内容不同的商务文件；</w:t>
            </w:r>
          </w:p>
          <w:p>
            <w:pPr>
              <w:snapToGrid w:val="0"/>
              <w:rPr>
                <w:rFonts w:hint="eastAsia" w:ascii="宋体" w:hAnsi="宋体" w:eastAsia="宋体" w:cs="宋体"/>
                <w:sz w:val="21"/>
                <w:szCs w:val="21"/>
              </w:rPr>
            </w:pPr>
            <w:r>
              <w:rPr>
                <w:rFonts w:hint="eastAsia" w:ascii="宋体" w:hAnsi="宋体" w:eastAsia="宋体" w:cs="宋体"/>
                <w:sz w:val="21"/>
                <w:szCs w:val="21"/>
              </w:rPr>
              <w:t>2.投标文件未按招标文件要求编制，字迹模糊或上传电子文件模糊、辨认不清的；</w:t>
            </w:r>
          </w:p>
          <w:p>
            <w:pPr>
              <w:snapToGrid w:val="0"/>
              <w:rPr>
                <w:rFonts w:hint="eastAsia" w:ascii="宋体" w:hAnsi="宋体" w:eastAsia="宋体" w:cs="宋体"/>
                <w:sz w:val="21"/>
                <w:szCs w:val="21"/>
              </w:rPr>
            </w:pPr>
            <w:r>
              <w:rPr>
                <w:rFonts w:hint="eastAsia" w:ascii="宋体" w:hAnsi="宋体" w:eastAsia="宋体" w:cs="宋体"/>
                <w:sz w:val="21"/>
                <w:szCs w:val="21"/>
              </w:rPr>
              <w:t>3.有两个及以上的有效报价；</w:t>
            </w:r>
          </w:p>
          <w:p>
            <w:pPr>
              <w:snapToGrid w:val="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bCs/>
                <w:sz w:val="21"/>
                <w:szCs w:val="21"/>
              </w:rPr>
              <w:t>投标</w:t>
            </w:r>
            <w:r>
              <w:rPr>
                <w:rFonts w:hint="eastAsia" w:ascii="宋体" w:hAnsi="宋体" w:eastAsia="宋体" w:cs="宋体"/>
                <w:sz w:val="21"/>
                <w:szCs w:val="21"/>
              </w:rPr>
              <w:t>报价封面未加盖企业公章的；投标报价扉页上未加盖企业公章、法定代表人或其投标授权代理人签字或盖章的；</w:t>
            </w:r>
          </w:p>
          <w:p>
            <w:pPr>
              <w:snapToGrid w:val="0"/>
              <w:rPr>
                <w:rFonts w:hint="eastAsia" w:ascii="宋体" w:hAnsi="宋体" w:eastAsia="宋体" w:cs="宋体"/>
                <w:sz w:val="21"/>
                <w:szCs w:val="21"/>
              </w:rPr>
            </w:pPr>
            <w:r>
              <w:rPr>
                <w:rFonts w:hint="eastAsia" w:ascii="宋体" w:hAnsi="宋体" w:eastAsia="宋体" w:cs="宋体"/>
                <w:sz w:val="21"/>
                <w:szCs w:val="21"/>
              </w:rPr>
              <w:t>5.投标文件附有招标人不能接受的条件；</w:t>
            </w:r>
          </w:p>
          <w:p>
            <w:pPr>
              <w:snapToGrid w:val="0"/>
              <w:rPr>
                <w:rFonts w:hint="eastAsia" w:ascii="宋体" w:hAnsi="宋体" w:eastAsia="宋体" w:cs="宋体"/>
                <w:sz w:val="21"/>
                <w:szCs w:val="21"/>
              </w:rPr>
            </w:pPr>
            <w:r>
              <w:rPr>
                <w:rFonts w:hint="eastAsia" w:ascii="宋体" w:hAnsi="宋体" w:eastAsia="宋体" w:cs="宋体"/>
                <w:sz w:val="21"/>
                <w:szCs w:val="21"/>
              </w:rPr>
              <w:t>6.未按要求签字盖章的。</w:t>
            </w:r>
          </w:p>
          <w:p>
            <w:pPr>
              <w:snapToGrid w:val="0"/>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）其他：</w:t>
            </w:r>
          </w:p>
          <w:p>
            <w:pPr>
              <w:snapToGrid w:val="0"/>
              <w:rPr>
                <w:rFonts w:hint="eastAsia" w:ascii="宋体" w:hAnsi="宋体" w:eastAsia="宋体" w:cs="宋体"/>
                <w:sz w:val="21"/>
                <w:szCs w:val="21"/>
              </w:rPr>
            </w:pPr>
            <w:r>
              <w:rPr>
                <w:rFonts w:hint="eastAsia" w:ascii="宋体" w:hAnsi="宋体" w:eastAsia="宋体" w:cs="宋体"/>
                <w:sz w:val="21"/>
                <w:szCs w:val="21"/>
              </w:rPr>
              <w:t>①法律、法规、规章规定的其它否决投标的情形；</w:t>
            </w:r>
          </w:p>
          <w:p>
            <w:pPr>
              <w:snapToGrid w:val="0"/>
              <w:rPr>
                <w:rFonts w:hint="eastAsia" w:ascii="宋体" w:hAnsi="宋体" w:eastAsia="宋体" w:cs="宋体"/>
                <w:sz w:val="21"/>
                <w:szCs w:val="21"/>
              </w:rPr>
            </w:pPr>
            <w:r>
              <w:rPr>
                <w:rFonts w:hint="eastAsia" w:ascii="宋体" w:hAnsi="宋体" w:eastAsia="宋体" w:cs="宋体"/>
                <w:sz w:val="21"/>
                <w:szCs w:val="21"/>
              </w:rPr>
              <w:t>②在投标截止时间前，投标人被列入失信被执行人名单的；</w:t>
            </w:r>
          </w:p>
          <w:p>
            <w:pPr>
              <w:snapToGrid w:val="0"/>
              <w:rPr>
                <w:rFonts w:hint="eastAsia" w:ascii="宋体" w:hAnsi="宋体" w:eastAsia="宋体" w:cs="宋体"/>
                <w:sz w:val="21"/>
                <w:szCs w:val="21"/>
              </w:rPr>
            </w:pPr>
            <w:r>
              <w:rPr>
                <w:rFonts w:hint="eastAsia" w:ascii="宋体" w:hAnsi="宋体" w:eastAsia="宋体" w:cs="宋体"/>
                <w:sz w:val="21"/>
                <w:szCs w:val="21"/>
              </w:rPr>
              <w:t>③投标人及其拟派的项目负责人在本招标文件（招标公告）规定时间范围内有行贿犯罪记录的；</w:t>
            </w:r>
          </w:p>
          <w:p>
            <w:pPr>
              <w:snapToGrid w:val="0"/>
              <w:rPr>
                <w:rFonts w:hint="eastAsia" w:ascii="宋体" w:hAnsi="宋体" w:eastAsia="宋体" w:cs="宋体"/>
                <w:sz w:val="21"/>
                <w:szCs w:val="21"/>
              </w:rPr>
            </w:pPr>
            <w:r>
              <w:rPr>
                <w:rFonts w:hint="eastAsia" w:ascii="宋体" w:hAnsi="宋体" w:eastAsia="宋体" w:cs="宋体"/>
                <w:sz w:val="21"/>
                <w:szCs w:val="21"/>
              </w:rPr>
              <w:t>④投标人未按投标人须知前附表10.2项，投标人须知第1.4.4项、1.12项和3.6项规定执行的；</w:t>
            </w:r>
          </w:p>
          <w:p>
            <w:pPr>
              <w:snapToGrid w:val="0"/>
              <w:rPr>
                <w:rFonts w:hint="eastAsia" w:ascii="宋体" w:hAnsi="宋体" w:eastAsia="宋体" w:cs="宋体"/>
                <w:sz w:val="21"/>
                <w:szCs w:val="21"/>
                <w:lang w:eastAsia="zh-CN"/>
              </w:rPr>
            </w:pPr>
            <w:r>
              <w:rPr>
                <w:rFonts w:hint="eastAsia" w:ascii="宋体" w:hAnsi="宋体" w:eastAsia="宋体" w:cs="宋体"/>
                <w:sz w:val="21"/>
                <w:szCs w:val="21"/>
              </w:rPr>
              <w:t>⑤存在法律、法规、规章规定的其它否决投标情况的</w:t>
            </w:r>
            <w:r>
              <w:rPr>
                <w:rFonts w:hint="eastAsia" w:ascii="宋体" w:hAnsi="宋体" w:cs="宋体"/>
                <w:sz w:val="21"/>
                <w:szCs w:val="21"/>
                <w:lang w:eastAsia="zh-CN"/>
              </w:rPr>
              <w:t>。</w:t>
            </w:r>
          </w:p>
          <w:p>
            <w:pPr>
              <w:snapToGrid w:val="0"/>
              <w:rPr>
                <w:rFonts w:hint="eastAsia" w:ascii="宋体" w:hAnsi="宋体" w:eastAsia="宋体" w:cs="宋体"/>
                <w:b/>
                <w:bCs/>
                <w:sz w:val="21"/>
                <w:szCs w:val="21"/>
                <w:lang w:val="en-US" w:eastAsia="zh-CN"/>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）存在投标人须知前附表10.4中规定的在建工程情形的</w:t>
            </w:r>
            <w:r>
              <w:rPr>
                <w:rFonts w:hint="eastAsia" w:ascii="宋体" w:hAnsi="宋体" w:eastAsia="宋体" w:cs="宋体"/>
                <w:b/>
                <w:bCs/>
                <w:sz w:val="21"/>
                <w:szCs w:val="21"/>
                <w:lang w:eastAsia="zh-CN"/>
              </w:rPr>
              <w:t>。</w:t>
            </w:r>
          </w:p>
          <w:p>
            <w:pPr>
              <w:snapToGrid w:val="0"/>
              <w:rPr>
                <w:rFonts w:hint="eastAsia" w:ascii="宋体" w:hAnsi="宋体" w:eastAsia="宋体" w:cs="宋体"/>
                <w:b/>
                <w:bCs/>
                <w:color w:val="auto"/>
                <w:szCs w:val="21"/>
              </w:rPr>
            </w:pPr>
            <w:r>
              <w:rPr>
                <w:rFonts w:hint="eastAsia" w:ascii="宋体" w:hAnsi="宋体" w:eastAsia="宋体" w:cs="宋体"/>
                <w:sz w:val="21"/>
                <w:szCs w:val="21"/>
              </w:rPr>
              <w:t>注：凡评标委员会拟作出否决投标决定的，应先向投标人进行核对。因法定代表人或授权的委托代理人未提供有效联系方式，造成无法进行核对的，其投标被否决的后果自负。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pStyle w:val="62"/>
              <w:spacing w:line="360" w:lineRule="exact"/>
              <w:jc w:val="center"/>
              <w:rPr>
                <w:rFonts w:hint="eastAsia" w:ascii="宋体" w:hAnsi="宋体" w:eastAsia="宋体" w:cs="宋体"/>
                <w:b/>
                <w:bCs/>
                <w:color w:val="auto"/>
                <w:szCs w:val="21"/>
              </w:rPr>
            </w:pPr>
            <w:r>
              <w:rPr>
                <w:rFonts w:hint="eastAsia" w:ascii="宋体" w:hAnsi="宋体" w:eastAsia="宋体" w:cs="宋体"/>
                <w:sz w:val="21"/>
                <w:szCs w:val="21"/>
              </w:rPr>
              <w:t>10.6</w:t>
            </w:r>
          </w:p>
        </w:tc>
        <w:tc>
          <w:tcPr>
            <w:tcW w:w="2472" w:type="dxa"/>
            <w:vAlign w:val="center"/>
          </w:tcPr>
          <w:p>
            <w:pPr>
              <w:pStyle w:val="62"/>
              <w:jc w:val="center"/>
              <w:rPr>
                <w:rFonts w:hint="eastAsia" w:ascii="宋体" w:hAnsi="宋体" w:eastAsia="宋体" w:cs="宋体"/>
                <w:b/>
                <w:bCs/>
                <w:color w:val="auto"/>
                <w:szCs w:val="21"/>
              </w:rPr>
            </w:pPr>
            <w:r>
              <w:rPr>
                <w:rFonts w:hint="eastAsia" w:ascii="宋体" w:hAnsi="宋体" w:eastAsia="宋体" w:cs="宋体"/>
                <w:sz w:val="21"/>
                <w:szCs w:val="21"/>
              </w:rPr>
              <w:t>特别说明</w:t>
            </w:r>
          </w:p>
        </w:tc>
        <w:tc>
          <w:tcPr>
            <w:tcW w:w="6242" w:type="dxa"/>
            <w:vAlign w:val="center"/>
          </w:tcPr>
          <w:p>
            <w:pPr>
              <w:tabs>
                <w:tab w:val="left" w:pos="9360"/>
              </w:tabs>
              <w:rPr>
                <w:rFonts w:hint="eastAsia" w:ascii="宋体" w:hAnsi="宋体" w:eastAsia="宋体" w:cs="宋体"/>
                <w:sz w:val="21"/>
                <w:szCs w:val="21"/>
              </w:rPr>
            </w:pPr>
            <w:r>
              <w:rPr>
                <w:rFonts w:hint="eastAsia" w:ascii="宋体" w:hAnsi="宋体" w:eastAsia="宋体" w:cs="宋体"/>
                <w:sz w:val="21"/>
                <w:szCs w:val="21"/>
              </w:rPr>
              <w:t>1.本前附表是投标人须知正文内容的补充和细化，应当与正文内容一致。如本前附表与正文内容表述不一，以本前附表为准。</w:t>
            </w:r>
          </w:p>
          <w:p>
            <w:pPr>
              <w:tabs>
                <w:tab w:val="left" w:pos="9360"/>
              </w:tabs>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监测设施经费保障要求：本工程处于安装监测设施工程范围，投标人扬尘控制及在线监测设施安装、运行费用应充分考虑并列入报价，在合同签订前应向招标人提供对应的实施方案。</w:t>
            </w:r>
          </w:p>
          <w:p>
            <w:pPr>
              <w:tabs>
                <w:tab w:val="left" w:pos="9360"/>
              </w:tabs>
              <w:rPr>
                <w:rFonts w:hint="eastAsia" w:ascii="宋体" w:hAnsi="宋体" w:eastAsia="宋体" w:cs="宋体"/>
                <w:sz w:val="21"/>
                <w:szCs w:val="21"/>
              </w:rPr>
            </w:pPr>
            <w:r>
              <w:rPr>
                <w:rFonts w:hint="eastAsia" w:ascii="宋体" w:hAnsi="宋体" w:eastAsia="宋体" w:cs="宋体"/>
                <w:sz w:val="21"/>
                <w:szCs w:val="21"/>
              </w:rPr>
              <w:t xml:space="preserve">3.建筑工人实名制管理和经费保障要求：               </w:t>
            </w:r>
          </w:p>
          <w:p>
            <w:pPr>
              <w:tabs>
                <w:tab w:val="left" w:pos="9360"/>
              </w:tabs>
              <w:rPr>
                <w:rFonts w:hint="eastAsia" w:ascii="宋体" w:hAnsi="宋体" w:eastAsia="宋体" w:cs="宋体"/>
                <w:sz w:val="21"/>
                <w:szCs w:val="21"/>
              </w:rPr>
            </w:pPr>
            <w:r>
              <w:rPr>
                <w:rFonts w:hint="eastAsia" w:ascii="宋体" w:hAnsi="宋体" w:eastAsia="宋体" w:cs="宋体"/>
                <w:sz w:val="21"/>
                <w:szCs w:val="21"/>
              </w:rPr>
              <w:t>4.价款结算方式：</w:t>
            </w:r>
          </w:p>
          <w:p>
            <w:pPr>
              <w:tabs>
                <w:tab w:val="left" w:pos="9360"/>
              </w:tabs>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竣工后一次性结算</w:t>
            </w:r>
          </w:p>
          <w:p>
            <w:pPr>
              <w:tabs>
                <w:tab w:val="left" w:pos="9360"/>
              </w:tabs>
              <w:rPr>
                <w:rFonts w:hint="eastAsia" w:ascii="宋体" w:hAnsi="宋体" w:eastAsia="宋体" w:cs="宋体"/>
                <w:sz w:val="21"/>
                <w:szCs w:val="21"/>
              </w:rPr>
            </w:pPr>
            <w:r>
              <w:rPr>
                <w:rFonts w:hint="eastAsia" w:ascii="宋体" w:hAnsi="宋体" w:eastAsia="宋体" w:cs="宋体"/>
                <w:sz w:val="21"/>
                <w:szCs w:val="21"/>
              </w:rPr>
              <w:t>□施工过程分段结算：□房建工程分段节点</w:t>
            </w:r>
            <w:r>
              <w:rPr>
                <w:rFonts w:hint="eastAsia" w:ascii="宋体" w:hAnsi="宋体" w:eastAsia="宋体" w:cs="宋体"/>
                <w:sz w:val="21"/>
                <w:szCs w:val="21"/>
                <w:u w:val="single"/>
              </w:rPr>
              <w:t xml:space="preserve">                </w:t>
            </w:r>
            <w:r>
              <w:rPr>
                <w:rFonts w:hint="eastAsia" w:ascii="宋体" w:hAnsi="宋体" w:eastAsia="宋体" w:cs="宋体"/>
                <w:sz w:val="21"/>
                <w:szCs w:val="21"/>
              </w:rPr>
              <w:t>（如可按桩基工程、地下室工程、地上主体结构工程和装饰装修工程划分，或分专业、分单项等）；□市政工程分段节点按</w:t>
            </w:r>
            <w:r>
              <w:rPr>
                <w:rFonts w:hint="eastAsia" w:ascii="宋体" w:hAnsi="宋体" w:eastAsia="宋体" w:cs="宋体"/>
                <w:sz w:val="21"/>
                <w:szCs w:val="21"/>
                <w:u w:val="single"/>
              </w:rPr>
              <w:t xml:space="preserve">                   </w:t>
            </w:r>
            <w:r>
              <w:rPr>
                <w:rFonts w:hint="eastAsia" w:ascii="宋体" w:hAnsi="宋体" w:eastAsia="宋体" w:cs="宋体"/>
                <w:sz w:val="21"/>
                <w:szCs w:val="21"/>
              </w:rPr>
              <w:t>划分（节点划分：如道路工程、给排水燃气工程、隧道工程、河道护岸工程、综合管廊工程等市政工程可按施工段合理划分过程结算周期节点；水处理构筑物工程和生活垃圾处理工程可参照建筑工程划分过程结算周期节点；桥梁工程可按下部结构、上部结构、附属工程划分过程结算周期节点。）</w:t>
            </w:r>
          </w:p>
          <w:p>
            <w:pPr>
              <w:tabs>
                <w:tab w:val="left" w:pos="9360"/>
              </w:tabs>
              <w:rPr>
                <w:rFonts w:hint="eastAsia" w:ascii="宋体" w:hAnsi="宋体" w:eastAsia="宋体" w:cs="宋体"/>
                <w:sz w:val="21"/>
                <w:szCs w:val="21"/>
              </w:rPr>
            </w:pPr>
            <w:r>
              <w:rPr>
                <w:rFonts w:hint="eastAsia" w:ascii="宋体" w:hAnsi="宋体" w:eastAsia="宋体" w:cs="宋体"/>
                <w:sz w:val="21"/>
                <w:szCs w:val="21"/>
              </w:rPr>
              <w:t>5.农民工工资保证金：</w:t>
            </w:r>
          </w:p>
          <w:p>
            <w:pPr>
              <w:tabs>
                <w:tab w:val="left" w:pos="9360"/>
              </w:tabs>
              <w:rPr>
                <w:rFonts w:hint="eastAsia" w:ascii="宋体" w:hAnsi="宋体" w:eastAsia="宋体" w:cs="宋体"/>
                <w:sz w:val="21"/>
                <w:szCs w:val="21"/>
              </w:rPr>
            </w:pPr>
            <w:r>
              <w:rPr>
                <w:rFonts w:hint="eastAsia" w:ascii="宋体" w:hAnsi="宋体" w:eastAsia="宋体" w:cs="宋体"/>
                <w:sz w:val="21"/>
                <w:szCs w:val="21"/>
              </w:rPr>
              <w:t>（1）投标人应在投标前仔细核查本企业农民工工资保证金交纳情况，应按当地有关农民工工资保证金管理制度执行。</w:t>
            </w:r>
          </w:p>
          <w:p>
            <w:pPr>
              <w:tabs>
                <w:tab w:val="left" w:pos="9360"/>
              </w:tabs>
              <w:rPr>
                <w:rFonts w:hint="eastAsia" w:ascii="宋体" w:hAnsi="宋体" w:eastAsia="宋体" w:cs="宋体"/>
                <w:sz w:val="21"/>
                <w:szCs w:val="21"/>
              </w:rPr>
            </w:pPr>
            <w:r>
              <w:rPr>
                <w:rFonts w:hint="eastAsia" w:ascii="宋体" w:hAnsi="宋体" w:eastAsia="宋体" w:cs="宋体"/>
                <w:sz w:val="21"/>
                <w:szCs w:val="21"/>
              </w:rPr>
              <w:t>（2）农民工工资支付按照当地相关文件执行，具体在合同专用条款中明确。</w:t>
            </w:r>
          </w:p>
          <w:p>
            <w:pPr>
              <w:tabs>
                <w:tab w:val="left" w:pos="9360"/>
              </w:tabs>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实施BIM的内容：</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投标人存在撤销投标文件和无正当理由放弃中标、不与招标人签订书面合同等情形或被行政部门查实存在违法行为，招标人重新招标的，招标人可以拒绝投标人再次投标该项目。</w:t>
            </w:r>
          </w:p>
          <w:p>
            <w:pPr>
              <w:pStyle w:val="93"/>
              <w:snapToGrid w:val="0"/>
              <w:rPr>
                <w:rFonts w:hint="eastAsia" w:ascii="宋体" w:hAnsi="宋体" w:eastAsia="宋体" w:cs="宋体"/>
                <w:sz w:val="21"/>
                <w:szCs w:val="21"/>
              </w:rPr>
            </w:pPr>
            <w:r>
              <w:rPr>
                <w:rFonts w:hint="eastAsia" w:ascii="宋体" w:hAnsi="宋体" w:eastAsia="宋体" w:cs="宋体"/>
                <w:sz w:val="21"/>
                <w:szCs w:val="21"/>
              </w:rPr>
              <w:t>8.本招标文件项目负责人一般情况下是指项目经理。</w:t>
            </w:r>
          </w:p>
          <w:p>
            <w:pPr>
              <w:pStyle w:val="93"/>
              <w:snapToGrid w:val="0"/>
              <w:rPr>
                <w:rFonts w:hint="eastAsia" w:ascii="宋体" w:hAnsi="宋体" w:eastAsia="宋体" w:cs="宋体"/>
                <w:sz w:val="21"/>
                <w:szCs w:val="21"/>
              </w:rPr>
            </w:pPr>
            <w:r>
              <w:rPr>
                <w:rFonts w:hint="eastAsia" w:ascii="宋体" w:hAnsi="宋体" w:eastAsia="宋体" w:cs="宋体"/>
                <w:sz w:val="21"/>
                <w:szCs w:val="21"/>
              </w:rPr>
              <w:t>9.中标单位如为未办理进浙备案的省外企业，须在获得中标通知书后签订施工合同前办理进浙备案相关手续。</w:t>
            </w:r>
          </w:p>
          <w:p>
            <w:pPr>
              <w:rPr>
                <w:rFonts w:hint="eastAsia" w:ascii="宋体" w:hAnsi="宋体" w:eastAsia="宋体" w:cs="宋体"/>
                <w:sz w:val="21"/>
                <w:szCs w:val="21"/>
              </w:rPr>
            </w:pPr>
            <w:r>
              <w:rPr>
                <w:rFonts w:hint="eastAsia" w:ascii="宋体" w:hAnsi="宋体" w:eastAsia="宋体" w:cs="宋体"/>
                <w:sz w:val="21"/>
                <w:szCs w:val="21"/>
              </w:rPr>
              <w:t>10.其他：</w:t>
            </w:r>
          </w:p>
          <w:p>
            <w:pPr>
              <w:pStyle w:val="93"/>
              <w:snapToGrid w:val="0"/>
              <w:rPr>
                <w:rFonts w:hint="eastAsia" w:ascii="宋体" w:hAnsi="宋体" w:eastAsia="宋体" w:cs="宋体"/>
                <w:sz w:val="21"/>
                <w:szCs w:val="21"/>
                <w:highlight w:val="none"/>
              </w:rPr>
            </w:pPr>
            <w:r>
              <w:rPr>
                <w:rFonts w:hint="eastAsia" w:ascii="宋体" w:hAnsi="宋体" w:eastAsia="宋体" w:cs="宋体"/>
                <w:sz w:val="21"/>
                <w:szCs w:val="21"/>
                <w:highlight w:val="none"/>
              </w:rPr>
              <w:t>（1）中标人须在施工合同签订前将项目组其他主要人员【包括除项目负责人、专职安全生产管理人员以外的项目技术负责人（</w:t>
            </w:r>
            <w:r>
              <w:rPr>
                <w:rFonts w:hint="eastAsia" w:ascii="宋体" w:hAnsi="宋体" w:eastAsia="宋体" w:cs="宋体"/>
                <w:sz w:val="21"/>
                <w:szCs w:val="21"/>
                <w:highlight w:val="none"/>
                <w:lang w:eastAsia="zh-CN"/>
              </w:rPr>
              <w:t>建筑</w:t>
            </w:r>
            <w:r>
              <w:rPr>
                <w:rFonts w:hint="eastAsia" w:ascii="宋体" w:hAnsi="宋体" w:eastAsia="宋体" w:cs="宋体"/>
                <w:sz w:val="21"/>
                <w:szCs w:val="21"/>
                <w:highlight w:val="none"/>
              </w:rPr>
              <w:t>相关专业，不少于1人）、施工员（不少于1人）、质量员（不少于1人）、资料员（不少于1人）、材料员（不少于1人）报送给招标人，并提供相关人员的社保证明（社保机构出具的由本单位或分公司为其交纳的近3个月中任何1个月的社保证明）】。项目组主要人员在施工过程中不得随意更换。</w:t>
            </w:r>
          </w:p>
          <w:p>
            <w:pPr>
              <w:pStyle w:val="93"/>
              <w:snapToGrid w:val="0"/>
              <w:rPr>
                <w:rFonts w:hint="eastAsia" w:ascii="宋体" w:hAnsi="宋体" w:eastAsia="宋体" w:cs="宋体"/>
                <w:b/>
                <w:bCs/>
                <w:color w:val="auto"/>
                <w:szCs w:val="21"/>
              </w:rPr>
            </w:pPr>
            <w:r>
              <w:rPr>
                <w:rFonts w:hint="eastAsia" w:ascii="宋体" w:hAnsi="宋体" w:eastAsia="宋体" w:cs="宋体"/>
                <w:b/>
                <w:sz w:val="21"/>
                <w:szCs w:val="21"/>
              </w:rPr>
              <w:t>11.项目评标过程中，如发现有故意抬高或拉低投标报价、出现报价异常接近、呈规律性等情况，监督管理部门将利用电子评标系统深入研判，并向所属地扫黑除恶办及公安机关移送线索材料，启动联合调查。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b/>
                <w:bCs/>
                <w:sz w:val="21"/>
                <w:szCs w:val="21"/>
              </w:rPr>
              <w:t>投标人硬件设备要求</w:t>
            </w:r>
          </w:p>
        </w:tc>
        <w:tc>
          <w:tcPr>
            <w:tcW w:w="8714" w:type="dxa"/>
            <w:gridSpan w:val="2"/>
            <w:vAlign w:val="center"/>
          </w:tcPr>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各投标人需要保障参与不见面开标的电脑硬件要求符合以下内容：</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1.具备摄像头与耳麦（用于接收代理公司开标指令）。</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2.要求使用ie浏览器11及以上版本。</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3.电脑操作系统要求在win7及以上。</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4.内存要求在4G以上。</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5.要求正确安装湖州市电子招投标驱动程序。</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6.开标过程中不得随意离开摄像头范围。</w:t>
            </w:r>
          </w:p>
          <w:p>
            <w:pPr>
              <w:pStyle w:val="93"/>
              <w:snapToGrid w:val="0"/>
              <w:rPr>
                <w:rFonts w:hint="eastAsia" w:ascii="宋体" w:hAnsi="宋体" w:eastAsia="宋体" w:cs="宋体"/>
                <w:b/>
                <w:sz w:val="21"/>
                <w:szCs w:val="21"/>
              </w:rPr>
            </w:pPr>
            <w:r>
              <w:rPr>
                <w:rFonts w:hint="eastAsia" w:ascii="宋体" w:hAnsi="宋体" w:eastAsia="宋体" w:cs="宋体"/>
                <w:b/>
                <w:bCs/>
                <w:sz w:val="21"/>
                <w:szCs w:val="21"/>
              </w:rPr>
              <w:t>7.因投标单位自身原因造成未成功解密的，</w:t>
            </w:r>
            <w:r>
              <w:rPr>
                <w:rFonts w:hint="eastAsia" w:ascii="宋体" w:hAnsi="宋体" w:eastAsia="宋体" w:cs="宋体"/>
                <w:b/>
                <w:sz w:val="21"/>
                <w:szCs w:val="21"/>
              </w:rPr>
              <w:t>均按无效标处理</w:t>
            </w:r>
            <w:r>
              <w:rPr>
                <w:rFonts w:hint="eastAsia" w:ascii="宋体" w:hAnsi="宋体" w:eastAsia="宋体" w:cs="宋体"/>
                <w:b/>
                <w:bCs/>
                <w:sz w:val="21"/>
                <w:szCs w:val="21"/>
              </w:rPr>
              <w:t>。</w:t>
            </w:r>
          </w:p>
        </w:tc>
      </w:tr>
    </w:tbl>
    <w:p>
      <w:pPr>
        <w:pStyle w:val="5"/>
        <w:spacing w:line="470" w:lineRule="exact"/>
        <w:jc w:val="center"/>
        <w:outlineLvl w:val="9"/>
        <w:rPr>
          <w:rFonts w:hint="eastAsia" w:ascii="宋体" w:hAnsi="宋体" w:eastAsia="宋体" w:cs="宋体"/>
          <w:b/>
          <w:sz w:val="36"/>
          <w:szCs w:val="32"/>
        </w:rPr>
      </w:pPr>
      <w:bookmarkStart w:id="109" w:name="_Toc723"/>
      <w:bookmarkStart w:id="110" w:name="_Toc9963"/>
      <w:bookmarkStart w:id="111" w:name="_Toc7601"/>
      <w:bookmarkStart w:id="112" w:name="_Toc4382"/>
      <w:bookmarkStart w:id="113" w:name="_Toc45697231"/>
    </w:p>
    <w:p>
      <w:pPr>
        <w:pStyle w:val="5"/>
        <w:spacing w:line="470" w:lineRule="exact"/>
        <w:jc w:val="center"/>
        <w:rPr>
          <w:rFonts w:hint="eastAsia" w:ascii="宋体" w:hAnsi="宋体" w:eastAsia="宋体" w:cs="宋体"/>
          <w:color w:val="auto"/>
        </w:rPr>
      </w:pPr>
      <w:bookmarkStart w:id="114" w:name="_Toc32047"/>
      <w:bookmarkStart w:id="115" w:name="_Toc18351"/>
      <w:r>
        <w:rPr>
          <w:rFonts w:hint="eastAsia" w:ascii="宋体" w:hAnsi="宋体" w:eastAsia="宋体" w:cs="宋体"/>
          <w:b/>
          <w:sz w:val="36"/>
          <w:szCs w:val="32"/>
        </w:rPr>
        <w:t>投标人须知</w:t>
      </w:r>
      <w:bookmarkEnd w:id="109"/>
      <w:bookmarkEnd w:id="110"/>
      <w:bookmarkEnd w:id="111"/>
      <w:bookmarkEnd w:id="112"/>
      <w:bookmarkEnd w:id="113"/>
      <w:bookmarkEnd w:id="114"/>
      <w:bookmarkEnd w:id="115"/>
    </w:p>
    <w:p>
      <w:pPr>
        <w:pStyle w:val="5"/>
        <w:spacing w:line="470" w:lineRule="exact"/>
        <w:rPr>
          <w:rFonts w:hint="eastAsia" w:ascii="宋体" w:hAnsi="宋体" w:eastAsia="宋体" w:cs="宋体"/>
          <w:color w:val="auto"/>
        </w:rPr>
      </w:pPr>
      <w:bookmarkStart w:id="116" w:name="_Toc10498"/>
      <w:bookmarkStart w:id="117" w:name="_Toc8206"/>
      <w:r>
        <w:rPr>
          <w:rFonts w:hint="eastAsia" w:ascii="宋体" w:hAnsi="宋体" w:eastAsia="宋体" w:cs="宋体"/>
          <w:color w:val="auto"/>
        </w:rPr>
        <w:t>1. 总则</w:t>
      </w:r>
      <w:bookmarkEnd w:id="101"/>
      <w:bookmarkEnd w:id="102"/>
      <w:bookmarkEnd w:id="103"/>
      <w:bookmarkEnd w:id="104"/>
      <w:bookmarkEnd w:id="105"/>
      <w:bookmarkEnd w:id="106"/>
      <w:bookmarkEnd w:id="107"/>
      <w:bookmarkEnd w:id="108"/>
      <w:bookmarkEnd w:id="116"/>
      <w:bookmarkEnd w:id="117"/>
    </w:p>
    <w:p>
      <w:pPr>
        <w:pStyle w:val="6"/>
        <w:spacing w:line="470" w:lineRule="exact"/>
        <w:rPr>
          <w:rFonts w:hint="eastAsia" w:ascii="宋体" w:hAnsi="宋体" w:eastAsia="宋体" w:cs="宋体"/>
          <w:color w:val="auto"/>
        </w:rPr>
      </w:pPr>
      <w:bookmarkStart w:id="118" w:name="_Toc247085690"/>
      <w:bookmarkStart w:id="119" w:name="_Toc449509657"/>
      <w:bookmarkStart w:id="120" w:name="_Toc246996176"/>
      <w:bookmarkStart w:id="121" w:name="_Toc152045530"/>
      <w:bookmarkStart w:id="122" w:name="_Toc144974498"/>
      <w:bookmarkStart w:id="123" w:name="_Toc152042306"/>
      <w:bookmarkStart w:id="124" w:name="_Toc246996919"/>
      <w:bookmarkStart w:id="125" w:name="_Toc179632547"/>
      <w:bookmarkStart w:id="126" w:name="_Toc10502"/>
      <w:bookmarkStart w:id="127" w:name="_Toc14701"/>
      <w:bookmarkStart w:id="128" w:name="_Toc26543"/>
      <w:bookmarkStart w:id="129" w:name="_Toc7264"/>
      <w:bookmarkStart w:id="130" w:name="_Toc23761"/>
      <w:r>
        <w:rPr>
          <w:rFonts w:hint="eastAsia" w:ascii="宋体" w:hAnsi="宋体" w:eastAsia="宋体" w:cs="宋体"/>
          <w:color w:val="auto"/>
        </w:rPr>
        <w:t>1.1 项目概况</w:t>
      </w:r>
      <w:bookmarkEnd w:id="118"/>
      <w:bookmarkEnd w:id="119"/>
      <w:bookmarkEnd w:id="120"/>
      <w:bookmarkEnd w:id="121"/>
      <w:bookmarkEnd w:id="122"/>
      <w:bookmarkEnd w:id="123"/>
      <w:bookmarkEnd w:id="124"/>
      <w:bookmarkEnd w:id="125"/>
      <w:bookmarkEnd w:id="126"/>
      <w:bookmarkEnd w:id="127"/>
      <w:bookmarkEnd w:id="128"/>
      <w:bookmarkEnd w:id="129"/>
      <w:bookmarkEnd w:id="130"/>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1.1.1 根据我市相关文件规定，本招标项目已具备招标条件，现对本项目进行招标。</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1.1.2 本招标项目招标人：</w:t>
      </w:r>
      <w:r>
        <w:rPr>
          <w:rFonts w:hint="eastAsia" w:ascii="宋体" w:hAnsi="宋体" w:eastAsia="宋体" w:cs="宋体"/>
          <w:color w:val="auto"/>
          <w:lang w:val="en-US" w:eastAsia="zh-CN"/>
        </w:rPr>
        <w:t>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"第二章投标人须知前附表第112项" </w:instrText>
      </w:r>
      <w:r>
        <w:rPr>
          <w:rFonts w:hint="eastAsia" w:ascii="宋体" w:hAnsi="宋体" w:eastAsia="宋体" w:cs="宋体"/>
          <w:color w:val="auto"/>
          <w:sz w:val="21"/>
          <w:szCs w:val="21"/>
        </w:rPr>
        <w:fldChar w:fldCharType="separate"/>
      </w:r>
      <w:r>
        <w:rPr>
          <w:rStyle w:val="40"/>
          <w:rFonts w:hint="eastAsia" w:ascii="宋体" w:hAnsi="宋体" w:eastAsia="宋体" w:cs="宋体"/>
          <w:color w:val="auto"/>
          <w:sz w:val="21"/>
          <w:szCs w:val="21"/>
        </w:rPr>
        <w:t>投标人须</w:t>
      </w:r>
      <w:bookmarkStart w:id="131" w:name="_Hlt459126711"/>
      <w:bookmarkStart w:id="132" w:name="_Hlt459126712"/>
      <w:r>
        <w:rPr>
          <w:rStyle w:val="40"/>
          <w:rFonts w:hint="eastAsia" w:ascii="宋体" w:hAnsi="宋体" w:eastAsia="宋体" w:cs="宋体"/>
          <w:color w:val="auto"/>
          <w:sz w:val="21"/>
          <w:szCs w:val="21"/>
        </w:rPr>
        <w:t>知</w:t>
      </w:r>
      <w:bookmarkEnd w:id="131"/>
      <w:bookmarkEnd w:id="132"/>
      <w:r>
        <w:rPr>
          <w:rStyle w:val="40"/>
          <w:rFonts w:hint="eastAsia" w:ascii="宋体" w:hAnsi="宋体" w:eastAsia="宋体" w:cs="宋体"/>
          <w:color w:val="auto"/>
          <w:sz w:val="21"/>
          <w:szCs w:val="21"/>
        </w:rPr>
        <w:t>前附表</w:t>
      </w:r>
      <w:r>
        <w:rPr>
          <w:rStyle w:val="40"/>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p>
      <w:pPr>
        <w:spacing w:line="47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rPr>
        <w:t>1.1.3 本招标项目招标代理机构：</w:t>
      </w:r>
      <w:r>
        <w:rPr>
          <w:rFonts w:hint="eastAsia" w:ascii="宋体" w:hAnsi="宋体" w:eastAsia="宋体" w:cs="宋体"/>
          <w:color w:val="auto"/>
          <w:sz w:val="21"/>
          <w:szCs w:val="21"/>
        </w:rPr>
        <w:t>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"第二章投标人须知前附表第113项"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投标人须</w:t>
      </w:r>
      <w:bookmarkStart w:id="133" w:name="_Hlt456020555"/>
      <w:r>
        <w:rPr>
          <w:rFonts w:hint="eastAsia" w:ascii="宋体" w:hAnsi="宋体" w:eastAsia="宋体" w:cs="宋体"/>
          <w:color w:val="auto"/>
          <w:sz w:val="21"/>
          <w:szCs w:val="21"/>
        </w:rPr>
        <w:t>知</w:t>
      </w:r>
      <w:bookmarkEnd w:id="133"/>
      <w:r>
        <w:rPr>
          <w:rFonts w:hint="eastAsia" w:ascii="宋体" w:hAnsi="宋体" w:eastAsia="宋体" w:cs="宋体"/>
          <w:color w:val="auto"/>
          <w:sz w:val="21"/>
          <w:szCs w:val="21"/>
        </w:rPr>
        <w:t>前附表</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p>
      <w:pPr>
        <w:spacing w:line="47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1.1.4 本招标项目名称：见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"第二章投标人须知前附表第114项"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投标人须知前附表</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p>
      <w:pPr>
        <w:spacing w:line="47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1.1.5 本招标项目供货地点：见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"第二章投标人须知前附表第115项"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投标人须</w:t>
      </w:r>
      <w:bookmarkStart w:id="134" w:name="_Hlt449510638"/>
      <w:r>
        <w:rPr>
          <w:rFonts w:hint="eastAsia" w:ascii="宋体" w:hAnsi="宋体" w:eastAsia="宋体" w:cs="宋体"/>
          <w:color w:val="auto"/>
          <w:sz w:val="21"/>
          <w:szCs w:val="21"/>
        </w:rPr>
        <w:t>知</w:t>
      </w:r>
      <w:bookmarkEnd w:id="134"/>
      <w:r>
        <w:rPr>
          <w:rFonts w:hint="eastAsia" w:ascii="宋体" w:hAnsi="宋体" w:eastAsia="宋体" w:cs="宋体"/>
          <w:color w:val="auto"/>
          <w:sz w:val="21"/>
          <w:szCs w:val="21"/>
        </w:rPr>
        <w:t>前附表</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p>
      <w:pPr>
        <w:pStyle w:val="6"/>
        <w:spacing w:line="470" w:lineRule="exact"/>
        <w:rPr>
          <w:rFonts w:hint="eastAsia" w:ascii="宋体" w:hAnsi="宋体" w:eastAsia="宋体" w:cs="宋体"/>
          <w:color w:val="auto"/>
        </w:rPr>
      </w:pPr>
      <w:bookmarkStart w:id="135" w:name="_Toc152042307"/>
      <w:bookmarkStart w:id="136" w:name="_Toc246996177"/>
      <w:bookmarkStart w:id="137" w:name="_Toc247085691"/>
      <w:bookmarkStart w:id="138" w:name="_Toc246996920"/>
      <w:bookmarkStart w:id="139" w:name="_Toc28815"/>
      <w:bookmarkStart w:id="140" w:name="_Toc449509658"/>
      <w:bookmarkStart w:id="141" w:name="_Toc26234"/>
      <w:bookmarkStart w:id="142" w:name="_Toc152045531"/>
      <w:bookmarkStart w:id="143" w:name="_Toc11763"/>
      <w:bookmarkStart w:id="144" w:name="_Toc22820"/>
      <w:bookmarkStart w:id="145" w:name="_Toc179632548"/>
      <w:bookmarkStart w:id="146" w:name="_Toc20915"/>
      <w:bookmarkStart w:id="147" w:name="_Toc144974499"/>
      <w:r>
        <w:rPr>
          <w:rFonts w:hint="eastAsia" w:ascii="宋体" w:hAnsi="宋体" w:eastAsia="宋体" w:cs="宋体"/>
          <w:color w:val="auto"/>
        </w:rPr>
        <w:t>1.2 资金来源和落实情况</w:t>
      </w:r>
      <w:bookmarkEnd w:id="135"/>
      <w:bookmarkEnd w:id="136"/>
      <w:bookmarkEnd w:id="137"/>
      <w:bookmarkEnd w:id="138"/>
      <w:bookmarkEnd w:id="139"/>
      <w:bookmarkEnd w:id="140"/>
      <w:bookmarkEnd w:id="141"/>
      <w:bookmarkEnd w:id="142"/>
      <w:bookmarkEnd w:id="143"/>
      <w:bookmarkEnd w:id="144"/>
      <w:bookmarkEnd w:id="145"/>
      <w:bookmarkEnd w:id="146"/>
      <w:bookmarkEnd w:id="147"/>
    </w:p>
    <w:p>
      <w:pPr>
        <w:spacing w:line="47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1.2.1 本招标项目的资金来源及出资比例：见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"第二章投标人须知前附表第121项" </w:instrText>
      </w:r>
      <w:r>
        <w:rPr>
          <w:rFonts w:hint="eastAsia" w:ascii="宋体" w:hAnsi="宋体" w:eastAsia="宋体" w:cs="宋体"/>
          <w:color w:val="auto"/>
          <w:sz w:val="21"/>
          <w:szCs w:val="21"/>
        </w:rPr>
        <w:fldChar w:fldCharType="separate"/>
      </w:r>
      <w:r>
        <w:rPr>
          <w:rStyle w:val="40"/>
          <w:rFonts w:hint="eastAsia" w:ascii="宋体" w:hAnsi="宋体" w:eastAsia="宋体" w:cs="宋体"/>
          <w:color w:val="auto"/>
          <w:sz w:val="21"/>
          <w:szCs w:val="21"/>
        </w:rPr>
        <w:t>投标人须知前附表</w:t>
      </w:r>
      <w:r>
        <w:rPr>
          <w:rStyle w:val="40"/>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p>
      <w:pPr>
        <w:spacing w:line="47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1.2.2 本招标项目的资金落实情况：见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"第二章投标人须知前附表第122项" </w:instrText>
      </w:r>
      <w:r>
        <w:rPr>
          <w:rFonts w:hint="eastAsia" w:ascii="宋体" w:hAnsi="宋体" w:eastAsia="宋体" w:cs="宋体"/>
          <w:color w:val="auto"/>
          <w:sz w:val="21"/>
          <w:szCs w:val="21"/>
        </w:rPr>
        <w:fldChar w:fldCharType="separate"/>
      </w:r>
      <w:r>
        <w:rPr>
          <w:rStyle w:val="40"/>
          <w:rFonts w:hint="eastAsia" w:ascii="宋体" w:hAnsi="宋体" w:eastAsia="宋体" w:cs="宋体"/>
          <w:color w:val="auto"/>
          <w:sz w:val="21"/>
          <w:szCs w:val="21"/>
        </w:rPr>
        <w:t>投标人须知前附表</w:t>
      </w:r>
      <w:r>
        <w:rPr>
          <w:rStyle w:val="40"/>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p>
      <w:pPr>
        <w:pStyle w:val="6"/>
        <w:spacing w:line="470" w:lineRule="exact"/>
        <w:rPr>
          <w:rFonts w:hint="eastAsia" w:ascii="宋体" w:hAnsi="宋体" w:eastAsia="宋体" w:cs="宋体"/>
          <w:color w:val="auto"/>
        </w:rPr>
      </w:pPr>
      <w:bookmarkStart w:id="148" w:name="_Toc31624"/>
      <w:bookmarkStart w:id="149" w:name="_Toc152042308"/>
      <w:bookmarkStart w:id="150" w:name="_Toc7320"/>
      <w:bookmarkStart w:id="151" w:name="_Toc8688"/>
      <w:bookmarkStart w:id="152" w:name="_Toc144974500"/>
      <w:bookmarkStart w:id="153" w:name="_Toc247085692"/>
      <w:bookmarkStart w:id="154" w:name="_Toc179632549"/>
      <w:bookmarkStart w:id="155" w:name="_Toc152045532"/>
      <w:bookmarkStart w:id="156" w:name="_Toc613"/>
      <w:bookmarkStart w:id="157" w:name="_Toc449509659"/>
      <w:bookmarkStart w:id="158" w:name="_Toc16730"/>
      <w:bookmarkStart w:id="159" w:name="_Toc246996178"/>
      <w:bookmarkStart w:id="160" w:name="_Toc246996921"/>
      <w:r>
        <w:rPr>
          <w:rFonts w:hint="eastAsia" w:ascii="宋体" w:hAnsi="宋体" w:eastAsia="宋体" w:cs="宋体"/>
          <w:color w:val="auto"/>
        </w:rPr>
        <w:t>1.3 招标范围、</w:t>
      </w:r>
      <w:r>
        <w:rPr>
          <w:rFonts w:hint="eastAsia" w:ascii="宋体" w:hAnsi="宋体" w:eastAsia="宋体" w:cs="宋体"/>
          <w:color w:val="auto"/>
          <w:lang w:eastAsia="zh-CN"/>
        </w:rPr>
        <w:t>计划</w:t>
      </w:r>
      <w:r>
        <w:rPr>
          <w:rFonts w:hint="eastAsia" w:ascii="宋体" w:hAnsi="宋体" w:eastAsia="宋体" w:cs="宋体"/>
          <w:color w:val="auto"/>
          <w:lang w:val="en-US" w:eastAsia="zh-CN"/>
        </w:rPr>
        <w:t>工</w:t>
      </w:r>
      <w:r>
        <w:rPr>
          <w:rFonts w:hint="eastAsia" w:ascii="宋体" w:hAnsi="宋体" w:eastAsia="宋体" w:cs="宋体"/>
          <w:color w:val="auto"/>
        </w:rPr>
        <w:t>期、质量要求</w:t>
      </w:r>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470" w:lineRule="exact"/>
        <w:ind w:firstLine="420" w:firstLineChars="200"/>
        <w:rPr>
          <w:rFonts w:hint="eastAsia" w:ascii="宋体" w:hAnsi="宋体" w:eastAsia="宋体" w:cs="宋体"/>
          <w:color w:val="auto"/>
          <w:sz w:val="21"/>
          <w:szCs w:val="21"/>
        </w:rPr>
      </w:pPr>
      <w:bookmarkStart w:id="161" w:name="第二章第131项"/>
      <w:r>
        <w:rPr>
          <w:rFonts w:hint="eastAsia" w:ascii="宋体" w:hAnsi="宋体" w:eastAsia="宋体" w:cs="宋体"/>
          <w:color w:val="auto"/>
          <w:sz w:val="21"/>
          <w:szCs w:val="21"/>
        </w:rPr>
        <w:t>1.3.1</w:t>
      </w:r>
      <w:bookmarkEnd w:id="161"/>
      <w:r>
        <w:rPr>
          <w:rFonts w:hint="eastAsia" w:ascii="宋体" w:hAnsi="宋体" w:eastAsia="宋体" w:cs="宋体"/>
          <w:color w:val="auto"/>
          <w:sz w:val="21"/>
          <w:szCs w:val="21"/>
        </w:rPr>
        <w:t xml:space="preserve"> 本次招标范围：见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"第二章投标人须知前附表第131项" </w:instrText>
      </w:r>
      <w:r>
        <w:rPr>
          <w:rFonts w:hint="eastAsia" w:ascii="宋体" w:hAnsi="宋体" w:eastAsia="宋体" w:cs="宋体"/>
          <w:color w:val="auto"/>
          <w:sz w:val="21"/>
          <w:szCs w:val="21"/>
        </w:rPr>
        <w:fldChar w:fldCharType="separate"/>
      </w:r>
      <w:r>
        <w:rPr>
          <w:rStyle w:val="40"/>
          <w:rFonts w:hint="eastAsia" w:ascii="宋体" w:hAnsi="宋体" w:eastAsia="宋体" w:cs="宋体"/>
          <w:color w:val="auto"/>
          <w:sz w:val="21"/>
          <w:szCs w:val="21"/>
        </w:rPr>
        <w:t>投标人须知</w:t>
      </w:r>
      <w:bookmarkStart w:id="162" w:name="_Hlt449509930"/>
      <w:r>
        <w:rPr>
          <w:rStyle w:val="40"/>
          <w:rFonts w:hint="eastAsia" w:ascii="宋体" w:hAnsi="宋体" w:eastAsia="宋体" w:cs="宋体"/>
          <w:color w:val="auto"/>
          <w:sz w:val="21"/>
          <w:szCs w:val="21"/>
        </w:rPr>
        <w:t>前</w:t>
      </w:r>
      <w:bookmarkEnd w:id="162"/>
      <w:r>
        <w:rPr>
          <w:rStyle w:val="40"/>
          <w:rFonts w:hint="eastAsia" w:ascii="宋体" w:hAnsi="宋体" w:eastAsia="宋体" w:cs="宋体"/>
          <w:color w:val="auto"/>
          <w:sz w:val="21"/>
          <w:szCs w:val="21"/>
        </w:rPr>
        <w:t>附表</w:t>
      </w:r>
      <w:r>
        <w:rPr>
          <w:rStyle w:val="40"/>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p>
      <w:pPr>
        <w:spacing w:line="470" w:lineRule="exact"/>
        <w:ind w:firstLine="420" w:firstLineChars="200"/>
        <w:rPr>
          <w:rFonts w:hint="eastAsia" w:ascii="宋体" w:hAnsi="宋体" w:eastAsia="宋体" w:cs="宋体"/>
          <w:color w:val="auto"/>
          <w:sz w:val="21"/>
          <w:szCs w:val="21"/>
        </w:rPr>
      </w:pPr>
      <w:bookmarkStart w:id="163" w:name="第二章第132项"/>
      <w:r>
        <w:rPr>
          <w:rFonts w:hint="eastAsia" w:ascii="宋体" w:hAnsi="宋体" w:eastAsia="宋体" w:cs="宋体"/>
          <w:color w:val="auto"/>
          <w:sz w:val="21"/>
          <w:szCs w:val="21"/>
        </w:rPr>
        <w:t>1.3.2</w:t>
      </w:r>
      <w:bookmarkEnd w:id="163"/>
      <w:r>
        <w:rPr>
          <w:rFonts w:hint="eastAsia" w:ascii="宋体" w:hAnsi="宋体" w:eastAsia="宋体" w:cs="宋体"/>
          <w:color w:val="auto"/>
          <w:sz w:val="21"/>
          <w:szCs w:val="21"/>
        </w:rPr>
        <w:t xml:space="preserve"> 本招标项目的</w:t>
      </w:r>
      <w:r>
        <w:rPr>
          <w:rFonts w:hint="eastAsia" w:ascii="宋体" w:hAnsi="宋体" w:eastAsia="宋体" w:cs="宋体"/>
          <w:color w:val="auto"/>
          <w:sz w:val="21"/>
          <w:szCs w:val="21"/>
          <w:lang w:val="en-US" w:eastAsia="zh-CN"/>
        </w:rPr>
        <w:t>计划工</w:t>
      </w:r>
      <w:r>
        <w:rPr>
          <w:rFonts w:hint="eastAsia" w:ascii="宋体" w:hAnsi="宋体" w:eastAsia="宋体" w:cs="宋体"/>
          <w:color w:val="auto"/>
          <w:sz w:val="21"/>
          <w:szCs w:val="21"/>
        </w:rPr>
        <w:t>期要求：见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"第二章投标人须知前附表第132项" </w:instrText>
      </w:r>
      <w:r>
        <w:rPr>
          <w:rFonts w:hint="eastAsia" w:ascii="宋体" w:hAnsi="宋体" w:eastAsia="宋体" w:cs="宋体"/>
          <w:color w:val="auto"/>
          <w:sz w:val="21"/>
          <w:szCs w:val="21"/>
        </w:rPr>
        <w:fldChar w:fldCharType="separate"/>
      </w:r>
      <w:bookmarkStart w:id="164" w:name="_Hlt456020548"/>
      <w:r>
        <w:rPr>
          <w:rStyle w:val="40"/>
          <w:rFonts w:hint="eastAsia" w:ascii="宋体" w:hAnsi="宋体" w:eastAsia="宋体" w:cs="宋体"/>
          <w:color w:val="auto"/>
          <w:sz w:val="21"/>
          <w:szCs w:val="21"/>
        </w:rPr>
        <w:t>投标人须</w:t>
      </w:r>
      <w:bookmarkEnd w:id="164"/>
      <w:r>
        <w:rPr>
          <w:rStyle w:val="40"/>
          <w:rFonts w:hint="eastAsia" w:ascii="宋体" w:hAnsi="宋体" w:eastAsia="宋体" w:cs="宋体"/>
          <w:color w:val="auto"/>
          <w:sz w:val="21"/>
          <w:szCs w:val="21"/>
        </w:rPr>
        <w:t>知前附表</w:t>
      </w:r>
      <w:r>
        <w:rPr>
          <w:rStyle w:val="40"/>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p>
      <w:pPr>
        <w:spacing w:line="470" w:lineRule="exact"/>
        <w:ind w:firstLine="420" w:firstLineChars="200"/>
        <w:rPr>
          <w:rFonts w:hint="eastAsia" w:ascii="宋体" w:hAnsi="宋体" w:eastAsia="宋体" w:cs="宋体"/>
          <w:color w:val="auto"/>
          <w:sz w:val="21"/>
          <w:szCs w:val="21"/>
        </w:rPr>
      </w:pPr>
      <w:bookmarkStart w:id="165" w:name="第二章第133项"/>
      <w:r>
        <w:rPr>
          <w:rFonts w:hint="eastAsia" w:ascii="宋体" w:hAnsi="宋体" w:eastAsia="宋体" w:cs="宋体"/>
          <w:color w:val="auto"/>
          <w:sz w:val="21"/>
          <w:szCs w:val="21"/>
        </w:rPr>
        <w:t>1.3.3</w:t>
      </w:r>
      <w:bookmarkEnd w:id="165"/>
      <w:r>
        <w:rPr>
          <w:rFonts w:hint="eastAsia" w:ascii="宋体" w:hAnsi="宋体" w:eastAsia="宋体" w:cs="宋体"/>
          <w:color w:val="auto"/>
          <w:sz w:val="21"/>
          <w:szCs w:val="21"/>
        </w:rPr>
        <w:t xml:space="preserve"> 本招标项目的质量要求：见</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"第二章投标人须知前附表第133项" </w:instrText>
      </w:r>
      <w:r>
        <w:rPr>
          <w:rFonts w:hint="eastAsia" w:ascii="宋体" w:hAnsi="宋体" w:eastAsia="宋体" w:cs="宋体"/>
          <w:color w:val="auto"/>
          <w:sz w:val="21"/>
          <w:szCs w:val="21"/>
        </w:rPr>
        <w:fldChar w:fldCharType="separate"/>
      </w:r>
      <w:r>
        <w:rPr>
          <w:rStyle w:val="40"/>
          <w:rFonts w:hint="eastAsia" w:ascii="宋体" w:hAnsi="宋体" w:eastAsia="宋体" w:cs="宋体"/>
          <w:color w:val="auto"/>
          <w:sz w:val="21"/>
          <w:szCs w:val="21"/>
        </w:rPr>
        <w:t>投标人须知前附表</w:t>
      </w:r>
      <w:r>
        <w:rPr>
          <w:rStyle w:val="40"/>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p>
    <w:p>
      <w:pPr>
        <w:pStyle w:val="6"/>
        <w:spacing w:line="470" w:lineRule="exact"/>
        <w:rPr>
          <w:rFonts w:hint="eastAsia" w:ascii="宋体" w:hAnsi="宋体" w:eastAsia="宋体" w:cs="宋体"/>
          <w:color w:val="auto"/>
        </w:rPr>
      </w:pPr>
      <w:bookmarkStart w:id="166" w:name="_Toc29887"/>
      <w:bookmarkStart w:id="167" w:name="_Toc19490"/>
      <w:bookmarkStart w:id="168" w:name="_Toc18583"/>
      <w:bookmarkStart w:id="169" w:name="_Toc449509660"/>
      <w:bookmarkStart w:id="170" w:name="_Toc144974502"/>
      <w:bookmarkStart w:id="171" w:name="_Toc247085693"/>
      <w:bookmarkStart w:id="172" w:name="_Toc246996922"/>
      <w:bookmarkStart w:id="173" w:name="_Toc152045534"/>
      <w:bookmarkStart w:id="174" w:name="_Toc152042310"/>
      <w:bookmarkStart w:id="175" w:name="_Toc246996179"/>
      <w:bookmarkStart w:id="176" w:name="_Toc179632551"/>
      <w:bookmarkStart w:id="177" w:name="_Toc11410"/>
      <w:bookmarkStart w:id="178" w:name="_Toc14399"/>
      <w:r>
        <w:rPr>
          <w:rFonts w:hint="eastAsia" w:ascii="宋体" w:hAnsi="宋体" w:eastAsia="宋体" w:cs="宋体"/>
          <w:color w:val="auto"/>
        </w:rPr>
        <w:t>1.4 投标人资格要求</w:t>
      </w:r>
      <w:bookmarkEnd w:id="166"/>
      <w:bookmarkEnd w:id="167"/>
      <w:bookmarkEnd w:id="168"/>
      <w:bookmarkEnd w:id="169"/>
      <w:bookmarkEnd w:id="170"/>
      <w:bookmarkEnd w:id="171"/>
      <w:bookmarkEnd w:id="172"/>
      <w:bookmarkEnd w:id="173"/>
      <w:bookmarkEnd w:id="174"/>
      <w:bookmarkEnd w:id="175"/>
      <w:bookmarkEnd w:id="176"/>
      <w:bookmarkEnd w:id="177"/>
      <w:bookmarkEnd w:id="178"/>
    </w:p>
    <w:p>
      <w:pPr>
        <w:spacing w:line="470" w:lineRule="exact"/>
        <w:ind w:firstLine="359" w:firstLineChars="171"/>
        <w:rPr>
          <w:rFonts w:hint="eastAsia" w:ascii="宋体" w:hAnsi="宋体" w:eastAsia="宋体" w:cs="宋体"/>
          <w:color w:val="auto"/>
        </w:rPr>
      </w:pPr>
      <w:bookmarkStart w:id="179" w:name="第二章第141项"/>
      <w:bookmarkStart w:id="180" w:name="_Toc246996180"/>
      <w:bookmarkStart w:id="181" w:name="_Toc449509661"/>
      <w:bookmarkStart w:id="182" w:name="_Toc144974503"/>
      <w:bookmarkStart w:id="183" w:name="_Toc246996923"/>
      <w:bookmarkStart w:id="184" w:name="_Toc247085694"/>
      <w:bookmarkStart w:id="185" w:name="_Toc179632552"/>
      <w:bookmarkStart w:id="186" w:name="_Toc152045535"/>
      <w:bookmarkStart w:id="187" w:name="_Toc152042311"/>
      <w:r>
        <w:rPr>
          <w:rFonts w:hint="eastAsia" w:ascii="宋体" w:hAnsi="宋体" w:eastAsia="宋体" w:cs="宋体"/>
          <w:color w:val="auto"/>
        </w:rPr>
        <w:t xml:space="preserve">1.4.1 </w:t>
      </w:r>
      <w:bookmarkEnd w:id="179"/>
      <w:r>
        <w:rPr>
          <w:rFonts w:hint="eastAsia" w:ascii="宋体" w:hAnsi="宋体" w:eastAsia="宋体" w:cs="宋体"/>
          <w:color w:val="auto"/>
        </w:rPr>
        <w:t>投标人应具备承担本项目的资质条件、能力和信誉。</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（1）资质要求：见投标人须知前附表；</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（2）业绩要求：见投标人须知前附表；</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（3）项目负责人的资格要求：见投标人须知前附表；</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（4）其他要求：见投标人须知前附表。</w:t>
      </w:r>
    </w:p>
    <w:p>
      <w:pPr>
        <w:spacing w:line="470" w:lineRule="exact"/>
        <w:ind w:firstLine="359" w:firstLineChars="171"/>
        <w:rPr>
          <w:rFonts w:hint="eastAsia" w:ascii="宋体" w:hAnsi="宋体" w:eastAsia="宋体" w:cs="宋体"/>
          <w:color w:val="auto"/>
        </w:rPr>
      </w:pPr>
      <w:bookmarkStart w:id="188" w:name="_Toc9796"/>
      <w:bookmarkStart w:id="189" w:name="_Toc15841"/>
      <w:bookmarkStart w:id="190" w:name="_Toc27921"/>
      <w:r>
        <w:rPr>
          <w:rFonts w:hint="eastAsia" w:ascii="宋体" w:hAnsi="宋体" w:eastAsia="宋体" w:cs="宋体"/>
          <w:color w:val="auto"/>
        </w:rPr>
        <w:t>1.4.</w:t>
      </w:r>
      <w:r>
        <w:rPr>
          <w:rFonts w:hint="eastAsia" w:ascii="宋体" w:hAnsi="宋体" w:eastAsia="宋体" w:cs="宋体"/>
          <w:color w:val="auto"/>
          <w:lang w:val="en-US" w:eastAsia="zh-CN"/>
        </w:rPr>
        <w:t>2</w:t>
      </w:r>
      <w:r>
        <w:rPr>
          <w:rFonts w:hint="eastAsia" w:ascii="宋体" w:hAnsi="宋体" w:eastAsia="宋体" w:cs="宋体"/>
          <w:color w:val="auto"/>
        </w:rPr>
        <w:t xml:space="preserve"> 投标人的资格审查方式:见投标人须知前附表。</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1.4.</w:t>
      </w:r>
      <w:r>
        <w:rPr>
          <w:rFonts w:hint="eastAsia" w:ascii="宋体" w:hAnsi="宋体" w:eastAsia="宋体" w:cs="宋体"/>
          <w:color w:val="auto"/>
          <w:lang w:val="en-US" w:eastAsia="zh-CN"/>
        </w:rPr>
        <w:t>3</w:t>
      </w:r>
      <w:r>
        <w:rPr>
          <w:rFonts w:hint="eastAsia" w:ascii="宋体" w:hAnsi="宋体" w:eastAsia="宋体" w:cs="宋体"/>
          <w:color w:val="auto"/>
        </w:rPr>
        <w:t>投标人不得存在下列情形之一：</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（1）为招标人不具有独立法人资格的附属机构（单位）；</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（2）为与招标人存在利害关系可能影响招标公正性的法人、其他组织或者个人；</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（3）不同投标人的单位负责人为同一人或者互相存在控股、管理关系的；</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（4）为本标段前期准备提供设计或咨询服务的；</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（5）为本标段的监理人；</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（6）为本标段的代建人；</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（7）为本标段提供招标代理服务的；</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（8）与本标段的监理人或代建人或招标代理机构同为一个法定代表人的；</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（9）与本标段的监理人或代建人或招标代理机构相互控股或参股的；</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（10）与本标段的监理人或代建人或招标代理机构相互任职或工作的；</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（11）被责令停产停业、暂扣或者吊销许可证、暂扣或者吊销执照；</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（12）进入清算程序，或被宣告破产；</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（13）被依法暂停或取消投标资格的；</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（14）法律法规或投标人须知前附表规定的其他情形。</w:t>
      </w:r>
    </w:p>
    <w:p>
      <w:pPr>
        <w:pStyle w:val="6"/>
        <w:spacing w:line="470" w:lineRule="exact"/>
        <w:rPr>
          <w:rFonts w:hint="eastAsia" w:ascii="宋体" w:hAnsi="宋体" w:eastAsia="宋体" w:cs="宋体"/>
          <w:color w:val="auto"/>
        </w:rPr>
      </w:pPr>
      <w:bookmarkStart w:id="191" w:name="_Toc27641"/>
      <w:bookmarkStart w:id="192" w:name="_Toc20878"/>
      <w:r>
        <w:rPr>
          <w:rFonts w:hint="eastAsia" w:ascii="宋体" w:hAnsi="宋体" w:eastAsia="宋体" w:cs="宋体"/>
          <w:color w:val="auto"/>
        </w:rPr>
        <w:t>1.5 费用承担</w:t>
      </w:r>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1.5投标人准备和参加投标活动发生的费用自理。</w:t>
      </w:r>
      <w:bookmarkStart w:id="193" w:name="_Toc247085695"/>
      <w:bookmarkStart w:id="194" w:name="_Toc152042312"/>
      <w:bookmarkStart w:id="195" w:name="_Toc449509662"/>
      <w:bookmarkStart w:id="196" w:name="_Toc144974504"/>
      <w:bookmarkStart w:id="197" w:name="_Toc179632553"/>
      <w:bookmarkStart w:id="198" w:name="_Toc246996924"/>
      <w:bookmarkStart w:id="199" w:name="_Toc246996181"/>
      <w:bookmarkStart w:id="200" w:name="_Toc152045536"/>
      <w:r>
        <w:rPr>
          <w:rFonts w:hint="eastAsia" w:ascii="宋体" w:hAnsi="宋体" w:eastAsia="宋体" w:cs="宋体"/>
          <w:color w:val="auto"/>
        </w:rPr>
        <w:t>本项目代理服</w:t>
      </w:r>
      <w:r>
        <w:rPr>
          <w:rFonts w:hint="eastAsia" w:ascii="宋体" w:hAnsi="宋体" w:eastAsia="宋体" w:cs="宋体"/>
          <w:color w:val="auto"/>
          <w:highlight w:val="none"/>
        </w:rPr>
        <w:t>务费由</w:t>
      </w:r>
      <w:r>
        <w:rPr>
          <w:rFonts w:hint="eastAsia" w:ascii="宋体" w:hAnsi="宋体" w:eastAsia="宋体" w:cs="宋体"/>
          <w:color w:val="auto"/>
          <w:highlight w:val="none"/>
          <w:lang w:val="en-US" w:eastAsia="zh-CN"/>
        </w:rPr>
        <w:t>招标人</w:t>
      </w:r>
      <w:r>
        <w:rPr>
          <w:rFonts w:hint="eastAsia" w:ascii="宋体" w:hAnsi="宋体" w:eastAsia="宋体" w:cs="宋体"/>
          <w:color w:val="auto"/>
          <w:highlight w:val="none"/>
        </w:rPr>
        <w:t>支付</w:t>
      </w:r>
      <w:r>
        <w:rPr>
          <w:rFonts w:hint="eastAsia" w:ascii="宋体" w:hAnsi="宋体" w:eastAsia="宋体" w:cs="宋体"/>
          <w:color w:val="auto"/>
        </w:rPr>
        <w:t>，</w:t>
      </w:r>
      <w:r>
        <w:rPr>
          <w:rFonts w:hint="eastAsia" w:ascii="宋体" w:hAnsi="宋体" w:eastAsia="宋体" w:cs="宋体"/>
          <w:color w:val="auto"/>
          <w:lang w:val="en-US" w:eastAsia="zh-CN"/>
        </w:rPr>
        <w:t>投标</w:t>
      </w:r>
      <w:r>
        <w:rPr>
          <w:rFonts w:hint="eastAsia" w:ascii="宋体" w:hAnsi="宋体" w:eastAsia="宋体" w:cs="宋体"/>
          <w:color w:val="auto"/>
        </w:rPr>
        <w:t>人</w:t>
      </w:r>
      <w:r>
        <w:rPr>
          <w:rFonts w:hint="eastAsia" w:ascii="宋体" w:hAnsi="宋体" w:eastAsia="宋体" w:cs="宋体"/>
          <w:color w:val="auto"/>
          <w:lang w:val="en-US" w:eastAsia="zh-CN"/>
        </w:rPr>
        <w:t>无需</w:t>
      </w:r>
      <w:r>
        <w:rPr>
          <w:rFonts w:hint="eastAsia" w:ascii="宋体" w:hAnsi="宋体" w:eastAsia="宋体" w:cs="宋体"/>
          <w:color w:val="auto"/>
        </w:rPr>
        <w:t>考虑</w:t>
      </w:r>
      <w:r>
        <w:rPr>
          <w:rFonts w:hint="eastAsia" w:ascii="宋体" w:hAnsi="宋体" w:eastAsia="宋体" w:cs="宋体"/>
          <w:color w:val="auto"/>
          <w:lang w:val="en-US" w:eastAsia="zh-CN"/>
        </w:rPr>
        <w:t>此项费用</w:t>
      </w:r>
      <w:r>
        <w:rPr>
          <w:rFonts w:hint="eastAsia" w:ascii="宋体" w:hAnsi="宋体" w:eastAsia="宋体" w:cs="宋体"/>
          <w:color w:val="auto"/>
        </w:rPr>
        <w:t>。</w:t>
      </w:r>
    </w:p>
    <w:p>
      <w:pPr>
        <w:pStyle w:val="6"/>
        <w:spacing w:line="470" w:lineRule="exact"/>
        <w:rPr>
          <w:rFonts w:hint="eastAsia" w:ascii="宋体" w:hAnsi="宋体" w:eastAsia="宋体" w:cs="宋体"/>
          <w:color w:val="auto"/>
        </w:rPr>
      </w:pPr>
      <w:bookmarkStart w:id="201" w:name="_Toc586"/>
      <w:bookmarkStart w:id="202" w:name="_Toc7746"/>
      <w:bookmarkStart w:id="203" w:name="_Toc16358"/>
      <w:bookmarkStart w:id="204" w:name="_Toc17240"/>
      <w:bookmarkStart w:id="205" w:name="_Toc28764"/>
      <w:r>
        <w:rPr>
          <w:rFonts w:hint="eastAsia" w:ascii="宋体" w:hAnsi="宋体" w:eastAsia="宋体" w:cs="宋体"/>
          <w:color w:val="auto"/>
        </w:rPr>
        <w:t>1.6 保密</w:t>
      </w:r>
      <w:bookmarkEnd w:id="193"/>
      <w:bookmarkEnd w:id="194"/>
      <w:bookmarkEnd w:id="195"/>
      <w:bookmarkEnd w:id="196"/>
      <w:bookmarkEnd w:id="197"/>
      <w:bookmarkEnd w:id="198"/>
      <w:bookmarkEnd w:id="199"/>
      <w:bookmarkEnd w:id="200"/>
      <w:bookmarkEnd w:id="201"/>
      <w:bookmarkEnd w:id="202"/>
      <w:bookmarkEnd w:id="203"/>
      <w:bookmarkEnd w:id="204"/>
      <w:bookmarkEnd w:id="205"/>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 xml:space="preserve">参与招标投标活动的各方应对招标文件和投标文件中的商业和技术等秘密保密，违者应对由此造成的后果承担法律责任。 </w:t>
      </w:r>
    </w:p>
    <w:p>
      <w:pPr>
        <w:pStyle w:val="6"/>
        <w:spacing w:line="470" w:lineRule="exact"/>
        <w:rPr>
          <w:rFonts w:hint="eastAsia" w:ascii="宋体" w:hAnsi="宋体" w:eastAsia="宋体" w:cs="宋体"/>
          <w:color w:val="auto"/>
        </w:rPr>
      </w:pPr>
      <w:bookmarkStart w:id="206" w:name="_Toc144974505"/>
      <w:bookmarkStart w:id="207" w:name="_Toc247085696"/>
      <w:bookmarkStart w:id="208" w:name="_Toc26014"/>
      <w:bookmarkStart w:id="209" w:name="_Toc19146"/>
      <w:bookmarkStart w:id="210" w:name="_Toc246996925"/>
      <w:bookmarkStart w:id="211" w:name="_Toc152045537"/>
      <w:bookmarkStart w:id="212" w:name="_Toc152042313"/>
      <w:bookmarkStart w:id="213" w:name="_Toc449509663"/>
      <w:bookmarkStart w:id="214" w:name="_Toc228"/>
      <w:bookmarkStart w:id="215" w:name="_Toc179632554"/>
      <w:bookmarkStart w:id="216" w:name="_Toc22071"/>
      <w:bookmarkStart w:id="217" w:name="_Toc246996182"/>
      <w:bookmarkStart w:id="218" w:name="_Toc21198"/>
      <w:r>
        <w:rPr>
          <w:rFonts w:hint="eastAsia" w:ascii="宋体" w:hAnsi="宋体" w:eastAsia="宋体" w:cs="宋体"/>
          <w:color w:val="auto"/>
        </w:rPr>
        <w:t>1.7 语言</w:t>
      </w:r>
      <w:bookmarkEnd w:id="206"/>
      <w:r>
        <w:rPr>
          <w:rFonts w:hint="eastAsia" w:ascii="宋体" w:hAnsi="宋体" w:eastAsia="宋体" w:cs="宋体"/>
          <w:color w:val="auto"/>
        </w:rPr>
        <w:t>文字</w:t>
      </w:r>
      <w:bookmarkEnd w:id="207"/>
      <w:bookmarkEnd w:id="208"/>
      <w:bookmarkEnd w:id="209"/>
      <w:bookmarkEnd w:id="210"/>
      <w:bookmarkEnd w:id="211"/>
      <w:bookmarkEnd w:id="212"/>
      <w:bookmarkEnd w:id="213"/>
      <w:bookmarkEnd w:id="214"/>
      <w:bookmarkEnd w:id="215"/>
      <w:bookmarkEnd w:id="216"/>
      <w:bookmarkEnd w:id="217"/>
      <w:bookmarkEnd w:id="218"/>
    </w:p>
    <w:p>
      <w:pPr>
        <w:spacing w:line="470" w:lineRule="exact"/>
        <w:ind w:firstLine="420" w:firstLineChars="200"/>
        <w:rPr>
          <w:rFonts w:hint="eastAsia" w:ascii="宋体" w:hAnsi="宋体" w:eastAsia="宋体" w:cs="宋体"/>
          <w:color w:val="auto"/>
        </w:rPr>
      </w:pPr>
      <w:bookmarkStart w:id="219" w:name="_Toc179632555"/>
      <w:bookmarkStart w:id="220" w:name="_Toc247085697"/>
      <w:bookmarkStart w:id="221" w:name="_Toc144974506"/>
      <w:bookmarkStart w:id="222" w:name="_Toc246996183"/>
      <w:bookmarkStart w:id="223" w:name="_Toc152042314"/>
      <w:bookmarkStart w:id="224" w:name="_Toc246996926"/>
      <w:bookmarkStart w:id="225" w:name="_Toc152045538"/>
      <w:r>
        <w:rPr>
          <w:rFonts w:hint="eastAsia" w:ascii="宋体" w:hAnsi="宋体" w:eastAsia="宋体" w:cs="宋体"/>
          <w:color w:val="auto"/>
        </w:rPr>
        <w:t>招标投标文件使用的语言文字为中文。专用术语使用外文的，应附有中文注释。</w:t>
      </w:r>
    </w:p>
    <w:p>
      <w:pPr>
        <w:pStyle w:val="6"/>
        <w:spacing w:line="470" w:lineRule="exact"/>
        <w:rPr>
          <w:rFonts w:hint="eastAsia" w:ascii="宋体" w:hAnsi="宋体" w:eastAsia="宋体" w:cs="宋体"/>
          <w:color w:val="auto"/>
        </w:rPr>
      </w:pPr>
      <w:bookmarkStart w:id="226" w:name="_Toc23560"/>
      <w:bookmarkStart w:id="227" w:name="_Toc28917"/>
      <w:bookmarkStart w:id="228" w:name="_Toc24586"/>
      <w:bookmarkStart w:id="229" w:name="_Toc449509664"/>
      <w:bookmarkStart w:id="230" w:name="_Toc5952"/>
      <w:bookmarkStart w:id="231" w:name="_Toc24645"/>
      <w:r>
        <w:rPr>
          <w:rFonts w:hint="eastAsia" w:ascii="宋体" w:hAnsi="宋体" w:eastAsia="宋体" w:cs="宋体"/>
          <w:color w:val="auto"/>
        </w:rPr>
        <w:t>1.8 计量单位</w:t>
      </w:r>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所有计量均采用中华人民共和国法定计量单位。</w:t>
      </w:r>
    </w:p>
    <w:p>
      <w:pPr>
        <w:pStyle w:val="6"/>
        <w:spacing w:line="470" w:lineRule="exact"/>
        <w:rPr>
          <w:rFonts w:hint="eastAsia" w:ascii="宋体" w:hAnsi="宋体" w:eastAsia="宋体" w:cs="宋体"/>
          <w:color w:val="auto"/>
        </w:rPr>
      </w:pPr>
      <w:bookmarkStart w:id="232" w:name="_Toc22878"/>
      <w:bookmarkStart w:id="233" w:name="_Toc247592876"/>
      <w:bookmarkStart w:id="234" w:name="_Toc13471"/>
      <w:bookmarkStart w:id="235" w:name="_Toc247513962"/>
      <w:bookmarkStart w:id="236" w:name="_Toc32544"/>
      <w:bookmarkStart w:id="237" w:name="_Toc144974507"/>
      <w:bookmarkStart w:id="238" w:name="_Toc5112"/>
      <w:bookmarkStart w:id="239" w:name="_Toc247527563"/>
      <w:bookmarkStart w:id="240" w:name="_Toc152042315"/>
      <w:bookmarkStart w:id="241" w:name="_Toc449509665"/>
      <w:bookmarkStart w:id="242" w:name="_Toc152045539"/>
      <w:bookmarkStart w:id="243" w:name="_Toc11976"/>
      <w:r>
        <w:rPr>
          <w:rFonts w:hint="eastAsia" w:ascii="宋体" w:hAnsi="宋体" w:eastAsia="宋体" w:cs="宋体"/>
          <w:color w:val="auto"/>
        </w:rPr>
        <w:t>1.9 踏勘现场</w:t>
      </w:r>
      <w:bookmarkEnd w:id="232"/>
      <w:bookmarkEnd w:id="233"/>
      <w:bookmarkEnd w:id="234"/>
      <w:bookmarkEnd w:id="235"/>
      <w:bookmarkEnd w:id="236"/>
      <w:bookmarkEnd w:id="237"/>
      <w:bookmarkEnd w:id="238"/>
      <w:bookmarkEnd w:id="239"/>
      <w:bookmarkEnd w:id="240"/>
      <w:bookmarkEnd w:id="241"/>
      <w:bookmarkEnd w:id="242"/>
      <w:bookmarkEnd w:id="243"/>
      <w:bookmarkStart w:id="244" w:name="_Toc152045540"/>
      <w:bookmarkStart w:id="245" w:name="_Toc247513963"/>
      <w:bookmarkStart w:id="246" w:name="_Toc144974508"/>
      <w:bookmarkStart w:id="247" w:name="_Toc449509666"/>
      <w:bookmarkStart w:id="248" w:name="_Toc247527564"/>
      <w:bookmarkStart w:id="249" w:name="_Toc16899"/>
      <w:bookmarkStart w:id="250" w:name="_Toc152042316"/>
      <w:bookmarkStart w:id="251" w:name="_Toc25176"/>
      <w:bookmarkStart w:id="252" w:name="_Toc16938"/>
      <w:bookmarkStart w:id="253" w:name="_Toc247592877"/>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lang w:val="en-US" w:eastAsia="zh-CN"/>
        </w:rPr>
        <w:t>不踏勘。</w:t>
      </w:r>
    </w:p>
    <w:p>
      <w:pPr>
        <w:pStyle w:val="6"/>
        <w:spacing w:line="470" w:lineRule="exact"/>
        <w:rPr>
          <w:rFonts w:hint="eastAsia" w:ascii="宋体" w:hAnsi="宋体" w:eastAsia="宋体" w:cs="宋体"/>
          <w:color w:val="auto"/>
        </w:rPr>
      </w:pPr>
      <w:bookmarkStart w:id="254" w:name="_Toc13523"/>
      <w:bookmarkStart w:id="255" w:name="_Toc13313"/>
      <w:r>
        <w:rPr>
          <w:rFonts w:hint="eastAsia" w:ascii="宋体" w:hAnsi="宋体" w:eastAsia="宋体" w:cs="宋体"/>
          <w:color w:val="auto"/>
        </w:rPr>
        <w:t>1.10 投标预备会</w:t>
      </w:r>
      <w:bookmarkEnd w:id="244"/>
      <w:bookmarkEnd w:id="245"/>
      <w:bookmarkEnd w:id="246"/>
      <w:bookmarkEnd w:id="247"/>
      <w:bookmarkEnd w:id="248"/>
      <w:bookmarkEnd w:id="249"/>
      <w:bookmarkEnd w:id="250"/>
      <w:bookmarkEnd w:id="251"/>
      <w:bookmarkEnd w:id="252"/>
      <w:bookmarkEnd w:id="253"/>
      <w:bookmarkEnd w:id="254"/>
      <w:bookmarkEnd w:id="255"/>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1.10.1 投标人须知前附表规定召开投标预备会的，招标人按</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"第二章投标人须知前附表第1101项" </w:instrText>
      </w:r>
      <w:r>
        <w:rPr>
          <w:rFonts w:hint="eastAsia" w:ascii="宋体" w:hAnsi="宋体" w:eastAsia="宋体" w:cs="宋体"/>
          <w:color w:val="auto"/>
        </w:rPr>
        <w:fldChar w:fldCharType="separate"/>
      </w:r>
      <w:r>
        <w:rPr>
          <w:rStyle w:val="40"/>
          <w:rFonts w:hint="eastAsia" w:ascii="宋体" w:hAnsi="宋体" w:eastAsia="宋体" w:cs="宋体"/>
          <w:color w:val="auto"/>
        </w:rPr>
        <w:t>投标人须</w:t>
      </w:r>
      <w:bookmarkStart w:id="256" w:name="_Hlt449510714"/>
      <w:r>
        <w:rPr>
          <w:rStyle w:val="40"/>
          <w:rFonts w:hint="eastAsia" w:ascii="宋体" w:hAnsi="宋体" w:eastAsia="宋体" w:cs="宋体"/>
          <w:color w:val="auto"/>
        </w:rPr>
        <w:t>知</w:t>
      </w:r>
      <w:bookmarkEnd w:id="256"/>
      <w:r>
        <w:rPr>
          <w:rStyle w:val="40"/>
          <w:rFonts w:hint="eastAsia" w:ascii="宋体" w:hAnsi="宋体" w:eastAsia="宋体" w:cs="宋体"/>
          <w:color w:val="auto"/>
        </w:rPr>
        <w:t>前附表</w:t>
      </w:r>
      <w:r>
        <w:rPr>
          <w:rStyle w:val="40"/>
          <w:rFonts w:hint="eastAsia" w:ascii="宋体" w:hAnsi="宋体" w:eastAsia="宋体" w:cs="宋体"/>
          <w:color w:val="auto"/>
        </w:rPr>
        <w:fldChar w:fldCharType="end"/>
      </w:r>
      <w:r>
        <w:rPr>
          <w:rFonts w:hint="eastAsia" w:ascii="宋体" w:hAnsi="宋体" w:eastAsia="宋体" w:cs="宋体"/>
          <w:color w:val="auto"/>
        </w:rPr>
        <w:t>规定的时间和地点召开投标预备会，澄清投标人提出的问题。</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1.10.2 投标人应在</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"第二章投标人须知前附表第1102项" </w:instrText>
      </w:r>
      <w:r>
        <w:rPr>
          <w:rFonts w:hint="eastAsia" w:ascii="宋体" w:hAnsi="宋体" w:eastAsia="宋体" w:cs="宋体"/>
          <w:color w:val="auto"/>
        </w:rPr>
        <w:fldChar w:fldCharType="separate"/>
      </w:r>
      <w:r>
        <w:rPr>
          <w:rStyle w:val="40"/>
          <w:rFonts w:hint="eastAsia" w:ascii="宋体" w:hAnsi="宋体" w:eastAsia="宋体" w:cs="宋体"/>
          <w:color w:val="auto"/>
        </w:rPr>
        <w:t>投标人须知前附表</w:t>
      </w:r>
      <w:r>
        <w:rPr>
          <w:rStyle w:val="40"/>
          <w:rFonts w:hint="eastAsia" w:ascii="宋体" w:hAnsi="宋体" w:eastAsia="宋体" w:cs="宋体"/>
          <w:color w:val="auto"/>
        </w:rPr>
        <w:fldChar w:fldCharType="end"/>
      </w:r>
      <w:r>
        <w:rPr>
          <w:rFonts w:hint="eastAsia" w:ascii="宋体" w:hAnsi="宋体" w:eastAsia="宋体" w:cs="宋体"/>
          <w:color w:val="auto"/>
        </w:rPr>
        <w:t>规定的时间前，以书面形式将提出的问题送达招标人，以便招标人在会议期间澄清。</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1.10.3 投标预备会后，招标人在</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"第二章投标人须知前附表第1103项" </w:instrText>
      </w:r>
      <w:r>
        <w:rPr>
          <w:rFonts w:hint="eastAsia" w:ascii="宋体" w:hAnsi="宋体" w:eastAsia="宋体" w:cs="宋体"/>
          <w:color w:val="auto"/>
        </w:rPr>
        <w:fldChar w:fldCharType="separate"/>
      </w:r>
      <w:r>
        <w:rPr>
          <w:rStyle w:val="40"/>
          <w:rFonts w:hint="eastAsia" w:ascii="宋体" w:hAnsi="宋体" w:eastAsia="宋体" w:cs="宋体"/>
          <w:color w:val="auto"/>
        </w:rPr>
        <w:t>投标人须知前附表</w:t>
      </w:r>
      <w:r>
        <w:rPr>
          <w:rStyle w:val="40"/>
          <w:rFonts w:hint="eastAsia" w:ascii="宋体" w:hAnsi="宋体" w:eastAsia="宋体" w:cs="宋体"/>
          <w:color w:val="auto"/>
        </w:rPr>
        <w:fldChar w:fldCharType="end"/>
      </w:r>
      <w:r>
        <w:rPr>
          <w:rFonts w:hint="eastAsia" w:ascii="宋体" w:hAnsi="宋体" w:eastAsia="宋体" w:cs="宋体"/>
          <w:color w:val="auto"/>
        </w:rPr>
        <w:t>规定的时间内，将对投标人所提问题的澄清，以书面形式通知所有购买招标文件的投标人。该澄清内容为招标文件的组成部分。</w:t>
      </w:r>
    </w:p>
    <w:p>
      <w:pPr>
        <w:pStyle w:val="6"/>
        <w:spacing w:line="470" w:lineRule="exact"/>
        <w:rPr>
          <w:rFonts w:hint="eastAsia" w:ascii="宋体" w:hAnsi="宋体" w:eastAsia="宋体" w:cs="宋体"/>
          <w:color w:val="auto"/>
        </w:rPr>
      </w:pPr>
      <w:bookmarkStart w:id="257" w:name="_Toc21788"/>
      <w:bookmarkStart w:id="258" w:name="_Toc1089"/>
      <w:bookmarkStart w:id="259" w:name="_Toc449509667"/>
      <w:bookmarkStart w:id="260" w:name="_Toc9321"/>
      <w:bookmarkStart w:id="261" w:name="_Toc31860"/>
      <w:bookmarkStart w:id="262" w:name="_Toc13333"/>
      <w:r>
        <w:rPr>
          <w:rFonts w:hint="eastAsia" w:ascii="宋体" w:hAnsi="宋体" w:eastAsia="宋体" w:cs="宋体"/>
          <w:color w:val="auto"/>
        </w:rPr>
        <w:t>1.11 偏离</w:t>
      </w:r>
      <w:bookmarkEnd w:id="257"/>
      <w:bookmarkEnd w:id="258"/>
      <w:bookmarkEnd w:id="259"/>
      <w:bookmarkEnd w:id="260"/>
      <w:bookmarkEnd w:id="261"/>
      <w:bookmarkEnd w:id="262"/>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"第二章投标人须知前附表第111项" </w:instrText>
      </w:r>
      <w:r>
        <w:rPr>
          <w:rFonts w:hint="eastAsia" w:ascii="宋体" w:hAnsi="宋体" w:eastAsia="宋体" w:cs="宋体"/>
          <w:color w:val="auto"/>
        </w:rPr>
        <w:fldChar w:fldCharType="separate"/>
      </w:r>
      <w:r>
        <w:rPr>
          <w:rFonts w:hint="eastAsia" w:ascii="宋体" w:hAnsi="宋体" w:eastAsia="宋体" w:cs="宋体"/>
          <w:color w:val="auto"/>
        </w:rPr>
        <w:t>投标人须知前</w:t>
      </w:r>
      <w:bookmarkStart w:id="263" w:name="_Hlt449510789"/>
      <w:r>
        <w:rPr>
          <w:rFonts w:hint="eastAsia" w:ascii="宋体" w:hAnsi="宋体" w:eastAsia="宋体" w:cs="宋体"/>
          <w:color w:val="auto"/>
        </w:rPr>
        <w:t>附</w:t>
      </w:r>
      <w:bookmarkEnd w:id="263"/>
      <w:r>
        <w:rPr>
          <w:rFonts w:hint="eastAsia" w:ascii="宋体" w:hAnsi="宋体" w:eastAsia="宋体" w:cs="宋体"/>
          <w:color w:val="auto"/>
        </w:rPr>
        <w:t>表</w:t>
      </w:r>
      <w:r>
        <w:rPr>
          <w:rFonts w:hint="eastAsia" w:ascii="宋体" w:hAnsi="宋体" w:eastAsia="宋体" w:cs="宋体"/>
          <w:color w:val="auto"/>
        </w:rPr>
        <w:fldChar w:fldCharType="end"/>
      </w:r>
      <w:r>
        <w:rPr>
          <w:rFonts w:hint="eastAsia" w:ascii="宋体" w:hAnsi="宋体" w:eastAsia="宋体" w:cs="宋体"/>
          <w:color w:val="auto"/>
        </w:rPr>
        <w:t>允许投标文件偏离招标文件某些要求的，偏离应当符合招标文件规定的偏离范围和幅度。</w:t>
      </w:r>
    </w:p>
    <w:p>
      <w:pPr>
        <w:pStyle w:val="5"/>
        <w:spacing w:line="470" w:lineRule="exact"/>
        <w:rPr>
          <w:rFonts w:hint="eastAsia" w:ascii="宋体" w:hAnsi="宋体" w:eastAsia="宋体" w:cs="宋体"/>
          <w:color w:val="auto"/>
        </w:rPr>
      </w:pPr>
      <w:bookmarkStart w:id="264" w:name="_Toc246996187"/>
      <w:bookmarkStart w:id="265" w:name="_Toc144974510"/>
      <w:bookmarkStart w:id="266" w:name="_Toc179632560"/>
      <w:bookmarkStart w:id="267" w:name="_Toc152042318"/>
      <w:bookmarkStart w:id="268" w:name="_Toc246996930"/>
      <w:bookmarkStart w:id="269" w:name="_Toc152045542"/>
      <w:bookmarkStart w:id="270" w:name="_Toc247085701"/>
      <w:bookmarkStart w:id="271" w:name="_Toc21089"/>
      <w:bookmarkStart w:id="272" w:name="_Toc5559"/>
      <w:bookmarkStart w:id="273" w:name="_Toc29224"/>
      <w:r>
        <w:rPr>
          <w:rFonts w:hint="eastAsia" w:ascii="宋体" w:hAnsi="宋体" w:eastAsia="宋体" w:cs="宋体"/>
          <w:color w:val="auto"/>
        </w:rPr>
        <w:t xml:space="preserve">2. </w:t>
      </w:r>
      <w:bookmarkEnd w:id="264"/>
      <w:bookmarkEnd w:id="265"/>
      <w:bookmarkEnd w:id="266"/>
      <w:bookmarkEnd w:id="267"/>
      <w:bookmarkEnd w:id="268"/>
      <w:bookmarkEnd w:id="269"/>
      <w:bookmarkEnd w:id="270"/>
      <w:r>
        <w:rPr>
          <w:rFonts w:hint="eastAsia" w:ascii="宋体" w:hAnsi="宋体" w:eastAsia="宋体" w:cs="宋体"/>
          <w:color w:val="auto"/>
        </w:rPr>
        <w:t>招标文件</w:t>
      </w:r>
      <w:bookmarkEnd w:id="271"/>
      <w:bookmarkEnd w:id="272"/>
      <w:bookmarkEnd w:id="273"/>
    </w:p>
    <w:p>
      <w:pPr>
        <w:pStyle w:val="6"/>
        <w:spacing w:line="470" w:lineRule="exact"/>
        <w:rPr>
          <w:rFonts w:hint="eastAsia" w:ascii="宋体" w:hAnsi="宋体" w:eastAsia="宋体" w:cs="宋体"/>
          <w:color w:val="auto"/>
        </w:rPr>
      </w:pPr>
      <w:bookmarkStart w:id="274" w:name="_Toc28792"/>
      <w:bookmarkStart w:id="275" w:name="_Toc6613"/>
      <w:bookmarkStart w:id="276" w:name="_Toc152045543"/>
      <w:bookmarkStart w:id="277" w:name="_Toc152042319"/>
      <w:bookmarkStart w:id="278" w:name="_Toc9871"/>
      <w:bookmarkStart w:id="279" w:name="_Toc2370"/>
      <w:bookmarkStart w:id="280" w:name="_Toc179632561"/>
      <w:bookmarkStart w:id="281" w:name="_Toc246996931"/>
      <w:bookmarkStart w:id="282" w:name="_Toc449509669"/>
      <w:bookmarkStart w:id="283" w:name="_Toc4010"/>
      <w:bookmarkStart w:id="284" w:name="_Toc144974511"/>
      <w:bookmarkStart w:id="285" w:name="_Toc247085702"/>
      <w:bookmarkStart w:id="286" w:name="_Toc246996188"/>
      <w:r>
        <w:rPr>
          <w:rFonts w:hint="eastAsia" w:ascii="宋体" w:hAnsi="宋体" w:eastAsia="宋体" w:cs="宋体"/>
          <w:color w:val="auto"/>
        </w:rPr>
        <w:t>2.1 招标文件的组成</w:t>
      </w:r>
      <w:bookmarkEnd w:id="274"/>
      <w:bookmarkEnd w:id="275"/>
      <w:bookmarkEnd w:id="276"/>
      <w:bookmarkEnd w:id="277"/>
      <w:bookmarkEnd w:id="278"/>
      <w:bookmarkEnd w:id="279"/>
      <w:bookmarkEnd w:id="280"/>
      <w:bookmarkEnd w:id="281"/>
      <w:bookmarkEnd w:id="282"/>
      <w:bookmarkEnd w:id="283"/>
      <w:bookmarkEnd w:id="284"/>
      <w:bookmarkEnd w:id="285"/>
      <w:bookmarkEnd w:id="286"/>
    </w:p>
    <w:p>
      <w:pPr>
        <w:spacing w:line="470" w:lineRule="exact"/>
        <w:ind w:firstLine="420" w:firstLineChars="0"/>
        <w:rPr>
          <w:rFonts w:hint="eastAsia" w:ascii="宋体" w:hAnsi="宋体" w:eastAsia="宋体" w:cs="宋体"/>
          <w:color w:val="auto"/>
        </w:rPr>
      </w:pPr>
      <w:r>
        <w:rPr>
          <w:rFonts w:hint="eastAsia" w:ascii="宋体" w:hAnsi="宋体" w:eastAsia="宋体" w:cs="宋体"/>
          <w:color w:val="auto"/>
        </w:rPr>
        <w:t>本招标文件包括：</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（1）招标公告；</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（2）投标人须知；</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（3）评标办法；</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（4）合同条款及格式；</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（5）工程量清单；</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（6）图纸及其他资料；</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（7）投标文件格式；</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（8）投标人须知前附表规定的其他材料。</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根据本章第1.10款、第2.2款和第2.3款对招标文件所作的澄清、修改，构成招标文件的组成部分。</w:t>
      </w:r>
    </w:p>
    <w:p>
      <w:pPr>
        <w:pStyle w:val="6"/>
        <w:spacing w:line="470" w:lineRule="exact"/>
        <w:rPr>
          <w:rFonts w:hint="eastAsia" w:ascii="宋体" w:hAnsi="宋体" w:eastAsia="宋体" w:cs="宋体"/>
          <w:color w:val="auto"/>
        </w:rPr>
      </w:pPr>
      <w:bookmarkStart w:id="287" w:name="_2.2_招标文件的澄清"/>
      <w:bookmarkEnd w:id="287"/>
      <w:bookmarkStart w:id="288" w:name="_Toc14315"/>
      <w:bookmarkStart w:id="289" w:name="_Toc8463"/>
      <w:bookmarkStart w:id="290" w:name="_Toc247085703"/>
      <w:bookmarkStart w:id="291" w:name="_Toc152045544"/>
      <w:bookmarkStart w:id="292" w:name="_Toc246996189"/>
      <w:bookmarkStart w:id="293" w:name="_Toc449509670"/>
      <w:bookmarkStart w:id="294" w:name="_Toc246996932"/>
      <w:bookmarkStart w:id="295" w:name="_Toc144974512"/>
      <w:bookmarkStart w:id="296" w:name="_Toc7598"/>
      <w:bookmarkStart w:id="297" w:name="_Toc179632562"/>
      <w:bookmarkStart w:id="298" w:name="_Toc152042320"/>
      <w:bookmarkStart w:id="299" w:name="_Toc944"/>
      <w:bookmarkStart w:id="300" w:name="_Toc27540"/>
      <w:r>
        <w:rPr>
          <w:rFonts w:hint="eastAsia" w:ascii="宋体" w:hAnsi="宋体" w:eastAsia="宋体" w:cs="宋体"/>
          <w:color w:val="auto"/>
        </w:rPr>
        <w:t>2.2 招标文件的澄清</w:t>
      </w:r>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2.2.1 投标人应仔细阅读和检查招标文件的全部内容。如发现缺页或附件不全，应及时向招标人提出，以便补齐。如有疑问，应在</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"_2.2_招标文件的澄清" </w:instrText>
      </w:r>
      <w:r>
        <w:rPr>
          <w:rFonts w:hint="eastAsia" w:ascii="宋体" w:hAnsi="宋体" w:eastAsia="宋体" w:cs="宋体"/>
          <w:color w:val="auto"/>
        </w:rPr>
        <w:fldChar w:fldCharType="separate"/>
      </w:r>
      <w:r>
        <w:rPr>
          <w:rFonts w:hint="eastAsia" w:ascii="宋体" w:hAnsi="宋体" w:eastAsia="宋体" w:cs="宋体"/>
          <w:color w:val="auto"/>
        </w:rPr>
        <w:t>投标人须知前</w:t>
      </w:r>
      <w:bookmarkStart w:id="301" w:name="_Hlt454279009"/>
      <w:bookmarkStart w:id="302" w:name="_Hlt454279434"/>
      <w:bookmarkStart w:id="303" w:name="_Hlt454279010"/>
      <w:r>
        <w:rPr>
          <w:rFonts w:hint="eastAsia" w:ascii="宋体" w:hAnsi="宋体" w:eastAsia="宋体" w:cs="宋体"/>
          <w:color w:val="auto"/>
        </w:rPr>
        <w:t>附</w:t>
      </w:r>
      <w:bookmarkEnd w:id="301"/>
      <w:bookmarkEnd w:id="302"/>
      <w:bookmarkEnd w:id="303"/>
      <w:r>
        <w:rPr>
          <w:rFonts w:hint="eastAsia" w:ascii="宋体" w:hAnsi="宋体" w:eastAsia="宋体" w:cs="宋体"/>
          <w:color w:val="auto"/>
        </w:rPr>
        <w:t>表2.2.1</w:t>
      </w:r>
      <w:r>
        <w:rPr>
          <w:rFonts w:hint="eastAsia" w:ascii="宋体" w:hAnsi="宋体" w:eastAsia="宋体" w:cs="宋体"/>
          <w:color w:val="auto"/>
        </w:rPr>
        <w:fldChar w:fldCharType="end"/>
      </w:r>
      <w:r>
        <w:rPr>
          <w:rFonts w:hint="eastAsia" w:ascii="宋体" w:hAnsi="宋体" w:eastAsia="宋体" w:cs="宋体"/>
          <w:color w:val="auto"/>
        </w:rPr>
        <w:t>规定的时间前在</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"第二章投标人须知前附表第223项" </w:instrText>
      </w:r>
      <w:r>
        <w:rPr>
          <w:rFonts w:hint="eastAsia" w:ascii="宋体" w:hAnsi="宋体" w:eastAsia="宋体" w:cs="宋体"/>
          <w:color w:val="auto"/>
        </w:rPr>
        <w:fldChar w:fldCharType="separate"/>
      </w:r>
      <w:r>
        <w:rPr>
          <w:rFonts w:hint="eastAsia" w:ascii="宋体" w:hAnsi="宋体" w:eastAsia="宋体" w:cs="宋体"/>
          <w:color w:val="auto"/>
        </w:rPr>
        <w:t>投标人须知前附表2.2.3</w:t>
      </w:r>
      <w:r>
        <w:rPr>
          <w:rFonts w:hint="eastAsia" w:ascii="宋体" w:hAnsi="宋体" w:eastAsia="宋体" w:cs="宋体"/>
          <w:color w:val="auto"/>
        </w:rPr>
        <w:fldChar w:fldCharType="end"/>
      </w:r>
      <w:r>
        <w:rPr>
          <w:rFonts w:hint="eastAsia" w:ascii="宋体" w:hAnsi="宋体" w:eastAsia="宋体" w:cs="宋体"/>
          <w:color w:val="auto"/>
        </w:rPr>
        <w:t>规定的方式进行提疑，要求招标人对招标文件予以澄清，超过截止日期的提疑不予受理。</w:t>
      </w:r>
    </w:p>
    <w:p>
      <w:pPr>
        <w:spacing w:line="470" w:lineRule="exact"/>
        <w:ind w:firstLine="420" w:firstLineChars="200"/>
        <w:rPr>
          <w:rFonts w:hint="eastAsia" w:ascii="宋体" w:hAnsi="宋体" w:eastAsia="宋体" w:cs="宋体"/>
          <w:color w:val="auto"/>
        </w:rPr>
      </w:pPr>
      <w:bookmarkStart w:id="304" w:name="第二章第222项"/>
      <w:r>
        <w:rPr>
          <w:rFonts w:hint="eastAsia" w:ascii="宋体" w:hAnsi="宋体" w:eastAsia="宋体" w:cs="宋体"/>
          <w:color w:val="auto"/>
        </w:rPr>
        <w:t>2.2.2</w:t>
      </w:r>
      <w:bookmarkEnd w:id="304"/>
      <w:r>
        <w:rPr>
          <w:rFonts w:hint="eastAsia" w:ascii="宋体" w:hAnsi="宋体" w:eastAsia="宋体" w:cs="宋体"/>
          <w:color w:val="auto"/>
        </w:rPr>
        <w:t xml:space="preserve"> 招标人根据需要主动对招标文件进行必要的澄清，或是根据投标人的对招标文件提交的疑问，招标人都将作出统一解答或予以澄清，并以招标文件补充文件（答疑、澄清）的形式在</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"第二章投标人须知前附表第223项" </w:instrText>
      </w:r>
      <w:r>
        <w:rPr>
          <w:rFonts w:hint="eastAsia" w:ascii="宋体" w:hAnsi="宋体" w:eastAsia="宋体" w:cs="宋体"/>
          <w:color w:val="auto"/>
        </w:rPr>
        <w:fldChar w:fldCharType="separate"/>
      </w:r>
      <w:r>
        <w:rPr>
          <w:rFonts w:hint="eastAsia" w:ascii="宋体" w:hAnsi="宋体" w:eastAsia="宋体" w:cs="宋体"/>
          <w:color w:val="auto"/>
        </w:rPr>
        <w:t>投标人须</w:t>
      </w:r>
      <w:bookmarkStart w:id="305" w:name="_Hlt456020785"/>
      <w:r>
        <w:rPr>
          <w:rFonts w:hint="eastAsia" w:ascii="宋体" w:hAnsi="宋体" w:eastAsia="宋体" w:cs="宋体"/>
          <w:color w:val="auto"/>
        </w:rPr>
        <w:t>知</w:t>
      </w:r>
      <w:bookmarkEnd w:id="305"/>
      <w:r>
        <w:rPr>
          <w:rFonts w:hint="eastAsia" w:ascii="宋体" w:hAnsi="宋体" w:eastAsia="宋体" w:cs="宋体"/>
          <w:color w:val="auto"/>
        </w:rPr>
        <w:t>前附表2.2.3</w:t>
      </w:r>
      <w:r>
        <w:rPr>
          <w:rFonts w:hint="eastAsia" w:ascii="宋体" w:hAnsi="宋体" w:eastAsia="宋体" w:cs="宋体"/>
          <w:color w:val="auto"/>
        </w:rPr>
        <w:fldChar w:fldCharType="end"/>
      </w:r>
      <w:r>
        <w:rPr>
          <w:rFonts w:hint="eastAsia" w:ascii="宋体" w:hAnsi="宋体" w:eastAsia="宋体" w:cs="宋体"/>
          <w:color w:val="auto"/>
        </w:rPr>
        <w:t>规定的方式发布。如果澄清内容影响投标文件编制的，将相应延长投标截止时间。</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2.2.3 提疑、答疑澄清信息将统一按</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"第二章投标人须知前附表第223项" </w:instrText>
      </w:r>
      <w:r>
        <w:rPr>
          <w:rFonts w:hint="eastAsia" w:ascii="宋体" w:hAnsi="宋体" w:eastAsia="宋体" w:cs="宋体"/>
          <w:color w:val="auto"/>
        </w:rPr>
        <w:fldChar w:fldCharType="separate"/>
      </w:r>
      <w:r>
        <w:rPr>
          <w:rFonts w:hint="eastAsia" w:ascii="宋体" w:hAnsi="宋体" w:eastAsia="宋体" w:cs="宋体"/>
          <w:color w:val="auto"/>
        </w:rPr>
        <w:t>投标人须知前附表2.2.3</w:t>
      </w:r>
      <w:r>
        <w:rPr>
          <w:rFonts w:hint="eastAsia" w:ascii="宋体" w:hAnsi="宋体" w:eastAsia="宋体" w:cs="宋体"/>
          <w:color w:val="auto"/>
        </w:rPr>
        <w:fldChar w:fldCharType="end"/>
      </w:r>
      <w:r>
        <w:rPr>
          <w:rFonts w:hint="eastAsia" w:ascii="宋体" w:hAnsi="宋体" w:eastAsia="宋体" w:cs="宋体"/>
          <w:color w:val="auto"/>
        </w:rPr>
        <w:t>规定的方式进行发布。</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2.2.4本项目（仅指电子招投标）若发布了澄清文件（指招标文件补疑内容），投标人必须选择澄清文件进行投标文件制作，否则其投标文件将无法上传。</w:t>
      </w:r>
      <w:bookmarkStart w:id="306" w:name="_Toc5737"/>
      <w:bookmarkStart w:id="307" w:name="_Toc23787"/>
      <w:bookmarkStart w:id="308" w:name="_Toc152045545"/>
      <w:bookmarkStart w:id="309" w:name="_Toc246996933"/>
      <w:bookmarkStart w:id="310" w:name="_Toc179632563"/>
      <w:bookmarkStart w:id="311" w:name="_Toc152042321"/>
      <w:bookmarkStart w:id="312" w:name="_Toc449509671"/>
      <w:bookmarkStart w:id="313" w:name="_Toc22896"/>
      <w:bookmarkStart w:id="314" w:name="_Toc144974513"/>
      <w:bookmarkStart w:id="315" w:name="_Toc247085704"/>
      <w:bookmarkStart w:id="316" w:name="_Toc246996190"/>
    </w:p>
    <w:p>
      <w:pPr>
        <w:pStyle w:val="6"/>
        <w:spacing w:line="470" w:lineRule="exact"/>
        <w:rPr>
          <w:rFonts w:hint="eastAsia" w:ascii="宋体" w:hAnsi="宋体" w:eastAsia="宋体" w:cs="宋体"/>
          <w:color w:val="auto"/>
        </w:rPr>
      </w:pPr>
      <w:bookmarkStart w:id="317" w:name="_Toc15814"/>
      <w:bookmarkStart w:id="318" w:name="_Toc14400"/>
      <w:r>
        <w:rPr>
          <w:rFonts w:hint="eastAsia" w:ascii="宋体" w:hAnsi="宋体" w:eastAsia="宋体" w:cs="宋体"/>
          <w:color w:val="auto"/>
        </w:rPr>
        <w:t>2.3 招标文件的修改</w:t>
      </w:r>
      <w:bookmarkEnd w:id="317"/>
      <w:bookmarkEnd w:id="318"/>
    </w:p>
    <w:p>
      <w:pPr>
        <w:spacing w:line="470" w:lineRule="exact"/>
        <w:ind w:firstLine="420" w:firstLineChars="200"/>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2.3.1 招标人以投标人须知前附表规定的形式修改招标文件，并通知所有潜在投标人。修改招标文件的时间距投标截止时间不足7日的，相应延长投标截止时间。修改的内容可能影响投标文件编制的，招标人将在投标截止时间至少15日前发布修改文件；不足15日的，招标人应当顺延提交投标文件的截止时间。</w:t>
      </w:r>
    </w:p>
    <w:p>
      <w:pPr>
        <w:spacing w:line="470" w:lineRule="exact"/>
        <w:ind w:firstLine="420" w:firstLineChars="200"/>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2.3.2 当招标文件的修改内容与招标文件相互矛盾时，以最后发出的补充文件为准。</w:t>
      </w:r>
    </w:p>
    <w:p>
      <w:pPr>
        <w:pStyle w:val="5"/>
        <w:spacing w:line="470" w:lineRule="exact"/>
        <w:rPr>
          <w:rFonts w:hint="eastAsia" w:ascii="宋体" w:hAnsi="宋体" w:eastAsia="宋体" w:cs="宋体"/>
          <w:color w:val="auto"/>
        </w:rPr>
      </w:pPr>
      <w:bookmarkStart w:id="319" w:name="_Toc27612"/>
      <w:bookmarkStart w:id="320" w:name="_Toc21319"/>
      <w:bookmarkStart w:id="321" w:name="_Toc45697234"/>
      <w:bookmarkStart w:id="322" w:name="_Toc22828070"/>
      <w:bookmarkStart w:id="323" w:name="_Toc24286"/>
      <w:bookmarkStart w:id="324" w:name="_Toc12864"/>
      <w:r>
        <w:rPr>
          <w:rFonts w:hint="eastAsia" w:ascii="宋体" w:hAnsi="宋体" w:eastAsia="宋体" w:cs="宋体"/>
          <w:color w:val="auto"/>
        </w:rPr>
        <w:t>3.投标文件</w:t>
      </w:r>
      <w:bookmarkEnd w:id="319"/>
      <w:bookmarkEnd w:id="320"/>
      <w:bookmarkEnd w:id="321"/>
      <w:bookmarkEnd w:id="322"/>
      <w:bookmarkEnd w:id="323"/>
      <w:bookmarkEnd w:id="324"/>
    </w:p>
    <w:p>
      <w:pPr>
        <w:pStyle w:val="6"/>
        <w:spacing w:line="470" w:lineRule="exact"/>
        <w:rPr>
          <w:rFonts w:hint="eastAsia" w:ascii="宋体" w:hAnsi="宋体" w:eastAsia="宋体" w:cs="宋体"/>
          <w:color w:val="auto"/>
          <w:lang w:val="en-US" w:eastAsia="zh-CN"/>
        </w:rPr>
      </w:pPr>
      <w:bookmarkStart w:id="325" w:name="bookmark41"/>
      <w:bookmarkEnd w:id="325"/>
      <w:bookmarkStart w:id="326" w:name="_Toc6678"/>
      <w:bookmarkStart w:id="327" w:name="_Toc18768"/>
      <w:bookmarkStart w:id="328" w:name="_Toc5469"/>
      <w:bookmarkStart w:id="329" w:name="_Toc10276"/>
      <w:bookmarkStart w:id="330" w:name="_Toc9358"/>
      <w:bookmarkStart w:id="331" w:name="_Toc6514"/>
      <w:bookmarkStart w:id="332" w:name="_Toc29832"/>
      <w:bookmarkStart w:id="333" w:name="_Toc24936"/>
      <w:bookmarkStart w:id="334" w:name="_Toc25429"/>
      <w:bookmarkStart w:id="335" w:name="_Toc21642"/>
      <w:bookmarkStart w:id="336" w:name="_Toc7148"/>
      <w:r>
        <w:rPr>
          <w:rFonts w:hint="eastAsia" w:ascii="宋体" w:hAnsi="宋体" w:eastAsia="宋体" w:cs="宋体"/>
          <w:color w:val="auto"/>
        </w:rPr>
        <w:t>3.1投标文件的组成</w:t>
      </w:r>
      <w:bookmarkEnd w:id="326"/>
      <w:bookmarkEnd w:id="327"/>
      <w:bookmarkEnd w:id="328"/>
      <w:bookmarkEnd w:id="329"/>
      <w:bookmarkEnd w:id="330"/>
      <w:bookmarkEnd w:id="331"/>
      <w:bookmarkEnd w:id="332"/>
      <w:bookmarkEnd w:id="333"/>
      <w:bookmarkEnd w:id="334"/>
      <w:bookmarkEnd w:id="335"/>
      <w:bookmarkEnd w:id="336"/>
    </w:p>
    <w:p>
      <w:pPr>
        <w:pStyle w:val="93"/>
        <w:wordWrap w:val="0"/>
        <w:snapToGrid w:val="0"/>
        <w:spacing w:line="500" w:lineRule="exact"/>
        <w:ind w:firstLine="420" w:firstLineChars="200"/>
        <w:rPr>
          <w:rFonts w:hint="eastAsia" w:ascii="宋体" w:hAnsi="宋体" w:eastAsia="宋体" w:cs="宋体"/>
          <w:bCs/>
        </w:rPr>
      </w:pPr>
      <w:r>
        <w:rPr>
          <w:rFonts w:hint="eastAsia" w:ascii="宋体" w:hAnsi="宋体" w:eastAsia="宋体" w:cs="宋体"/>
          <w:bCs/>
        </w:rPr>
        <w:t>投标文件由资格文件、商务文件组成。</w:t>
      </w:r>
    </w:p>
    <w:p>
      <w:pPr>
        <w:spacing w:line="470" w:lineRule="exact"/>
        <w:ind w:firstLine="420" w:firstLineChars="200"/>
        <w:rPr>
          <w:rFonts w:hint="eastAsia" w:ascii="宋体" w:hAnsi="宋体" w:eastAsia="宋体" w:cs="宋体"/>
          <w:bCs/>
        </w:rPr>
      </w:pPr>
      <w:bookmarkStart w:id="337" w:name="bookmark42"/>
      <w:bookmarkEnd w:id="337"/>
      <w:bookmarkStart w:id="338" w:name="第二章第311项"/>
      <w:r>
        <w:rPr>
          <w:rFonts w:hint="eastAsia" w:ascii="宋体" w:hAnsi="宋体" w:eastAsia="宋体" w:cs="宋体"/>
          <w:bCs/>
        </w:rPr>
        <w:t>3.1.1</w:t>
      </w:r>
      <w:bookmarkEnd w:id="338"/>
      <w:r>
        <w:rPr>
          <w:rFonts w:hint="eastAsia" w:ascii="宋体" w:hAnsi="宋体" w:eastAsia="宋体" w:cs="宋体"/>
          <w:bCs/>
        </w:rPr>
        <w:t>资格文件主要包括以下内容：</w:t>
      </w:r>
    </w:p>
    <w:p>
      <w:pPr>
        <w:numPr>
          <w:ilvl w:val="0"/>
          <w:numId w:val="2"/>
        </w:numPr>
        <w:spacing w:line="470" w:lineRule="exact"/>
        <w:ind w:firstLine="420" w:firstLineChars="200"/>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企业基本资料；</w:t>
      </w:r>
    </w:p>
    <w:p>
      <w:pPr>
        <w:pStyle w:val="6"/>
        <w:spacing w:line="470" w:lineRule="exact"/>
        <w:ind w:firstLine="420" w:firstLineChars="0"/>
        <w:outlineLvl w:val="0"/>
        <w:rPr>
          <w:rFonts w:hint="eastAsia" w:ascii="宋体" w:hAnsi="宋体" w:eastAsia="宋体" w:cs="宋体"/>
          <w:b w:val="0"/>
          <w:bCs w:val="0"/>
          <w:color w:val="auto"/>
          <w:kern w:val="2"/>
          <w:sz w:val="21"/>
          <w:szCs w:val="24"/>
          <w:lang w:val="en-US" w:eastAsia="zh-CN" w:bidi="ar-SA"/>
        </w:rPr>
      </w:pPr>
      <w:bookmarkStart w:id="339" w:name="_Toc17290"/>
      <w:r>
        <w:rPr>
          <w:rFonts w:hint="eastAsia" w:ascii="宋体" w:hAnsi="宋体" w:eastAsia="宋体" w:cs="宋体"/>
          <w:b w:val="0"/>
          <w:bCs w:val="0"/>
          <w:color w:val="auto"/>
          <w:kern w:val="2"/>
          <w:sz w:val="21"/>
          <w:szCs w:val="24"/>
          <w:lang w:val="en-US" w:eastAsia="zh-CN" w:bidi="ar-SA"/>
        </w:rPr>
        <w:t>①企业营业执照；</w:t>
      </w:r>
      <w:bookmarkEnd w:id="339"/>
      <w:r>
        <w:rPr>
          <w:rFonts w:hint="eastAsia" w:ascii="宋体" w:hAnsi="宋体" w:eastAsia="宋体" w:cs="宋体"/>
          <w:b w:val="0"/>
          <w:bCs w:val="0"/>
          <w:color w:val="auto"/>
          <w:kern w:val="2"/>
          <w:sz w:val="21"/>
          <w:szCs w:val="24"/>
          <w:lang w:val="en-US" w:eastAsia="zh-CN" w:bidi="ar-SA"/>
        </w:rPr>
        <w:t xml:space="preserve"> </w:t>
      </w:r>
    </w:p>
    <w:p>
      <w:pPr>
        <w:pStyle w:val="6"/>
        <w:spacing w:line="470" w:lineRule="exact"/>
        <w:ind w:firstLine="420" w:firstLineChars="0"/>
        <w:outlineLvl w:val="0"/>
        <w:rPr>
          <w:rFonts w:hint="eastAsia" w:ascii="宋体" w:hAnsi="宋体" w:eastAsia="宋体" w:cs="宋体"/>
          <w:b w:val="0"/>
          <w:bCs w:val="0"/>
          <w:color w:val="auto"/>
          <w:kern w:val="2"/>
          <w:sz w:val="21"/>
          <w:szCs w:val="24"/>
          <w:lang w:val="en-US" w:eastAsia="zh-CN" w:bidi="ar-SA"/>
        </w:rPr>
      </w:pPr>
      <w:bookmarkStart w:id="340" w:name="_Toc27333"/>
      <w:r>
        <w:rPr>
          <w:rFonts w:hint="eastAsia" w:ascii="宋体" w:hAnsi="宋体" w:eastAsia="宋体" w:cs="宋体"/>
          <w:b w:val="0"/>
          <w:bCs w:val="0"/>
          <w:color w:val="auto"/>
          <w:kern w:val="2"/>
          <w:sz w:val="21"/>
          <w:szCs w:val="24"/>
          <w:lang w:val="en-US" w:eastAsia="zh-CN" w:bidi="ar-SA"/>
        </w:rPr>
        <w:t>②基本账户开户证明（开户许可证或银行基本存款账户开户信息）；</w:t>
      </w:r>
      <w:bookmarkEnd w:id="340"/>
    </w:p>
    <w:p>
      <w:pPr>
        <w:pStyle w:val="6"/>
        <w:spacing w:line="470" w:lineRule="exact"/>
        <w:ind w:firstLine="420" w:firstLineChars="0"/>
        <w:outlineLvl w:val="0"/>
        <w:rPr>
          <w:rFonts w:hint="eastAsia" w:ascii="宋体" w:hAnsi="宋体" w:eastAsia="宋体" w:cs="宋体"/>
          <w:b w:val="0"/>
          <w:bCs w:val="0"/>
          <w:color w:val="auto"/>
          <w:kern w:val="2"/>
          <w:sz w:val="21"/>
          <w:szCs w:val="24"/>
          <w:lang w:val="en-US" w:eastAsia="zh-CN" w:bidi="ar-SA"/>
        </w:rPr>
      </w:pPr>
      <w:bookmarkStart w:id="341" w:name="_Toc2634"/>
      <w:r>
        <w:rPr>
          <w:rFonts w:hint="eastAsia" w:ascii="宋体" w:hAnsi="宋体" w:eastAsia="宋体" w:cs="宋体"/>
          <w:b w:val="0"/>
          <w:bCs w:val="0"/>
          <w:color w:val="auto"/>
          <w:kern w:val="2"/>
          <w:sz w:val="21"/>
          <w:szCs w:val="24"/>
          <w:lang w:val="en-US" w:eastAsia="zh-CN" w:bidi="ar-SA"/>
        </w:rPr>
        <w:t>③企业资质证书（详见招标公告要求）；</w:t>
      </w:r>
      <w:bookmarkEnd w:id="341"/>
    </w:p>
    <w:p>
      <w:pPr>
        <w:pStyle w:val="6"/>
        <w:spacing w:line="470" w:lineRule="exact"/>
        <w:ind w:firstLine="420" w:firstLineChars="0"/>
        <w:outlineLvl w:val="0"/>
        <w:rPr>
          <w:rFonts w:hint="eastAsia" w:ascii="宋体" w:hAnsi="宋体" w:eastAsia="宋体" w:cs="宋体"/>
          <w:b w:val="0"/>
          <w:bCs w:val="0"/>
          <w:color w:val="auto"/>
          <w:kern w:val="2"/>
          <w:sz w:val="21"/>
          <w:szCs w:val="24"/>
          <w:lang w:val="en-US" w:eastAsia="zh-CN" w:bidi="ar-SA"/>
        </w:rPr>
      </w:pPr>
      <w:bookmarkStart w:id="342" w:name="_Toc10061"/>
      <w:r>
        <w:rPr>
          <w:rFonts w:hint="eastAsia" w:ascii="宋体" w:hAnsi="宋体" w:eastAsia="宋体" w:cs="宋体"/>
          <w:b w:val="0"/>
          <w:bCs w:val="0"/>
          <w:color w:val="auto"/>
          <w:kern w:val="2"/>
          <w:sz w:val="21"/>
          <w:szCs w:val="24"/>
          <w:lang w:val="en-US" w:eastAsia="zh-CN" w:bidi="ar-SA"/>
        </w:rPr>
        <w:t>④有效期内的安全生产许可证（接受有效合法的电子证书）。</w:t>
      </w:r>
      <w:bookmarkEnd w:id="342"/>
    </w:p>
    <w:p>
      <w:pPr>
        <w:pStyle w:val="2"/>
        <w:rPr>
          <w:rFonts w:hint="eastAsia" w:ascii="宋体" w:hAnsi="宋体" w:eastAsia="宋体" w:cs="宋体"/>
          <w:b w:val="0"/>
          <w:bCs w:val="0"/>
          <w:color w:val="auto"/>
          <w:kern w:val="2"/>
          <w:sz w:val="21"/>
          <w:szCs w:val="24"/>
          <w:lang w:val="en-US" w:eastAsia="zh-CN" w:bidi="ar-SA"/>
        </w:rPr>
      </w:pPr>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43" w:name="_Toc27649"/>
      <w:r>
        <w:rPr>
          <w:rFonts w:hint="eastAsia" w:ascii="宋体" w:hAnsi="宋体" w:eastAsia="宋体" w:cs="宋体"/>
          <w:b w:val="0"/>
          <w:bCs w:val="0"/>
          <w:color w:val="auto"/>
          <w:kern w:val="2"/>
          <w:sz w:val="21"/>
          <w:szCs w:val="24"/>
          <w:lang w:val="en-US" w:eastAsia="zh-CN" w:bidi="ar-SA"/>
        </w:rPr>
        <w:t>（2）项目管理机构资料；</w:t>
      </w:r>
      <w:bookmarkEnd w:id="343"/>
    </w:p>
    <w:p>
      <w:pPr>
        <w:pStyle w:val="6"/>
        <w:spacing w:line="470" w:lineRule="exact"/>
        <w:ind w:firstLine="420" w:firstLineChars="0"/>
        <w:outlineLvl w:val="0"/>
        <w:rPr>
          <w:rFonts w:hint="eastAsia" w:ascii="宋体" w:hAnsi="宋体" w:eastAsia="宋体" w:cs="宋体"/>
          <w:b w:val="0"/>
          <w:bCs w:val="0"/>
          <w:color w:val="auto"/>
          <w:kern w:val="2"/>
          <w:sz w:val="21"/>
          <w:szCs w:val="24"/>
          <w:lang w:val="en-US" w:eastAsia="zh-CN" w:bidi="ar-SA"/>
        </w:rPr>
      </w:pPr>
      <w:bookmarkStart w:id="344" w:name="_Toc24412"/>
      <w:r>
        <w:rPr>
          <w:rFonts w:hint="eastAsia" w:ascii="宋体" w:hAnsi="宋体" w:eastAsia="宋体" w:cs="宋体"/>
          <w:b w:val="0"/>
          <w:bCs w:val="0"/>
          <w:color w:val="auto"/>
          <w:kern w:val="2"/>
          <w:sz w:val="21"/>
          <w:szCs w:val="24"/>
          <w:lang w:val="en-US" w:eastAsia="zh-CN" w:bidi="ar-SA"/>
        </w:rPr>
        <w:t>①拟参加投标的项目负责人建造师证书（详见招标公告要求）；</w:t>
      </w:r>
      <w:bookmarkEnd w:id="344"/>
    </w:p>
    <w:p>
      <w:pPr>
        <w:pStyle w:val="6"/>
        <w:spacing w:line="470" w:lineRule="exact"/>
        <w:ind w:firstLine="420" w:firstLineChars="0"/>
        <w:outlineLvl w:val="0"/>
        <w:rPr>
          <w:rFonts w:hint="eastAsia" w:ascii="宋体" w:hAnsi="宋体" w:eastAsia="宋体" w:cs="宋体"/>
          <w:b w:val="0"/>
          <w:bCs w:val="0"/>
          <w:color w:val="auto"/>
          <w:kern w:val="2"/>
          <w:sz w:val="21"/>
          <w:szCs w:val="24"/>
          <w:lang w:val="en-US" w:eastAsia="zh-CN" w:bidi="ar-SA"/>
        </w:rPr>
      </w:pPr>
      <w:bookmarkStart w:id="345" w:name="_Toc17107"/>
      <w:r>
        <w:rPr>
          <w:rFonts w:hint="eastAsia" w:ascii="宋体" w:hAnsi="宋体" w:eastAsia="宋体" w:cs="宋体"/>
          <w:b w:val="0"/>
          <w:bCs w:val="0"/>
          <w:color w:val="auto"/>
          <w:kern w:val="2"/>
          <w:sz w:val="21"/>
          <w:szCs w:val="24"/>
          <w:lang w:val="en-US" w:eastAsia="zh-CN" w:bidi="ar-SA"/>
        </w:rPr>
        <w:t>②拟参加投标的项目负责人专职安全生产管理人员B证；</w:t>
      </w:r>
      <w:bookmarkEnd w:id="345"/>
    </w:p>
    <w:p>
      <w:pPr>
        <w:pStyle w:val="6"/>
        <w:spacing w:line="470" w:lineRule="exact"/>
        <w:ind w:firstLine="420" w:firstLineChars="0"/>
        <w:outlineLvl w:val="0"/>
        <w:rPr>
          <w:rFonts w:hint="eastAsia" w:ascii="宋体" w:hAnsi="宋体" w:eastAsia="宋体" w:cs="宋体"/>
          <w:b w:val="0"/>
          <w:bCs w:val="0"/>
          <w:color w:val="auto"/>
          <w:kern w:val="2"/>
          <w:sz w:val="21"/>
          <w:szCs w:val="24"/>
          <w:lang w:val="en-US" w:eastAsia="zh-CN" w:bidi="ar-SA"/>
        </w:rPr>
      </w:pPr>
      <w:bookmarkStart w:id="346" w:name="_Toc6660"/>
      <w:r>
        <w:rPr>
          <w:rFonts w:hint="eastAsia" w:ascii="宋体" w:hAnsi="宋体" w:eastAsia="宋体" w:cs="宋体"/>
          <w:b w:val="0"/>
          <w:bCs w:val="0"/>
          <w:color w:val="auto"/>
          <w:kern w:val="2"/>
          <w:sz w:val="21"/>
          <w:szCs w:val="24"/>
          <w:lang w:val="en-US" w:eastAsia="zh-CN" w:bidi="ar-SA"/>
        </w:rPr>
        <w:t>③专职安全生产管理人员C证（接受有效合法的电子证书）；</w:t>
      </w:r>
      <w:bookmarkEnd w:id="346"/>
    </w:p>
    <w:p>
      <w:pPr>
        <w:pStyle w:val="6"/>
        <w:spacing w:line="470" w:lineRule="exact"/>
        <w:ind w:firstLine="420" w:firstLineChars="0"/>
        <w:rPr>
          <w:rFonts w:hint="eastAsia" w:ascii="宋体" w:hAnsi="宋体" w:eastAsia="宋体" w:cs="宋体"/>
          <w:b w:val="0"/>
          <w:bCs w:val="0"/>
          <w:color w:val="auto"/>
          <w:kern w:val="2"/>
          <w:sz w:val="21"/>
          <w:szCs w:val="24"/>
          <w:lang w:val="en-US" w:eastAsia="zh-CN" w:bidi="ar-SA"/>
        </w:rPr>
      </w:pPr>
      <w:bookmarkStart w:id="347" w:name="_Toc8480"/>
      <w:r>
        <w:rPr>
          <w:rFonts w:hint="eastAsia" w:ascii="宋体" w:hAnsi="宋体" w:eastAsia="宋体" w:cs="宋体"/>
          <w:b w:val="0"/>
          <w:bCs w:val="0"/>
          <w:color w:val="auto"/>
          <w:kern w:val="2"/>
          <w:sz w:val="21"/>
          <w:szCs w:val="24"/>
          <w:lang w:val="en-US" w:eastAsia="zh-CN" w:bidi="ar-SA"/>
        </w:rPr>
        <w:t>④企业主要负责人（包括企业法人代表、企业经理、企业分管安全生产的副经理以及企业技术主要负责人）有效安全生产考核合格证A证；</w:t>
      </w:r>
      <w:bookmarkEnd w:id="347"/>
    </w:p>
    <w:p>
      <w:pPr>
        <w:pStyle w:val="6"/>
        <w:spacing w:line="470" w:lineRule="exact"/>
        <w:ind w:firstLine="420" w:firstLineChars="0"/>
        <w:outlineLvl w:val="0"/>
        <w:rPr>
          <w:rFonts w:hint="eastAsia" w:ascii="宋体" w:hAnsi="宋体" w:eastAsia="宋体" w:cs="宋体"/>
          <w:b w:val="0"/>
          <w:bCs w:val="0"/>
          <w:color w:val="auto"/>
          <w:kern w:val="2"/>
          <w:sz w:val="21"/>
          <w:szCs w:val="24"/>
          <w:lang w:val="en-US" w:eastAsia="zh-CN" w:bidi="ar-SA"/>
        </w:rPr>
      </w:pPr>
      <w:bookmarkStart w:id="348" w:name="_Toc29040"/>
      <w:r>
        <w:rPr>
          <w:rFonts w:hint="eastAsia" w:ascii="宋体" w:hAnsi="宋体" w:eastAsia="宋体" w:cs="宋体"/>
          <w:b w:val="0"/>
          <w:bCs w:val="0"/>
          <w:color w:val="auto"/>
          <w:kern w:val="2"/>
          <w:sz w:val="21"/>
          <w:szCs w:val="24"/>
          <w:lang w:val="en-US" w:eastAsia="zh-CN" w:bidi="ar-SA"/>
        </w:rPr>
        <w:t>⑤企业分管安全生产副经理企业的任命书复印件；</w:t>
      </w:r>
      <w:bookmarkEnd w:id="348"/>
    </w:p>
    <w:p>
      <w:pPr>
        <w:pStyle w:val="6"/>
        <w:spacing w:line="470" w:lineRule="exact"/>
        <w:ind w:firstLine="420" w:firstLineChars="0"/>
        <w:rPr>
          <w:rFonts w:hint="eastAsia" w:ascii="宋体" w:hAnsi="宋体" w:eastAsia="宋体" w:cs="宋体"/>
          <w:b w:val="0"/>
          <w:bCs w:val="0"/>
          <w:color w:val="auto"/>
          <w:kern w:val="2"/>
          <w:sz w:val="21"/>
          <w:szCs w:val="24"/>
          <w:lang w:val="en-US" w:eastAsia="zh-CN" w:bidi="ar-SA"/>
        </w:rPr>
      </w:pPr>
      <w:bookmarkStart w:id="349" w:name="_Toc27786"/>
      <w:r>
        <w:rPr>
          <w:rFonts w:hint="eastAsia" w:ascii="宋体" w:hAnsi="宋体" w:eastAsia="宋体" w:cs="宋体"/>
          <w:b w:val="0"/>
          <w:bCs w:val="0"/>
          <w:color w:val="auto"/>
          <w:kern w:val="2"/>
          <w:sz w:val="21"/>
          <w:szCs w:val="24"/>
          <w:lang w:val="en-US" w:eastAsia="zh-CN" w:bidi="ar-SA"/>
        </w:rPr>
        <w:t>⑥投标人的代理人及项目负责人社保证明（社保机构出具的由本单位或分公司为其交纳的近3个月中任何1个月的社保证明，可通过网上社保查询系统进行打印并盖企业公章。除实际情况中无需交纳社保的可以不提供社保证明，但须提供相关情况说明及证明资料。如为退休人员，提供退休证明及企业聘用合同提供汇总表的，为方便查找，请打“√”标明）；</w:t>
      </w:r>
      <w:bookmarkEnd w:id="349"/>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50" w:name="_Toc8273"/>
      <w:r>
        <w:rPr>
          <w:rFonts w:hint="eastAsia" w:ascii="宋体" w:hAnsi="宋体" w:eastAsia="宋体" w:cs="宋体"/>
          <w:b w:val="0"/>
          <w:bCs w:val="0"/>
          <w:color w:val="auto"/>
          <w:kern w:val="2"/>
          <w:sz w:val="21"/>
          <w:szCs w:val="24"/>
          <w:lang w:val="en-US" w:eastAsia="zh-CN" w:bidi="ar-SA"/>
        </w:rPr>
        <w:t>（3）投标声明书；</w:t>
      </w:r>
      <w:bookmarkEnd w:id="350"/>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51" w:name="_Toc6695"/>
      <w:r>
        <w:rPr>
          <w:rFonts w:hint="eastAsia" w:ascii="宋体" w:hAnsi="宋体" w:eastAsia="宋体" w:cs="宋体"/>
          <w:b w:val="0"/>
          <w:bCs w:val="0"/>
          <w:color w:val="auto"/>
          <w:kern w:val="2"/>
          <w:sz w:val="21"/>
          <w:szCs w:val="24"/>
          <w:lang w:val="en-US" w:eastAsia="zh-CN" w:bidi="ar-SA"/>
        </w:rPr>
        <w:t>（4）企业法定代表人身份证明书；</w:t>
      </w:r>
      <w:bookmarkEnd w:id="351"/>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52" w:name="_Toc8143"/>
      <w:r>
        <w:rPr>
          <w:rFonts w:hint="eastAsia" w:ascii="宋体" w:hAnsi="宋体" w:eastAsia="宋体" w:cs="宋体"/>
          <w:b w:val="0"/>
          <w:bCs w:val="0"/>
          <w:color w:val="auto"/>
          <w:kern w:val="2"/>
          <w:sz w:val="21"/>
          <w:szCs w:val="24"/>
          <w:lang w:val="en-US" w:eastAsia="zh-CN" w:bidi="ar-SA"/>
        </w:rPr>
        <w:t>（5）授权委托书；</w:t>
      </w:r>
      <w:bookmarkEnd w:id="352"/>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53" w:name="_Toc23884"/>
      <w:r>
        <w:rPr>
          <w:rFonts w:hint="eastAsia" w:ascii="宋体" w:hAnsi="宋体" w:eastAsia="宋体" w:cs="宋体"/>
          <w:b w:val="0"/>
          <w:bCs w:val="0"/>
          <w:color w:val="auto"/>
          <w:kern w:val="2"/>
          <w:sz w:val="21"/>
          <w:szCs w:val="24"/>
          <w:lang w:val="en-US" w:eastAsia="zh-CN" w:bidi="ar-SA"/>
        </w:rPr>
        <w:t>（6）湖州市集体企业投资建设项目投标人廉洁守信承诺书；</w:t>
      </w:r>
      <w:bookmarkEnd w:id="353"/>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54" w:name="_Toc423"/>
      <w:r>
        <w:rPr>
          <w:rFonts w:hint="eastAsia" w:ascii="宋体" w:hAnsi="宋体" w:eastAsia="宋体" w:cs="宋体"/>
          <w:b w:val="0"/>
          <w:bCs w:val="0"/>
          <w:color w:val="auto"/>
          <w:kern w:val="2"/>
          <w:sz w:val="21"/>
          <w:szCs w:val="24"/>
          <w:lang w:val="en-US" w:eastAsia="zh-CN" w:bidi="ar-SA"/>
        </w:rPr>
        <w:t>（7）投标承诺书；</w:t>
      </w:r>
      <w:bookmarkEnd w:id="354"/>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55" w:name="_Toc25998"/>
      <w:r>
        <w:rPr>
          <w:rFonts w:hint="eastAsia" w:ascii="宋体" w:hAnsi="宋体" w:eastAsia="宋体" w:cs="宋体"/>
          <w:b w:val="0"/>
          <w:bCs w:val="0"/>
          <w:color w:val="auto"/>
          <w:kern w:val="2"/>
          <w:sz w:val="21"/>
          <w:szCs w:val="24"/>
          <w:lang w:val="en-US" w:eastAsia="zh-CN" w:bidi="ar-SA"/>
        </w:rPr>
        <w:t>（8）投标承诺保证函；</w:t>
      </w:r>
      <w:bookmarkEnd w:id="355"/>
    </w:p>
    <w:p>
      <w:pPr>
        <w:pStyle w:val="6"/>
        <w:spacing w:line="470" w:lineRule="exact"/>
        <w:ind w:firstLine="420" w:firstLineChars="0"/>
        <w:rPr>
          <w:rFonts w:hint="eastAsia" w:ascii="宋体" w:hAnsi="宋体" w:eastAsia="宋体" w:cs="宋体"/>
          <w:b w:val="0"/>
          <w:bCs w:val="0"/>
          <w:color w:val="auto"/>
          <w:kern w:val="2"/>
          <w:sz w:val="21"/>
          <w:szCs w:val="24"/>
          <w:lang w:val="en-US" w:eastAsia="zh-CN" w:bidi="ar-SA"/>
        </w:rPr>
      </w:pPr>
      <w:bookmarkStart w:id="356" w:name="_Toc20645"/>
      <w:r>
        <w:rPr>
          <w:rFonts w:hint="eastAsia" w:ascii="宋体" w:hAnsi="宋体" w:eastAsia="宋体" w:cs="宋体"/>
          <w:b w:val="0"/>
          <w:bCs w:val="0"/>
          <w:color w:val="auto"/>
          <w:kern w:val="2"/>
          <w:sz w:val="21"/>
          <w:szCs w:val="24"/>
          <w:lang w:val="en-US" w:eastAsia="zh-CN" w:bidi="ar-SA"/>
        </w:rPr>
        <w:t>（9）拟派项目负责人在投标截止日无在其他任何在建合同工程上担任项目负责人的承诺书；</w:t>
      </w:r>
      <w:bookmarkEnd w:id="356"/>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57" w:name="_Toc28139"/>
      <w:r>
        <w:rPr>
          <w:rFonts w:hint="eastAsia" w:ascii="宋体" w:hAnsi="宋体" w:eastAsia="宋体" w:cs="宋体"/>
          <w:b w:val="0"/>
          <w:bCs w:val="0"/>
          <w:color w:val="auto"/>
          <w:kern w:val="2"/>
          <w:sz w:val="21"/>
          <w:szCs w:val="24"/>
          <w:lang w:val="en-US" w:eastAsia="zh-CN" w:bidi="ar-SA"/>
        </w:rPr>
        <w:t>（10）不转包、不违法分包承诺书；</w:t>
      </w:r>
      <w:bookmarkEnd w:id="357"/>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58" w:name="_Toc20900"/>
      <w:r>
        <w:rPr>
          <w:rFonts w:hint="eastAsia" w:ascii="宋体" w:hAnsi="宋体" w:eastAsia="宋体" w:cs="宋体"/>
          <w:b w:val="0"/>
          <w:bCs w:val="0"/>
          <w:color w:val="auto"/>
          <w:kern w:val="2"/>
          <w:sz w:val="21"/>
          <w:szCs w:val="24"/>
          <w:lang w:val="en-US" w:eastAsia="zh-CN" w:bidi="ar-SA"/>
        </w:rPr>
        <w:t>（11）省外企业提供《省外企业进浙承接业务备案证明》的承诺书；</w:t>
      </w:r>
      <w:bookmarkEnd w:id="358"/>
    </w:p>
    <w:p>
      <w:pPr>
        <w:pStyle w:val="6"/>
        <w:spacing w:line="470" w:lineRule="exact"/>
        <w:ind w:firstLine="420" w:firstLineChars="0"/>
        <w:outlineLvl w:val="1"/>
        <w:rPr>
          <w:rFonts w:hint="eastAsia" w:ascii="宋体" w:hAnsi="宋体" w:eastAsia="宋体" w:cs="宋体"/>
          <w:b w:val="0"/>
          <w:bCs w:val="0"/>
          <w:color w:val="auto"/>
          <w:kern w:val="2"/>
          <w:sz w:val="21"/>
          <w:szCs w:val="24"/>
          <w:lang w:val="en-US" w:eastAsia="zh-CN" w:bidi="ar-SA"/>
        </w:rPr>
      </w:pPr>
      <w:bookmarkStart w:id="359" w:name="_Toc11846"/>
      <w:r>
        <w:rPr>
          <w:rFonts w:hint="eastAsia" w:ascii="宋体" w:hAnsi="宋体" w:eastAsia="宋体" w:cs="宋体"/>
          <w:b w:val="0"/>
          <w:bCs w:val="0"/>
          <w:color w:val="auto"/>
          <w:kern w:val="2"/>
          <w:sz w:val="21"/>
          <w:szCs w:val="24"/>
          <w:lang w:val="en-US" w:eastAsia="zh-CN" w:bidi="ar-SA"/>
        </w:rPr>
        <w:t>（12）投标人认为需要提供的其他内容。</w:t>
      </w:r>
      <w:bookmarkEnd w:id="359"/>
    </w:p>
    <w:p>
      <w:pPr>
        <w:spacing w:line="470" w:lineRule="exact"/>
        <w:ind w:firstLine="422" w:firstLineChars="200"/>
        <w:outlineLvl w:val="1"/>
        <w:rPr>
          <w:rFonts w:hint="eastAsia" w:ascii="宋体" w:hAnsi="宋体" w:eastAsia="宋体" w:cs="宋体"/>
          <w:b/>
          <w:bCs/>
          <w:color w:val="auto"/>
          <w:kern w:val="2"/>
          <w:sz w:val="21"/>
          <w:szCs w:val="24"/>
          <w:lang w:val="en-US" w:eastAsia="zh-CN" w:bidi="ar-SA"/>
        </w:rPr>
      </w:pPr>
      <w:bookmarkStart w:id="360" w:name="_Toc4523"/>
      <w:r>
        <w:rPr>
          <w:rFonts w:hint="eastAsia" w:ascii="宋体" w:hAnsi="宋体" w:eastAsia="宋体" w:cs="宋体"/>
          <w:b/>
          <w:bCs/>
          <w:color w:val="auto"/>
          <w:kern w:val="2"/>
          <w:sz w:val="21"/>
          <w:szCs w:val="24"/>
          <w:lang w:val="en-US" w:eastAsia="zh-CN" w:bidi="ar-SA"/>
        </w:rPr>
        <w:t>3.1.2商务部分主要包括下列内容：</w:t>
      </w:r>
      <w:bookmarkEnd w:id="360"/>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t>（1）投标函；</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t>（2）投标函附录；</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t>（3）投标报价【报表格式采用《浙江省建设工程计价规则》2018版规定格式】：</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投标报价封面；                   表10.2.2-5</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,2)</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投标报价扉页；                   表10.2.2-6</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,3)</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编制说明；                       表10.2.2-11</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,4)</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投标报价费用表；                 表10.2.2-12</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,5)</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单位(专业)工程投标报价费用表；   表10.2.2-13</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,6)</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分部分项工程清单与计价表 ；      表10.2.2-16</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,7)</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施工技术措施项目清单与计价表 ；  表10.2.2-16</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,8)</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综合单价计算表；                 表10.2.2-17</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,9)</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综合单价计算表(技术措施)；       表10.2.2-17</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,10)</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综合单价工料机分析表；           表10.2.2-18</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,11)</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综合单价工料机分析表(技术措施)； 表10.2.2-18</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,12)</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施工组织（总价）措施项目清单与计价；表10.2.2-20</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,13)</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其他项目清单与计价汇总表；       表10.2.2-21</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,14)</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暂列金额明细表；                 表10.2.2-22</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,15)</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材料（工程设备）暂估单价表；     表10.2.2-23</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,16)</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专业工程暂估价表；               表10.2.2-24</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,17)</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专项技术措施暂估价表；           表10.2.2-25</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,18)</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计日工表；                       表10.2.2-26</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,19)</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总承包服务费计价表；             表10.2.2-27</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,20)</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主要工日一览表；                 表10.2.2-29</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,21)</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发包人提供材料和工程设备一览表   表10.2.2-30；</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,22)</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主要材料和工程设备一览表；       表10.2.2-31</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,23)</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主要机械台班一览表；             表10.2.2-32</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,24)</w:instrText>
      </w:r>
      <w:r>
        <w:rPr>
          <w:rFonts w:hint="eastAsia" w:ascii="宋体" w:hAnsi="宋体" w:eastAsia="宋体" w:cs="宋体"/>
          <w:sz w:val="21"/>
          <w:szCs w:val="21"/>
        </w:rPr>
        <w:fldChar w:fldCharType="end"/>
      </w:r>
      <w:r>
        <w:rPr>
          <w:rFonts w:hint="eastAsia" w:ascii="宋体" w:hAnsi="宋体" w:eastAsia="宋体" w:cs="宋体"/>
          <w:sz w:val="21"/>
          <w:szCs w:val="21"/>
        </w:rPr>
        <w:t>主要工日、材料和设备、机械台班价格调整一览表；表10.2-33</w:t>
      </w:r>
    </w:p>
    <w:p>
      <w:pPr>
        <w:autoSpaceDE/>
        <w:autoSpaceDN/>
        <w:spacing w:line="480" w:lineRule="exact"/>
        <w:ind w:firstLine="359" w:firstLineChars="17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position w:val="0"/>
          <w:sz w:val="21"/>
          <w:szCs w:val="21"/>
        </w:rPr>
        <w:instrText xml:space="preserve">,25)</w:instrText>
      </w:r>
      <w:r>
        <w:rPr>
          <w:rFonts w:hint="eastAsia" w:ascii="宋体" w:hAnsi="宋体" w:eastAsia="宋体" w:cs="宋体"/>
          <w:sz w:val="21"/>
          <w:szCs w:val="21"/>
        </w:rPr>
        <w:fldChar w:fldCharType="end"/>
      </w:r>
      <w:r>
        <w:rPr>
          <w:rFonts w:hint="eastAsia" w:ascii="宋体" w:hAnsi="宋体" w:eastAsia="宋体" w:cs="宋体"/>
          <w:sz w:val="21"/>
          <w:szCs w:val="21"/>
        </w:rPr>
        <w:t>主要工日、材料和设备、机械台班价格调整一览表；表10.2-34</w:t>
      </w:r>
    </w:p>
    <w:p>
      <w:pPr>
        <w:spacing w:line="500" w:lineRule="exact"/>
        <w:ind w:firstLine="420" w:firstLineChars="200"/>
        <w:rPr>
          <w:rFonts w:hint="eastAsia" w:ascii="宋体" w:hAnsi="宋体" w:eastAsia="宋体" w:cs="宋体"/>
          <w:bCs/>
          <w:sz w:val="21"/>
          <w:szCs w:val="21"/>
        </w:rPr>
      </w:pPr>
      <w:r>
        <w:rPr>
          <w:rFonts w:hint="eastAsia" w:ascii="宋体" w:hAnsi="宋体" w:eastAsia="宋体" w:cs="宋体"/>
          <w:sz w:val="21"/>
          <w:szCs w:val="21"/>
        </w:rPr>
        <w:t>（4）主要材料选用品牌一览表；</w:t>
      </w:r>
    </w:p>
    <w:p>
      <w:pPr>
        <w:pStyle w:val="93"/>
        <w:wordWrap w:val="0"/>
        <w:snapToGrid w:val="0"/>
        <w:spacing w:line="50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（5）建设工程投标造价咨询委托书（如有）；</w:t>
      </w:r>
    </w:p>
    <w:p>
      <w:pPr>
        <w:pStyle w:val="93"/>
        <w:wordWrap w:val="0"/>
        <w:snapToGrid w:val="0"/>
        <w:spacing w:line="500" w:lineRule="exact"/>
        <w:ind w:firstLine="420" w:firstLineChars="200"/>
        <w:rPr>
          <w:rFonts w:hint="eastAsia"/>
          <w:lang w:val="en-US" w:eastAsia="zh-CN"/>
        </w:rPr>
      </w:pPr>
      <w:r>
        <w:rPr>
          <w:rFonts w:hint="eastAsia" w:ascii="宋体" w:hAnsi="宋体" w:eastAsia="宋体" w:cs="宋体"/>
          <w:bCs/>
          <w:sz w:val="21"/>
          <w:szCs w:val="21"/>
        </w:rPr>
        <w:t>（6）投标报价需要的其他资料（招标人要求提供的或投标人认为需要提供的其他商务资料）。</w:t>
      </w:r>
    </w:p>
    <w:bookmarkEnd w:id="306"/>
    <w:bookmarkEnd w:id="307"/>
    <w:bookmarkEnd w:id="308"/>
    <w:bookmarkEnd w:id="309"/>
    <w:bookmarkEnd w:id="310"/>
    <w:bookmarkEnd w:id="311"/>
    <w:bookmarkEnd w:id="312"/>
    <w:bookmarkEnd w:id="313"/>
    <w:bookmarkEnd w:id="314"/>
    <w:bookmarkEnd w:id="315"/>
    <w:bookmarkEnd w:id="316"/>
    <w:p>
      <w:pPr>
        <w:pStyle w:val="6"/>
        <w:spacing w:line="470" w:lineRule="exact"/>
        <w:outlineLvl w:val="1"/>
        <w:rPr>
          <w:rFonts w:hint="eastAsia" w:ascii="宋体" w:hAnsi="宋体" w:eastAsia="宋体" w:cs="宋体"/>
          <w:color w:val="auto"/>
        </w:rPr>
      </w:pPr>
      <w:bookmarkStart w:id="361" w:name="_Toc144974516"/>
      <w:bookmarkStart w:id="362" w:name="_Toc246996936"/>
      <w:bookmarkStart w:id="363" w:name="_Toc247085707"/>
      <w:bookmarkStart w:id="364" w:name="_Toc246996193"/>
      <w:bookmarkStart w:id="365" w:name="_Toc152042324"/>
      <w:bookmarkStart w:id="366" w:name="_Toc179632566"/>
      <w:bookmarkStart w:id="367" w:name="_Toc449509674"/>
      <w:bookmarkStart w:id="368" w:name="_Toc152045548"/>
      <w:bookmarkStart w:id="369" w:name="_Toc2444"/>
      <w:bookmarkStart w:id="370" w:name="_Toc21259"/>
      <w:bookmarkStart w:id="371" w:name="_Toc1396"/>
      <w:bookmarkStart w:id="372" w:name="_Toc11662"/>
      <w:bookmarkStart w:id="373" w:name="_Toc18463"/>
      <w:r>
        <w:rPr>
          <w:rFonts w:hint="eastAsia" w:ascii="宋体" w:hAnsi="宋体" w:eastAsia="宋体" w:cs="宋体"/>
          <w:color w:val="auto"/>
        </w:rPr>
        <w:t xml:space="preserve">3.2 </w:t>
      </w:r>
      <w:bookmarkEnd w:id="361"/>
      <w:bookmarkEnd w:id="362"/>
      <w:bookmarkEnd w:id="363"/>
      <w:bookmarkEnd w:id="364"/>
      <w:bookmarkEnd w:id="365"/>
      <w:bookmarkEnd w:id="366"/>
      <w:bookmarkEnd w:id="367"/>
      <w:bookmarkEnd w:id="368"/>
      <w:r>
        <w:rPr>
          <w:rFonts w:hint="eastAsia" w:ascii="宋体" w:hAnsi="宋体" w:eastAsia="宋体" w:cs="宋体"/>
          <w:color w:val="auto"/>
        </w:rPr>
        <w:t>投标报价</w:t>
      </w:r>
      <w:bookmarkEnd w:id="369"/>
      <w:bookmarkEnd w:id="370"/>
      <w:bookmarkEnd w:id="371"/>
      <w:bookmarkEnd w:id="372"/>
      <w:bookmarkEnd w:id="373"/>
    </w:p>
    <w:p>
      <w:pPr>
        <w:spacing w:line="400" w:lineRule="exact"/>
        <w:ind w:firstLine="420" w:firstLineChars="200"/>
        <w:rPr>
          <w:rFonts w:hint="eastAsia" w:ascii="宋体" w:hAnsi="宋体" w:eastAsia="宋体" w:cs="宋体"/>
          <w:color w:val="auto"/>
        </w:rPr>
      </w:pPr>
      <w:bookmarkStart w:id="374" w:name="_Toc449509675"/>
      <w:bookmarkStart w:id="375" w:name="_Toc19625"/>
      <w:bookmarkStart w:id="376" w:name="_Toc144974517"/>
      <w:bookmarkStart w:id="377" w:name="_Toc247085708"/>
      <w:bookmarkStart w:id="378" w:name="_Toc152045549"/>
      <w:bookmarkStart w:id="379" w:name="_Toc179632567"/>
      <w:bookmarkStart w:id="380" w:name="_Toc246996937"/>
      <w:bookmarkStart w:id="381" w:name="_Toc152042325"/>
      <w:bookmarkStart w:id="382" w:name="_Toc10491"/>
      <w:bookmarkStart w:id="383" w:name="_Toc246996194"/>
      <w:bookmarkStart w:id="384" w:name="_Toc29126"/>
      <w:r>
        <w:rPr>
          <w:rFonts w:hint="eastAsia" w:ascii="宋体" w:hAnsi="宋体" w:eastAsia="宋体" w:cs="宋体"/>
          <w:color w:val="auto"/>
        </w:rPr>
        <w:t>3.2.1投标人应按照“投标文件格式”的要求填写投标报价。增值税税金的计算方法：见投标人须知前附表。</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3.2.2投标人在投标截止时间前修改投标函中的投标报价总额，应同时修改投标文件“投标报价”中的相应报价，投标报价总额为各分项金额之和。此修改须符合本章第4.3款的有关要求。</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3.2.3工程量清单计价方式：见投标人须知前附表，投标人应按第五章“工程量清单编制”的要求填写相应表格。</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3.2.4招标人设有最高投标限价的，投标人的投标报价不得超过最高投标限价，最高投标限价或其计算方法在投标人须知前附表中载明。</w:t>
      </w:r>
    </w:p>
    <w:p>
      <w:pPr>
        <w:spacing w:line="400" w:lineRule="exact"/>
        <w:ind w:firstLine="420" w:firstLineChars="200"/>
        <w:outlineLvl w:val="2"/>
        <w:rPr>
          <w:rFonts w:hint="eastAsia" w:ascii="宋体" w:hAnsi="宋体" w:eastAsia="宋体" w:cs="宋体"/>
          <w:color w:val="auto"/>
        </w:rPr>
      </w:pPr>
      <w:bookmarkStart w:id="385" w:name="_Toc20969"/>
      <w:r>
        <w:rPr>
          <w:rFonts w:hint="eastAsia" w:ascii="宋体" w:hAnsi="宋体" w:eastAsia="宋体" w:cs="宋体"/>
          <w:color w:val="auto"/>
        </w:rPr>
        <w:t>3.2.5投标报价的其他要求见投标人须知前附表。</w:t>
      </w:r>
      <w:bookmarkEnd w:id="385"/>
    </w:p>
    <w:p>
      <w:pPr>
        <w:pStyle w:val="6"/>
        <w:spacing w:line="470" w:lineRule="exact"/>
        <w:outlineLvl w:val="1"/>
        <w:rPr>
          <w:rFonts w:hint="eastAsia" w:ascii="宋体" w:hAnsi="宋体" w:eastAsia="宋体" w:cs="宋体"/>
          <w:color w:val="auto"/>
        </w:rPr>
      </w:pPr>
      <w:bookmarkStart w:id="386" w:name="_Toc8863"/>
      <w:bookmarkStart w:id="387" w:name="_Toc26178"/>
      <w:r>
        <w:rPr>
          <w:rFonts w:hint="eastAsia" w:ascii="宋体" w:hAnsi="宋体" w:eastAsia="宋体" w:cs="宋体"/>
          <w:color w:val="auto"/>
        </w:rPr>
        <w:t>3.3 投标有效期</w:t>
      </w:r>
      <w:bookmarkEnd w:id="374"/>
      <w:bookmarkEnd w:id="375"/>
      <w:bookmarkEnd w:id="376"/>
      <w:bookmarkEnd w:id="377"/>
      <w:bookmarkEnd w:id="378"/>
      <w:bookmarkEnd w:id="379"/>
      <w:bookmarkEnd w:id="380"/>
      <w:bookmarkEnd w:id="381"/>
      <w:bookmarkEnd w:id="382"/>
      <w:bookmarkEnd w:id="383"/>
      <w:bookmarkEnd w:id="384"/>
      <w:bookmarkEnd w:id="386"/>
      <w:bookmarkEnd w:id="387"/>
    </w:p>
    <w:p>
      <w:pPr>
        <w:spacing w:line="400" w:lineRule="exact"/>
        <w:ind w:firstLine="420" w:firstLineChars="200"/>
        <w:rPr>
          <w:rFonts w:hint="eastAsia" w:ascii="宋体" w:hAnsi="宋体" w:eastAsia="宋体" w:cs="宋体"/>
          <w:color w:val="auto"/>
        </w:rPr>
      </w:pPr>
      <w:bookmarkStart w:id="388" w:name="_Toc144974518"/>
      <w:bookmarkStart w:id="389" w:name="_Toc449509676"/>
      <w:bookmarkStart w:id="390" w:name="_Toc179632568"/>
      <w:bookmarkStart w:id="391" w:name="_Toc16937"/>
      <w:bookmarkStart w:id="392" w:name="_Toc247085709"/>
      <w:bookmarkStart w:id="393" w:name="_Toc10732"/>
      <w:bookmarkStart w:id="394" w:name="_Toc20734"/>
      <w:bookmarkStart w:id="395" w:name="_Toc246996938"/>
      <w:bookmarkStart w:id="396" w:name="_Toc152042326"/>
      <w:bookmarkStart w:id="397" w:name="_Toc246996195"/>
      <w:bookmarkStart w:id="398" w:name="_Toc152045550"/>
      <w:r>
        <w:rPr>
          <w:rFonts w:hint="eastAsia" w:ascii="宋体" w:hAnsi="宋体" w:eastAsia="宋体" w:cs="宋体"/>
          <w:color w:val="auto"/>
          <w:lang w:val="en-US" w:eastAsia="zh-CN"/>
        </w:rPr>
        <w:t>3.3.1</w:t>
      </w:r>
      <w:r>
        <w:rPr>
          <w:rFonts w:hint="eastAsia" w:ascii="宋体" w:hAnsi="宋体" w:eastAsia="宋体" w:cs="宋体"/>
          <w:color w:val="auto"/>
        </w:rPr>
        <w:t>在投标人须知前附表规定的投标有效期内，投标人不得要求撤销或修改其投标文件。</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lang w:val="en-US" w:eastAsia="zh-CN"/>
        </w:rPr>
        <w:t>3.3.2</w:t>
      </w:r>
      <w:r>
        <w:rPr>
          <w:rFonts w:hint="eastAsia" w:ascii="宋体" w:hAnsi="宋体" w:eastAsia="宋体" w:cs="宋体"/>
          <w:color w:val="auto"/>
        </w:rPr>
        <w:t>在投标有效期内，投标人撤销投标文件的，应承担招标文件和法律规定的责任。</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lang w:val="en-US" w:eastAsia="zh-CN"/>
        </w:rPr>
        <w:t>3.3.3</w:t>
      </w:r>
      <w:r>
        <w:rPr>
          <w:rFonts w:hint="eastAsia" w:ascii="宋体" w:hAnsi="宋体" w:eastAsia="宋体" w:cs="宋体"/>
          <w:color w:val="auto"/>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6"/>
        <w:spacing w:line="470" w:lineRule="exact"/>
        <w:outlineLvl w:val="1"/>
        <w:rPr>
          <w:rFonts w:hint="eastAsia" w:ascii="宋体" w:hAnsi="宋体" w:eastAsia="宋体" w:cs="宋体"/>
          <w:color w:val="auto"/>
        </w:rPr>
      </w:pPr>
      <w:bookmarkStart w:id="399" w:name="_Toc23775"/>
      <w:bookmarkStart w:id="400" w:name="_Toc10396"/>
      <w:r>
        <w:rPr>
          <w:rFonts w:hint="eastAsia" w:ascii="宋体" w:hAnsi="宋体" w:eastAsia="宋体" w:cs="宋体"/>
          <w:color w:val="auto"/>
        </w:rPr>
        <w:t>3.4 投标保证金</w:t>
      </w:r>
      <w:bookmarkEnd w:id="388"/>
      <w:bookmarkEnd w:id="389"/>
      <w:bookmarkEnd w:id="390"/>
      <w:bookmarkEnd w:id="391"/>
      <w:bookmarkEnd w:id="392"/>
      <w:bookmarkEnd w:id="393"/>
      <w:bookmarkEnd w:id="394"/>
      <w:bookmarkEnd w:id="395"/>
      <w:bookmarkEnd w:id="396"/>
      <w:bookmarkEnd w:id="397"/>
      <w:bookmarkEnd w:id="398"/>
      <w:bookmarkEnd w:id="399"/>
      <w:bookmarkEnd w:id="400"/>
    </w:p>
    <w:p>
      <w:pPr>
        <w:spacing w:line="470" w:lineRule="exact"/>
        <w:ind w:firstLine="420" w:firstLineChars="200"/>
        <w:rPr>
          <w:rFonts w:hint="eastAsia" w:ascii="宋体" w:hAnsi="宋体" w:eastAsia="宋体" w:cs="宋体"/>
          <w:color w:val="auto"/>
          <w:lang w:eastAsia="zh-CN"/>
        </w:rPr>
      </w:pPr>
      <w:r>
        <w:rPr>
          <w:rFonts w:hint="eastAsia" w:ascii="宋体" w:hAnsi="宋体" w:eastAsia="宋体" w:cs="宋体"/>
          <w:color w:val="auto"/>
          <w:lang w:eastAsia="zh-CN"/>
        </w:rPr>
        <w:t>无需缴纳。</w:t>
      </w:r>
    </w:p>
    <w:p>
      <w:pPr>
        <w:spacing w:line="470" w:lineRule="exact"/>
        <w:ind w:firstLine="420" w:firstLineChars="200"/>
        <w:outlineLvl w:val="2"/>
        <w:rPr>
          <w:rFonts w:hint="eastAsia" w:ascii="宋体" w:hAnsi="宋体" w:eastAsia="宋体" w:cs="宋体"/>
          <w:color w:val="auto"/>
        </w:rPr>
      </w:pPr>
      <w:bookmarkStart w:id="401" w:name="_Toc19534"/>
      <w:r>
        <w:rPr>
          <w:rFonts w:hint="eastAsia" w:ascii="宋体" w:hAnsi="宋体" w:eastAsia="宋体" w:cs="宋体"/>
          <w:color w:val="auto"/>
        </w:rPr>
        <w:t>①采用</w:t>
      </w:r>
      <w:r>
        <w:rPr>
          <w:rFonts w:hint="eastAsia" w:ascii="宋体" w:hAnsi="宋体" w:eastAsia="宋体" w:cs="宋体"/>
          <w:color w:val="auto"/>
          <w:lang w:eastAsia="zh-CN"/>
        </w:rPr>
        <w:t>投标</w:t>
      </w:r>
      <w:r>
        <w:rPr>
          <w:rFonts w:hint="eastAsia" w:ascii="宋体" w:hAnsi="宋体" w:eastAsia="宋体" w:cs="宋体"/>
          <w:color w:val="auto"/>
        </w:rPr>
        <w:t>承诺保证函。</w:t>
      </w:r>
      <w:bookmarkEnd w:id="401"/>
    </w:p>
    <w:p>
      <w:pPr>
        <w:spacing w:line="470" w:lineRule="exact"/>
        <w:ind w:firstLine="420" w:firstLineChars="200"/>
        <w:rPr>
          <w:rFonts w:hint="eastAsia" w:ascii="宋体" w:hAnsi="宋体" w:eastAsia="宋体" w:cs="宋体"/>
          <w:lang w:eastAsia="zh-CN"/>
        </w:rPr>
      </w:pPr>
      <w:r>
        <w:rPr>
          <w:rFonts w:hint="eastAsia" w:ascii="宋体" w:hAnsi="宋体" w:eastAsia="宋体" w:cs="宋体"/>
          <w:color w:val="auto"/>
        </w:rPr>
        <w:t>②</w:t>
      </w:r>
      <w:r>
        <w:rPr>
          <w:rFonts w:hint="eastAsia" w:ascii="宋体" w:hAnsi="宋体" w:eastAsia="宋体" w:cs="宋体"/>
          <w:color w:val="auto"/>
          <w:lang w:eastAsia="zh-CN"/>
        </w:rPr>
        <w:t>投标</w:t>
      </w:r>
      <w:r>
        <w:rPr>
          <w:rFonts w:hint="eastAsia" w:ascii="宋体" w:hAnsi="宋体" w:eastAsia="宋体" w:cs="宋体"/>
          <w:color w:val="auto"/>
        </w:rPr>
        <w:t>人承诺</w:t>
      </w:r>
      <w:r>
        <w:rPr>
          <w:rFonts w:hint="eastAsia" w:ascii="宋体" w:hAnsi="宋体" w:eastAsia="宋体" w:cs="宋体"/>
          <w:color w:val="auto"/>
          <w:lang w:eastAsia="zh-CN"/>
        </w:rPr>
        <w:t>中标</w:t>
      </w:r>
      <w:r>
        <w:rPr>
          <w:rFonts w:hint="eastAsia" w:ascii="宋体" w:hAnsi="宋体" w:eastAsia="宋体" w:cs="宋体"/>
          <w:color w:val="auto"/>
        </w:rPr>
        <w:t>后如不签订和履行合同，自愿接受暂停3个月在湖州南太湖新区范围内进行公共资源交易的处理，并由有关监管部门依法纳入征信管理。</w:t>
      </w:r>
    </w:p>
    <w:p>
      <w:pPr>
        <w:pStyle w:val="6"/>
        <w:spacing w:line="470" w:lineRule="exact"/>
        <w:outlineLvl w:val="1"/>
        <w:rPr>
          <w:rFonts w:hint="eastAsia" w:ascii="宋体" w:hAnsi="宋体" w:eastAsia="宋体" w:cs="宋体"/>
          <w:color w:val="auto"/>
        </w:rPr>
      </w:pPr>
      <w:bookmarkStart w:id="402" w:name="_Toc28089"/>
      <w:bookmarkStart w:id="403" w:name="_Toc32338"/>
      <w:bookmarkStart w:id="404" w:name="_Toc12861"/>
      <w:bookmarkStart w:id="405" w:name="_Toc9768"/>
      <w:bookmarkStart w:id="406" w:name="_Toc1010"/>
      <w:bookmarkStart w:id="407" w:name="_Toc246996199"/>
      <w:bookmarkStart w:id="408" w:name="_Toc247085713"/>
      <w:bookmarkStart w:id="409" w:name="_Toc144974523"/>
      <w:bookmarkStart w:id="410" w:name="_Toc152042331"/>
      <w:bookmarkStart w:id="411" w:name="_Toc152045555"/>
      <w:bookmarkStart w:id="412" w:name="_Toc179632573"/>
      <w:bookmarkStart w:id="413" w:name="_Toc246996942"/>
      <w:r>
        <w:rPr>
          <w:rFonts w:hint="eastAsia" w:ascii="宋体" w:hAnsi="宋体" w:eastAsia="宋体" w:cs="宋体"/>
          <w:color w:val="auto"/>
        </w:rPr>
        <w:t>3.5</w:t>
      </w:r>
      <w:bookmarkStart w:id="414" w:name="_Toc179632571"/>
      <w:bookmarkStart w:id="415" w:name="_Toc144974521"/>
      <w:bookmarkStart w:id="416" w:name="_Toc246996940"/>
      <w:bookmarkStart w:id="417" w:name="_Toc152045553"/>
      <w:bookmarkStart w:id="418" w:name="_Toc246996197"/>
      <w:bookmarkStart w:id="419" w:name="_Toc152042329"/>
      <w:bookmarkStart w:id="420" w:name="_Toc247085711"/>
      <w:r>
        <w:rPr>
          <w:rFonts w:hint="eastAsia" w:ascii="宋体" w:hAnsi="宋体" w:eastAsia="宋体" w:cs="宋体"/>
          <w:color w:val="auto"/>
        </w:rPr>
        <w:t>电子投标文件的编制</w:t>
      </w:r>
      <w:bookmarkEnd w:id="402"/>
      <w:bookmarkEnd w:id="403"/>
      <w:bookmarkEnd w:id="404"/>
      <w:bookmarkEnd w:id="405"/>
      <w:bookmarkEnd w:id="406"/>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3.5.1 CA加密电子投标文件应按“投标人须知第3.1条投标文件的组成”及第</w:t>
      </w:r>
      <w:r>
        <w:rPr>
          <w:rFonts w:hint="eastAsia" w:ascii="宋体" w:hAnsi="宋体" w:eastAsia="宋体" w:cs="宋体"/>
          <w:color w:val="auto"/>
          <w:lang w:eastAsia="zh-CN"/>
        </w:rPr>
        <w:t>八</w:t>
      </w:r>
      <w:r>
        <w:rPr>
          <w:rFonts w:hint="eastAsia" w:ascii="宋体" w:hAnsi="宋体" w:eastAsia="宋体" w:cs="宋体"/>
          <w:color w:val="auto"/>
        </w:rPr>
        <w:t>章“投标文件格式”进行编写，如有必要，可以增加附页，作为投标文件的组成部分。</w:t>
      </w:r>
    </w:p>
    <w:bookmarkEnd w:id="414"/>
    <w:bookmarkEnd w:id="415"/>
    <w:bookmarkEnd w:id="416"/>
    <w:bookmarkEnd w:id="417"/>
    <w:bookmarkEnd w:id="418"/>
    <w:bookmarkEnd w:id="419"/>
    <w:bookmarkEnd w:id="420"/>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3.5.2 CA加密电子投标文件应当对招标文件有关</w:t>
      </w:r>
      <w:r>
        <w:rPr>
          <w:rFonts w:hint="eastAsia" w:ascii="宋体" w:hAnsi="宋体" w:eastAsia="宋体" w:cs="宋体"/>
          <w:color w:val="auto"/>
          <w:lang w:val="en-US" w:eastAsia="zh-CN"/>
        </w:rPr>
        <w:t>计划工</w:t>
      </w:r>
      <w:r>
        <w:rPr>
          <w:rFonts w:hint="eastAsia" w:ascii="宋体" w:hAnsi="宋体" w:eastAsia="宋体" w:cs="宋体"/>
          <w:color w:val="auto"/>
        </w:rPr>
        <w:t>期、投标有效期、质量要求、技术标准和要求、招标范围等实质性内容作出响应。</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3.5.3CA加密电子投标文件应由投标单位进行电子签章盖章确认。</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3.5.4投标人编制的CA加密电子投标文件，必须是使用新点投标文件制作软件最新版（系统自带更新系统）生成的后缀名为“.HZTF”的CA加密电子投标文件。未按上述要求加密和数字证书认证的投标文件，将被视为无效投标文件。</w:t>
      </w:r>
    </w:p>
    <w:p>
      <w:pPr>
        <w:spacing w:line="470" w:lineRule="exact"/>
        <w:ind w:firstLine="420" w:firstLineChars="200"/>
        <w:outlineLvl w:val="2"/>
        <w:rPr>
          <w:rFonts w:hint="eastAsia" w:ascii="宋体" w:hAnsi="宋体" w:eastAsia="宋体" w:cs="宋体"/>
          <w:color w:val="auto"/>
        </w:rPr>
      </w:pPr>
      <w:bookmarkStart w:id="421" w:name="_Toc31286"/>
      <w:r>
        <w:rPr>
          <w:rFonts w:hint="eastAsia" w:ascii="宋体" w:hAnsi="宋体" w:eastAsia="宋体" w:cs="宋体"/>
          <w:color w:val="auto"/>
        </w:rPr>
        <w:t>3.5.5注册及标书制作工具</w:t>
      </w:r>
      <w:bookmarkEnd w:id="421"/>
    </w:p>
    <w:p>
      <w:pPr>
        <w:spacing w:line="470" w:lineRule="exact"/>
        <w:ind w:firstLine="420" w:firstLineChars="200"/>
        <w:jc w:val="left"/>
        <w:rPr>
          <w:rFonts w:hint="eastAsia" w:ascii="宋体" w:hAnsi="宋体" w:eastAsia="宋体" w:cs="宋体"/>
          <w:color w:val="auto"/>
        </w:rPr>
      </w:pPr>
      <w:r>
        <w:rPr>
          <w:rFonts w:hint="eastAsia" w:ascii="宋体" w:hAnsi="宋体" w:eastAsia="宋体" w:cs="宋体"/>
          <w:color w:val="auto"/>
        </w:rPr>
        <w:t>注册及标书制作工具相关下载地址：</w:t>
      </w:r>
      <w:r>
        <w:rPr>
          <w:rFonts w:hint="eastAsia" w:ascii="宋体" w:hAnsi="宋体" w:cs="宋体"/>
          <w:b w:val="0"/>
          <w:bCs w:val="0"/>
          <w:color w:val="auto"/>
          <w:sz w:val="21"/>
          <w:szCs w:val="21"/>
          <w:lang w:val="en-US" w:eastAsia="zh-CN"/>
        </w:rPr>
        <w:t>湖州市限额发包平台</w:t>
      </w:r>
      <w:r>
        <w:rPr>
          <w:rFonts w:hint="eastAsia" w:ascii="宋体" w:hAnsi="宋体" w:eastAsia="宋体" w:cs="宋体"/>
          <w:b w:val="0"/>
          <w:bCs w:val="0"/>
          <w:color w:val="auto"/>
          <w:sz w:val="21"/>
          <w:szCs w:val="21"/>
          <w:lang w:val="en-US" w:eastAsia="zh-CN"/>
        </w:rPr>
        <w:t>（http://49.4.53.110/HZfront/）</w:t>
      </w:r>
    </w:p>
    <w:p>
      <w:pPr>
        <w:spacing w:line="470" w:lineRule="exact"/>
        <w:ind w:firstLine="420" w:firstLineChars="200"/>
        <w:outlineLvl w:val="2"/>
        <w:rPr>
          <w:rFonts w:hint="eastAsia" w:ascii="宋体" w:hAnsi="宋体" w:eastAsia="宋体" w:cs="宋体"/>
          <w:color w:val="auto"/>
        </w:rPr>
      </w:pPr>
      <w:bookmarkStart w:id="422" w:name="_Toc2025"/>
      <w:r>
        <w:rPr>
          <w:rFonts w:hint="eastAsia" w:ascii="宋体" w:hAnsi="宋体" w:eastAsia="宋体" w:cs="宋体"/>
          <w:color w:val="auto"/>
        </w:rPr>
        <w:t>3.5.6电子投标流程如下：</w:t>
      </w:r>
      <w:bookmarkEnd w:id="422"/>
    </w:p>
    <w:p>
      <w:pPr>
        <w:pageBreakBefore w:val="0"/>
        <w:kinsoku/>
        <w:overflowPunct/>
        <w:bidi w:val="0"/>
        <w:spacing w:line="500" w:lineRule="exact"/>
        <w:ind w:firstLine="422" w:firstLineChars="200"/>
        <w:rPr>
          <w:rFonts w:hint="eastAsia" w:ascii="宋体" w:hAnsi="宋体" w:eastAsia="宋体" w:cs="宋体"/>
          <w:b/>
          <w:color w:val="auto"/>
          <w:szCs w:val="21"/>
        </w:rPr>
      </w:pPr>
      <w:r>
        <w:rPr>
          <w:rFonts w:hint="eastAsia" w:ascii="宋体" w:hAnsi="宋体" w:cs="宋体"/>
          <w:b/>
          <w:bCs/>
          <w:color w:val="auto"/>
          <w:sz w:val="21"/>
          <w:szCs w:val="21"/>
          <w:lang w:val="en-US" w:eastAsia="zh-CN"/>
        </w:rPr>
        <w:t>湖州市限额发包平台</w:t>
      </w:r>
      <w:r>
        <w:rPr>
          <w:rFonts w:hint="eastAsia" w:ascii="宋体" w:hAnsi="宋体" w:eastAsia="宋体" w:cs="宋体"/>
          <w:b/>
          <w:bCs/>
          <w:color w:val="auto"/>
          <w:sz w:val="21"/>
          <w:szCs w:val="21"/>
          <w:lang w:val="en-US" w:eastAsia="zh-CN"/>
        </w:rPr>
        <w:t>（http://49.4.53.110/HZfront/）</w:t>
      </w:r>
      <w:r>
        <w:rPr>
          <w:rFonts w:hint="eastAsia" w:ascii="宋体" w:hAnsi="宋体" w:eastAsia="宋体" w:cs="宋体"/>
          <w:b/>
          <w:bCs/>
          <w:color w:val="auto"/>
        </w:rPr>
        <w:t>→</w:t>
      </w:r>
      <w:r>
        <w:rPr>
          <w:rFonts w:hint="eastAsia" w:ascii="宋体" w:hAnsi="宋体" w:eastAsia="宋体" w:cs="宋体"/>
          <w:b/>
          <w:bCs/>
          <w:color w:val="auto"/>
          <w:highlight w:val="none"/>
        </w:rPr>
        <w:t>交易主体登录→下载招标文件、招标清单（如果有答疑澄清文件，需要下载答疑澄清文件进行制作）→使用商务标投标工具制作投标报价（格式为. hztb）→使用电子投标文件制作工具制作投标文件→将制作好的投标报价导入投标文件→系统完善投标信息→上传投标文件→点击“模拟解密”按钮→提示解密成功。</w:t>
      </w:r>
    </w:p>
    <w:p>
      <w:pPr>
        <w:pStyle w:val="5"/>
        <w:spacing w:line="470" w:lineRule="exact"/>
        <w:rPr>
          <w:rFonts w:hint="eastAsia" w:ascii="宋体" w:hAnsi="宋体" w:eastAsia="宋体" w:cs="宋体"/>
          <w:color w:val="auto"/>
        </w:rPr>
      </w:pPr>
      <w:bookmarkStart w:id="423" w:name="_Toc25667"/>
      <w:bookmarkStart w:id="424" w:name="_Toc29997"/>
      <w:bookmarkStart w:id="425" w:name="_Toc6286"/>
      <w:r>
        <w:rPr>
          <w:rFonts w:hint="eastAsia" w:ascii="宋体" w:hAnsi="宋体" w:eastAsia="宋体" w:cs="宋体"/>
          <w:color w:val="auto"/>
        </w:rPr>
        <w:t xml:space="preserve">4. </w:t>
      </w:r>
      <w:bookmarkEnd w:id="407"/>
      <w:bookmarkEnd w:id="408"/>
      <w:bookmarkEnd w:id="409"/>
      <w:bookmarkEnd w:id="410"/>
      <w:bookmarkEnd w:id="411"/>
      <w:bookmarkEnd w:id="412"/>
      <w:bookmarkEnd w:id="413"/>
      <w:bookmarkEnd w:id="423"/>
      <w:r>
        <w:rPr>
          <w:rFonts w:hint="eastAsia" w:ascii="宋体" w:hAnsi="宋体" w:eastAsia="宋体" w:cs="宋体"/>
          <w:color w:val="auto"/>
        </w:rPr>
        <w:t>投标</w:t>
      </w:r>
      <w:bookmarkEnd w:id="424"/>
      <w:bookmarkEnd w:id="425"/>
    </w:p>
    <w:p>
      <w:pPr>
        <w:pStyle w:val="6"/>
        <w:spacing w:line="470" w:lineRule="exact"/>
        <w:rPr>
          <w:rFonts w:hint="eastAsia" w:ascii="宋体" w:hAnsi="宋体" w:eastAsia="宋体" w:cs="宋体"/>
          <w:color w:val="auto"/>
        </w:rPr>
      </w:pPr>
      <w:bookmarkStart w:id="426" w:name="_Toc27475"/>
      <w:bookmarkStart w:id="427" w:name="_Toc449509680"/>
      <w:bookmarkStart w:id="428" w:name="_Toc27488"/>
      <w:bookmarkStart w:id="429" w:name="_Toc152045557"/>
      <w:bookmarkStart w:id="430" w:name="_Toc1484"/>
      <w:bookmarkStart w:id="431" w:name="_Toc246996944"/>
      <w:bookmarkStart w:id="432" w:name="_Toc246996201"/>
      <w:bookmarkStart w:id="433" w:name="_Toc31666"/>
      <w:bookmarkStart w:id="434" w:name="_Toc247085715"/>
      <w:bookmarkStart w:id="435" w:name="_Toc144974525"/>
      <w:bookmarkStart w:id="436" w:name="_Toc152042333"/>
      <w:bookmarkStart w:id="437" w:name="_Toc179632575"/>
      <w:bookmarkStart w:id="438" w:name="_Toc3710"/>
      <w:r>
        <w:rPr>
          <w:rFonts w:hint="eastAsia" w:ascii="宋体" w:hAnsi="宋体" w:eastAsia="宋体" w:cs="宋体"/>
          <w:color w:val="auto"/>
        </w:rPr>
        <w:t>4.1  投标文件的递交</w:t>
      </w:r>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470" w:lineRule="exact"/>
        <w:ind w:firstLine="405"/>
        <w:rPr>
          <w:rFonts w:hint="eastAsia" w:ascii="宋体" w:hAnsi="宋体" w:eastAsia="宋体" w:cs="宋体"/>
          <w:color w:val="auto"/>
          <w:szCs w:val="21"/>
        </w:rPr>
      </w:pPr>
      <w:bookmarkStart w:id="439" w:name="第二章第43项"/>
      <w:bookmarkStart w:id="440" w:name="_Toc179632576"/>
      <w:bookmarkStart w:id="441" w:name="_Toc144974526"/>
      <w:bookmarkStart w:id="442" w:name="_Toc449509681"/>
      <w:bookmarkStart w:id="443" w:name="_Toc246996202"/>
      <w:bookmarkStart w:id="444" w:name="_Toc247085716"/>
      <w:bookmarkStart w:id="445" w:name="_Toc152045558"/>
      <w:bookmarkStart w:id="446" w:name="_Toc246996945"/>
      <w:bookmarkStart w:id="447" w:name="_Toc152042334"/>
      <w:r>
        <w:rPr>
          <w:rFonts w:hint="eastAsia" w:ascii="宋体" w:hAnsi="宋体" w:eastAsia="宋体" w:cs="宋体"/>
          <w:color w:val="auto"/>
        </w:rPr>
        <w:t>4.1.1</w:t>
      </w:r>
      <w:r>
        <w:rPr>
          <w:rFonts w:hint="eastAsia" w:ascii="宋体" w:hAnsi="宋体" w:eastAsia="宋体" w:cs="宋体"/>
          <w:color w:val="auto"/>
          <w:szCs w:val="21"/>
        </w:rPr>
        <w:t>投标人应在本章第2.2.2项规定的投标截止时间前递交投标文件。</w:t>
      </w:r>
    </w:p>
    <w:p>
      <w:pPr>
        <w:spacing w:line="470" w:lineRule="exact"/>
        <w:ind w:firstLine="422" w:firstLineChars="200"/>
        <w:rPr>
          <w:rFonts w:hint="eastAsia" w:ascii="宋体" w:hAnsi="宋体" w:eastAsia="宋体" w:cs="宋体"/>
          <w:color w:val="auto"/>
          <w:lang w:eastAsia="zh-CN"/>
        </w:rPr>
      </w:pPr>
      <w:r>
        <w:rPr>
          <w:rFonts w:hint="eastAsia" w:ascii="宋体" w:hAnsi="宋体" w:cs="宋体"/>
          <w:b/>
          <w:color w:val="auto"/>
          <w:lang w:val="en-US" w:eastAsia="zh-CN"/>
        </w:rPr>
        <w:t>4.1.2</w:t>
      </w:r>
      <w:r>
        <w:rPr>
          <w:rFonts w:hint="eastAsia" w:ascii="宋体" w:hAnsi="宋体" w:eastAsia="宋体" w:cs="宋体"/>
          <w:b/>
          <w:color w:val="auto"/>
        </w:rPr>
        <w:t>投标文件（CA加密后的电子投标文件）：</w:t>
      </w:r>
      <w:r>
        <w:rPr>
          <w:rFonts w:hint="eastAsia" w:ascii="宋体" w:hAnsi="宋体" w:eastAsia="宋体" w:cs="宋体"/>
          <w:color w:val="auto"/>
        </w:rPr>
        <w:t>投标人应在投标截止时间前</w:t>
      </w:r>
      <w:r>
        <w:rPr>
          <w:rFonts w:hint="eastAsia" w:ascii="宋体" w:hAnsi="宋体" w:eastAsia="宋体" w:cs="宋体"/>
          <w:color w:val="auto"/>
          <w:lang w:eastAsia="zh-CN"/>
        </w:rPr>
        <w:t>登录</w:t>
      </w:r>
      <w:r>
        <w:rPr>
          <w:rFonts w:hint="eastAsia" w:ascii="宋体" w:hAnsi="宋体" w:eastAsia="宋体" w:cs="宋体"/>
          <w:color w:val="auto"/>
        </w:rPr>
        <w:t>湖州市公共资源交易-限额以下招标系统上的投标文件递交模块上传CA加密后的电子投标文件</w:t>
      </w:r>
      <w:r>
        <w:rPr>
          <w:rFonts w:hint="eastAsia" w:ascii="宋体" w:hAnsi="宋体" w:eastAsia="宋体" w:cs="宋体"/>
          <w:color w:val="auto"/>
          <w:lang w:eastAsia="zh-CN"/>
        </w:rPr>
        <w:t>。</w:t>
      </w:r>
    </w:p>
    <w:p>
      <w:pPr>
        <w:spacing w:line="47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4.1.</w:t>
      </w:r>
      <w:r>
        <w:rPr>
          <w:rFonts w:hint="eastAsia" w:ascii="宋体" w:hAnsi="宋体" w:cs="宋体"/>
          <w:color w:val="auto"/>
          <w:szCs w:val="21"/>
          <w:lang w:val="en-US" w:eastAsia="zh-CN"/>
        </w:rPr>
        <w:t>3</w:t>
      </w:r>
      <w:r>
        <w:rPr>
          <w:rFonts w:hint="eastAsia" w:ascii="宋体" w:hAnsi="宋体" w:eastAsia="宋体" w:cs="宋体"/>
          <w:color w:val="auto"/>
          <w:szCs w:val="21"/>
        </w:rPr>
        <w:t xml:space="preserve">到投标截止时间止，招标人收到的投标文件少于3个的，招标人将依法重新组织招标。  </w:t>
      </w:r>
    </w:p>
    <w:p>
      <w:pPr>
        <w:pStyle w:val="6"/>
        <w:spacing w:line="470" w:lineRule="exact"/>
        <w:rPr>
          <w:rFonts w:hint="eastAsia" w:ascii="宋体" w:hAnsi="宋体" w:eastAsia="宋体" w:cs="宋体"/>
          <w:color w:val="auto"/>
        </w:rPr>
      </w:pPr>
      <w:bookmarkStart w:id="448" w:name="_Toc30440"/>
      <w:bookmarkStart w:id="449" w:name="_Toc18026"/>
      <w:bookmarkStart w:id="450" w:name="_Toc26970"/>
      <w:bookmarkStart w:id="451" w:name="_Toc29343"/>
      <w:bookmarkStart w:id="452" w:name="_Toc891"/>
      <w:r>
        <w:rPr>
          <w:rFonts w:hint="eastAsia" w:ascii="宋体" w:hAnsi="宋体" w:eastAsia="宋体" w:cs="宋体"/>
          <w:color w:val="auto"/>
        </w:rPr>
        <w:t>4.</w:t>
      </w:r>
      <w:bookmarkEnd w:id="439"/>
      <w:r>
        <w:rPr>
          <w:rFonts w:hint="eastAsia" w:ascii="宋体" w:hAnsi="宋体" w:eastAsia="宋体" w:cs="宋体"/>
          <w:color w:val="auto"/>
        </w:rPr>
        <w:t>2 投标文件的修改与撤回</w:t>
      </w:r>
      <w:bookmarkEnd w:id="440"/>
      <w:bookmarkEnd w:id="441"/>
      <w:bookmarkEnd w:id="442"/>
      <w:bookmarkEnd w:id="443"/>
      <w:bookmarkEnd w:id="444"/>
      <w:bookmarkEnd w:id="445"/>
      <w:bookmarkEnd w:id="446"/>
      <w:bookmarkEnd w:id="447"/>
      <w:bookmarkEnd w:id="448"/>
      <w:bookmarkEnd w:id="449"/>
      <w:bookmarkEnd w:id="450"/>
      <w:bookmarkEnd w:id="451"/>
      <w:bookmarkEnd w:id="452"/>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4.2.1在</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"第二章投标人须知前附表第223项" </w:instrText>
      </w:r>
      <w:r>
        <w:rPr>
          <w:rFonts w:hint="eastAsia" w:ascii="宋体" w:hAnsi="宋体" w:eastAsia="宋体" w:cs="宋体"/>
          <w:color w:val="auto"/>
        </w:rPr>
        <w:fldChar w:fldCharType="separate"/>
      </w:r>
      <w:r>
        <w:rPr>
          <w:rStyle w:val="40"/>
          <w:rFonts w:hint="eastAsia" w:ascii="宋体" w:hAnsi="宋体" w:eastAsia="宋体" w:cs="宋体"/>
          <w:color w:val="auto"/>
        </w:rPr>
        <w:t>投标人须知前附表2.2.2</w:t>
      </w:r>
      <w:r>
        <w:rPr>
          <w:rStyle w:val="40"/>
          <w:rFonts w:hint="eastAsia" w:ascii="宋体" w:hAnsi="宋体" w:eastAsia="宋体" w:cs="宋体"/>
          <w:color w:val="auto"/>
        </w:rPr>
        <w:fldChar w:fldCharType="end"/>
      </w:r>
      <w:r>
        <w:rPr>
          <w:rFonts w:hint="eastAsia" w:ascii="宋体" w:hAnsi="宋体" w:eastAsia="宋体" w:cs="宋体"/>
          <w:color w:val="auto"/>
        </w:rPr>
        <w:t>项规定的投标截止时间前，投标人可以修改或撤回已递交的投标文件。</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4.2.2投标人撤回投标文件的，应向招标人提交书面撤回通知。</w:t>
      </w:r>
    </w:p>
    <w:p>
      <w:pPr>
        <w:pStyle w:val="5"/>
        <w:spacing w:line="470" w:lineRule="exact"/>
        <w:rPr>
          <w:rFonts w:hint="eastAsia" w:ascii="宋体" w:hAnsi="宋体" w:eastAsia="宋体" w:cs="宋体"/>
          <w:color w:val="auto"/>
        </w:rPr>
      </w:pPr>
      <w:bookmarkStart w:id="453" w:name="_Toc247085717"/>
      <w:bookmarkStart w:id="454" w:name="_Toc3946"/>
      <w:bookmarkStart w:id="455" w:name="_Toc152042335"/>
      <w:bookmarkStart w:id="456" w:name="_Toc246996946"/>
      <w:bookmarkStart w:id="457" w:name="_Toc152045559"/>
      <w:bookmarkStart w:id="458" w:name="_Toc16235"/>
      <w:bookmarkStart w:id="459" w:name="_Toc144974527"/>
      <w:bookmarkStart w:id="460" w:name="_Toc246996203"/>
      <w:bookmarkStart w:id="461" w:name="_Toc31661"/>
      <w:bookmarkStart w:id="462" w:name="_Toc179632577"/>
      <w:r>
        <w:rPr>
          <w:rFonts w:hint="eastAsia" w:ascii="宋体" w:hAnsi="宋体" w:eastAsia="宋体" w:cs="宋体"/>
          <w:color w:val="auto"/>
        </w:rPr>
        <w:t>5. 开标</w:t>
      </w:r>
      <w:bookmarkEnd w:id="453"/>
      <w:bookmarkEnd w:id="454"/>
      <w:bookmarkEnd w:id="455"/>
      <w:bookmarkEnd w:id="456"/>
      <w:bookmarkEnd w:id="457"/>
      <w:bookmarkEnd w:id="458"/>
      <w:bookmarkEnd w:id="459"/>
      <w:bookmarkEnd w:id="460"/>
      <w:bookmarkEnd w:id="461"/>
      <w:bookmarkEnd w:id="462"/>
    </w:p>
    <w:p>
      <w:pPr>
        <w:pStyle w:val="6"/>
        <w:spacing w:line="470" w:lineRule="exact"/>
        <w:rPr>
          <w:rFonts w:hint="eastAsia" w:ascii="宋体" w:hAnsi="宋体" w:eastAsia="宋体" w:cs="宋体"/>
          <w:color w:val="auto"/>
        </w:rPr>
      </w:pPr>
      <w:bookmarkStart w:id="463" w:name="_Toc246996204"/>
      <w:bookmarkStart w:id="464" w:name="_Toc4435"/>
      <w:bookmarkStart w:id="465" w:name="_Toc144974528"/>
      <w:bookmarkStart w:id="466" w:name="_Toc247085718"/>
      <w:bookmarkStart w:id="467" w:name="_Toc31461"/>
      <w:bookmarkStart w:id="468" w:name="_Toc152045560"/>
      <w:bookmarkStart w:id="469" w:name="_Toc449509683"/>
      <w:bookmarkStart w:id="470" w:name="_Toc14947"/>
      <w:bookmarkStart w:id="471" w:name="_Toc246996947"/>
      <w:bookmarkStart w:id="472" w:name="_Toc152042336"/>
      <w:bookmarkStart w:id="473" w:name="_Toc12069"/>
      <w:bookmarkStart w:id="474" w:name="_Toc179632578"/>
      <w:bookmarkStart w:id="475" w:name="_Toc32592"/>
      <w:r>
        <w:rPr>
          <w:rFonts w:hint="eastAsia" w:ascii="宋体" w:hAnsi="宋体" w:eastAsia="宋体" w:cs="宋体"/>
          <w:color w:val="auto"/>
        </w:rPr>
        <w:t>5.1 开标时间和地点</w:t>
      </w:r>
      <w:bookmarkEnd w:id="463"/>
      <w:bookmarkEnd w:id="464"/>
      <w:bookmarkEnd w:id="465"/>
      <w:bookmarkEnd w:id="466"/>
      <w:bookmarkEnd w:id="467"/>
      <w:bookmarkEnd w:id="468"/>
      <w:bookmarkEnd w:id="469"/>
      <w:bookmarkEnd w:id="470"/>
      <w:bookmarkEnd w:id="471"/>
      <w:bookmarkEnd w:id="472"/>
      <w:bookmarkEnd w:id="473"/>
      <w:bookmarkEnd w:id="474"/>
      <w:bookmarkEnd w:id="475"/>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5.1.1招标人在</w:t>
      </w:r>
      <w:bookmarkStart w:id="476" w:name="_Hlt453771229"/>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"第二章投标人须知前附表第222项"</w:instrText>
      </w:r>
      <w:r>
        <w:rPr>
          <w:rFonts w:hint="eastAsia" w:ascii="宋体" w:hAnsi="宋体" w:eastAsia="宋体" w:cs="宋体"/>
          <w:color w:val="auto"/>
        </w:rPr>
        <w:fldChar w:fldCharType="separate"/>
      </w:r>
      <w:r>
        <w:rPr>
          <w:rFonts w:hint="eastAsia" w:ascii="宋体" w:hAnsi="宋体" w:eastAsia="宋体" w:cs="宋体"/>
          <w:color w:val="auto"/>
        </w:rPr>
        <w:t>投标人须知前附表第2.2.2项</w:t>
      </w:r>
      <w:r>
        <w:rPr>
          <w:rFonts w:hint="eastAsia" w:ascii="宋体" w:hAnsi="宋体" w:eastAsia="宋体" w:cs="宋体"/>
          <w:color w:val="auto"/>
        </w:rPr>
        <w:fldChar w:fldCharType="end"/>
      </w:r>
      <w:bookmarkEnd w:id="476"/>
      <w:r>
        <w:rPr>
          <w:rFonts w:hint="eastAsia" w:ascii="宋体" w:hAnsi="宋体" w:eastAsia="宋体" w:cs="宋体"/>
          <w:color w:val="auto"/>
        </w:rPr>
        <w:t>规定的投标截止时间（投标时间）和</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"第二章投标人须知前附表第51项" </w:instrText>
      </w:r>
      <w:r>
        <w:rPr>
          <w:rFonts w:hint="eastAsia" w:ascii="宋体" w:hAnsi="宋体" w:eastAsia="宋体" w:cs="宋体"/>
          <w:color w:val="auto"/>
        </w:rPr>
        <w:fldChar w:fldCharType="separate"/>
      </w:r>
      <w:r>
        <w:rPr>
          <w:rFonts w:hint="eastAsia" w:ascii="宋体" w:hAnsi="宋体" w:eastAsia="宋体" w:cs="宋体"/>
          <w:color w:val="auto"/>
        </w:rPr>
        <w:t>投标人须知前附表第5.1项</w:t>
      </w:r>
      <w:r>
        <w:rPr>
          <w:rFonts w:hint="eastAsia" w:ascii="宋体" w:hAnsi="宋体" w:eastAsia="宋体" w:cs="宋体"/>
          <w:color w:val="auto"/>
        </w:rPr>
        <w:fldChar w:fldCharType="end"/>
      </w:r>
      <w:r>
        <w:rPr>
          <w:rFonts w:hint="eastAsia" w:ascii="宋体" w:hAnsi="宋体" w:eastAsia="宋体" w:cs="宋体"/>
          <w:color w:val="auto"/>
        </w:rPr>
        <w:t>规定的地点公开招标，所有投标人应在投标截止时间前</w:t>
      </w:r>
      <w:r>
        <w:rPr>
          <w:rFonts w:hint="eastAsia" w:ascii="宋体" w:hAnsi="宋体" w:eastAsia="宋体" w:cs="宋体"/>
          <w:color w:val="auto"/>
          <w:lang w:eastAsia="zh-CN"/>
        </w:rPr>
        <w:t>登录</w:t>
      </w:r>
      <w:r>
        <w:rPr>
          <w:rFonts w:hint="eastAsia" w:ascii="宋体" w:hAnsi="宋体" w:eastAsia="宋体" w:cs="宋体"/>
          <w:color w:val="auto"/>
        </w:rPr>
        <w:t>限额网上开标大厅参加投标，具体要求见</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"第二章投标人须知前附表第51项" </w:instrText>
      </w:r>
      <w:r>
        <w:rPr>
          <w:rFonts w:hint="eastAsia" w:ascii="宋体" w:hAnsi="宋体" w:eastAsia="宋体" w:cs="宋体"/>
          <w:color w:val="auto"/>
        </w:rPr>
        <w:fldChar w:fldCharType="separate"/>
      </w:r>
      <w:r>
        <w:rPr>
          <w:rFonts w:hint="eastAsia" w:ascii="宋体" w:hAnsi="宋体" w:eastAsia="宋体" w:cs="宋体"/>
          <w:color w:val="auto"/>
        </w:rPr>
        <w:t>投标人须知前附</w:t>
      </w:r>
      <w:bookmarkStart w:id="477" w:name="_Hlt449642494"/>
      <w:bookmarkStart w:id="478" w:name="_Hlt449642495"/>
      <w:r>
        <w:rPr>
          <w:rFonts w:hint="eastAsia" w:ascii="宋体" w:hAnsi="宋体" w:eastAsia="宋体" w:cs="宋体"/>
          <w:color w:val="auto"/>
        </w:rPr>
        <w:t>表</w:t>
      </w:r>
      <w:bookmarkEnd w:id="477"/>
      <w:bookmarkEnd w:id="478"/>
      <w:r>
        <w:rPr>
          <w:rFonts w:hint="eastAsia" w:ascii="宋体" w:hAnsi="宋体" w:eastAsia="宋体" w:cs="宋体"/>
          <w:color w:val="auto"/>
        </w:rPr>
        <w:t>第5.1项</w:t>
      </w:r>
      <w:r>
        <w:rPr>
          <w:rFonts w:hint="eastAsia" w:ascii="宋体" w:hAnsi="宋体" w:eastAsia="宋体" w:cs="宋体"/>
          <w:color w:val="auto"/>
        </w:rPr>
        <w:fldChar w:fldCharType="end"/>
      </w:r>
      <w:r>
        <w:rPr>
          <w:rFonts w:hint="eastAsia" w:ascii="宋体" w:hAnsi="宋体" w:eastAsia="宋体" w:cs="宋体"/>
          <w:color w:val="auto"/>
        </w:rPr>
        <w:t>规定。</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5.1.2投标人应在投标截止时间之前，</w:t>
      </w:r>
      <w:r>
        <w:rPr>
          <w:rFonts w:hint="eastAsia" w:ascii="宋体" w:hAnsi="宋体" w:eastAsia="宋体" w:cs="宋体"/>
          <w:color w:val="auto"/>
          <w:lang w:eastAsia="zh-CN"/>
        </w:rPr>
        <w:t>登录</w:t>
      </w:r>
      <w:r>
        <w:rPr>
          <w:rFonts w:hint="eastAsia" w:ascii="宋体" w:hAnsi="宋体" w:eastAsia="宋体" w:cs="宋体"/>
          <w:color w:val="auto"/>
          <w:lang w:val="en-US" w:eastAsia="zh-CN"/>
        </w:rPr>
        <w:t>湖州市限额发包</w:t>
      </w:r>
      <w:r>
        <w:rPr>
          <w:rFonts w:hint="eastAsia" w:ascii="宋体" w:hAnsi="宋体" w:cs="宋体"/>
          <w:color w:val="auto"/>
          <w:lang w:val="en-US" w:eastAsia="zh-CN"/>
        </w:rPr>
        <w:t>平台</w:t>
      </w:r>
      <w:r>
        <w:rPr>
          <w:rFonts w:hint="eastAsia" w:ascii="宋体" w:hAnsi="宋体" w:eastAsia="宋体" w:cs="宋体"/>
          <w:color w:val="auto"/>
          <w:lang w:val="en-US" w:eastAsia="zh-CN"/>
        </w:rPr>
        <w:t>（http://49.4.53.110/HZfront/）</w:t>
      </w:r>
      <w:r>
        <w:rPr>
          <w:rFonts w:hint="eastAsia" w:ascii="宋体" w:hAnsi="宋体" w:eastAsia="宋体" w:cs="宋体"/>
          <w:color w:val="auto"/>
        </w:rPr>
        <w:t>—供应商登录—上传投标文件模块，上传“CA加密后的电子投标文件”。</w:t>
      </w:r>
    </w:p>
    <w:p>
      <w:pPr>
        <w:pStyle w:val="6"/>
        <w:spacing w:line="470" w:lineRule="exact"/>
        <w:rPr>
          <w:rFonts w:hint="eastAsia" w:ascii="宋体" w:hAnsi="宋体" w:eastAsia="宋体" w:cs="宋体"/>
          <w:color w:val="auto"/>
        </w:rPr>
      </w:pPr>
      <w:bookmarkStart w:id="479" w:name="_Toc456"/>
      <w:bookmarkStart w:id="480" w:name="_Toc152045561"/>
      <w:bookmarkStart w:id="481" w:name="_Toc449509684"/>
      <w:bookmarkStart w:id="482" w:name="_Toc247085719"/>
      <w:bookmarkStart w:id="483" w:name="_Toc19020"/>
      <w:bookmarkStart w:id="484" w:name="_Toc144974529"/>
      <w:bookmarkStart w:id="485" w:name="_Toc8317"/>
      <w:bookmarkStart w:id="486" w:name="_Toc2308"/>
      <w:bookmarkStart w:id="487" w:name="_Toc246996205"/>
      <w:bookmarkStart w:id="488" w:name="_Toc152042337"/>
      <w:bookmarkStart w:id="489" w:name="_Toc246996948"/>
      <w:bookmarkStart w:id="490" w:name="_Toc7172"/>
      <w:bookmarkStart w:id="491" w:name="_Toc179632579"/>
      <w:r>
        <w:rPr>
          <w:rFonts w:hint="eastAsia" w:ascii="宋体" w:hAnsi="宋体" w:eastAsia="宋体" w:cs="宋体"/>
          <w:color w:val="auto"/>
        </w:rPr>
        <w:t xml:space="preserve">5.2 </w:t>
      </w:r>
      <w:r>
        <w:rPr>
          <w:rFonts w:hint="eastAsia" w:ascii="宋体" w:hAnsi="宋体" w:eastAsia="宋体" w:cs="宋体"/>
          <w:color w:val="auto"/>
          <w:lang w:eastAsia="zh-CN"/>
        </w:rPr>
        <w:t>开</w:t>
      </w:r>
      <w:r>
        <w:rPr>
          <w:rFonts w:hint="eastAsia" w:ascii="宋体" w:hAnsi="宋体" w:eastAsia="宋体" w:cs="宋体"/>
          <w:color w:val="auto"/>
        </w:rPr>
        <w:t>标程序</w:t>
      </w:r>
      <w:bookmarkEnd w:id="479"/>
      <w:bookmarkEnd w:id="480"/>
      <w:bookmarkEnd w:id="481"/>
      <w:bookmarkEnd w:id="482"/>
      <w:bookmarkEnd w:id="483"/>
      <w:bookmarkEnd w:id="484"/>
      <w:bookmarkEnd w:id="485"/>
      <w:bookmarkEnd w:id="486"/>
      <w:bookmarkEnd w:id="487"/>
      <w:bookmarkEnd w:id="488"/>
      <w:bookmarkEnd w:id="489"/>
      <w:bookmarkEnd w:id="490"/>
      <w:bookmarkEnd w:id="491"/>
    </w:p>
    <w:p>
      <w:pPr>
        <w:spacing w:line="480" w:lineRule="exact"/>
        <w:ind w:firstLine="420" w:firstLineChars="200"/>
        <w:rPr>
          <w:rFonts w:hint="eastAsia" w:ascii="宋体" w:hAnsi="宋体" w:eastAsia="宋体" w:cs="宋体"/>
        </w:rPr>
      </w:pPr>
      <w:bookmarkStart w:id="492" w:name="_Toc12448"/>
      <w:bookmarkStart w:id="493" w:name="_Toc449509685"/>
      <w:bookmarkStart w:id="494" w:name="_Toc11565"/>
      <w:bookmarkStart w:id="495" w:name="_Toc13434"/>
      <w:r>
        <w:rPr>
          <w:rFonts w:hint="eastAsia" w:ascii="宋体" w:hAnsi="宋体" w:eastAsia="宋体" w:cs="宋体"/>
        </w:rPr>
        <w:t>主持人按下列程序进行</w:t>
      </w:r>
      <w:r>
        <w:rPr>
          <w:rFonts w:hint="eastAsia" w:ascii="宋体" w:hAnsi="宋体" w:eastAsia="宋体" w:cs="宋体"/>
          <w:lang w:eastAsia="zh-CN"/>
        </w:rPr>
        <w:t>开标</w:t>
      </w:r>
      <w:r>
        <w:rPr>
          <w:rFonts w:hint="eastAsia" w:ascii="宋体" w:hAnsi="宋体" w:eastAsia="宋体" w:cs="宋体"/>
        </w:rPr>
        <w:t>：</w:t>
      </w:r>
    </w:p>
    <w:p>
      <w:pPr>
        <w:spacing w:line="480" w:lineRule="exact"/>
        <w:ind w:firstLine="420" w:firstLineChars="200"/>
        <w:rPr>
          <w:rFonts w:hint="eastAsia" w:ascii="宋体" w:hAnsi="宋体" w:eastAsia="宋体" w:cs="宋体"/>
        </w:rPr>
      </w:pPr>
      <w:r>
        <w:rPr>
          <w:rFonts w:hint="eastAsia" w:ascii="宋体" w:hAnsi="宋体" w:eastAsia="宋体" w:cs="宋体"/>
          <w:lang w:eastAsia="zh-CN"/>
        </w:rPr>
        <w:t>投标</w:t>
      </w:r>
      <w:r>
        <w:rPr>
          <w:rFonts w:hint="eastAsia" w:ascii="宋体" w:hAnsi="宋体" w:eastAsia="宋体" w:cs="宋体"/>
        </w:rPr>
        <w:t>文件解密顺序：上传</w:t>
      </w:r>
      <w:r>
        <w:rPr>
          <w:rFonts w:hint="eastAsia" w:ascii="宋体" w:hAnsi="宋体" w:eastAsia="宋体" w:cs="宋体"/>
          <w:lang w:eastAsia="zh-CN"/>
        </w:rPr>
        <w:t>投标</w:t>
      </w:r>
      <w:r>
        <w:rPr>
          <w:rFonts w:hint="eastAsia" w:ascii="宋体" w:hAnsi="宋体" w:eastAsia="宋体" w:cs="宋体"/>
        </w:rPr>
        <w:t>文件的先后顺序：</w:t>
      </w:r>
    </w:p>
    <w:p>
      <w:pPr>
        <w:spacing w:line="480" w:lineRule="exact"/>
        <w:ind w:firstLine="420" w:firstLineChars="200"/>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投标</w:t>
      </w:r>
      <w:r>
        <w:rPr>
          <w:rFonts w:hint="eastAsia" w:ascii="宋体" w:hAnsi="宋体" w:eastAsia="宋体" w:cs="宋体"/>
        </w:rPr>
        <w:t>截止前30分钟，由代理机构登录限额不见面开标大厅系统，做好网上不见面</w:t>
      </w:r>
      <w:r>
        <w:rPr>
          <w:rFonts w:hint="eastAsia" w:ascii="宋体" w:hAnsi="宋体" w:eastAsia="宋体" w:cs="宋体"/>
          <w:lang w:eastAsia="zh-CN"/>
        </w:rPr>
        <w:t>开标</w:t>
      </w:r>
      <w:r>
        <w:rPr>
          <w:rFonts w:hint="eastAsia" w:ascii="宋体" w:hAnsi="宋体" w:eastAsia="宋体" w:cs="宋体"/>
        </w:rPr>
        <w:t>准备；</w:t>
      </w:r>
    </w:p>
    <w:p>
      <w:pPr>
        <w:spacing w:line="480" w:lineRule="exact"/>
        <w:ind w:firstLine="420" w:firstLineChars="200"/>
        <w:rPr>
          <w:rFonts w:hint="eastAsia" w:ascii="宋体" w:hAnsi="宋体" w:eastAsia="宋体" w:cs="宋体"/>
          <w:bCs/>
        </w:rPr>
      </w:pPr>
      <w:r>
        <w:rPr>
          <w:rFonts w:hint="eastAsia" w:ascii="宋体" w:hAnsi="宋体" w:eastAsia="宋体" w:cs="宋体"/>
          <w:bCs/>
        </w:rPr>
        <w:t>2、各</w:t>
      </w:r>
      <w:r>
        <w:rPr>
          <w:rFonts w:hint="eastAsia" w:ascii="宋体" w:hAnsi="宋体" w:eastAsia="宋体" w:cs="宋体"/>
          <w:bCs/>
          <w:lang w:eastAsia="zh-CN"/>
        </w:rPr>
        <w:t>投标</w:t>
      </w:r>
      <w:r>
        <w:rPr>
          <w:rFonts w:hint="eastAsia" w:ascii="宋体" w:hAnsi="宋体" w:eastAsia="宋体" w:cs="宋体"/>
          <w:bCs/>
        </w:rPr>
        <w:t>人应于</w:t>
      </w:r>
      <w:r>
        <w:rPr>
          <w:rFonts w:hint="eastAsia" w:ascii="宋体" w:hAnsi="宋体" w:eastAsia="宋体" w:cs="宋体"/>
          <w:bCs/>
          <w:lang w:eastAsia="zh-CN"/>
        </w:rPr>
        <w:t>投标</w:t>
      </w:r>
      <w:r>
        <w:rPr>
          <w:rFonts w:hint="eastAsia" w:ascii="宋体" w:hAnsi="宋体" w:eastAsia="宋体" w:cs="宋体"/>
          <w:bCs/>
        </w:rPr>
        <w:t>截止时间前使用加密锁自行登录限额不见面开标大厅并完成在线签到，否则视为在线不到场，</w:t>
      </w:r>
      <w:r>
        <w:rPr>
          <w:rFonts w:hint="eastAsia" w:ascii="宋体" w:hAnsi="宋体" w:eastAsia="宋体" w:cs="宋体"/>
          <w:bCs/>
          <w:lang w:eastAsia="zh-CN"/>
        </w:rPr>
        <w:t>投标</w:t>
      </w:r>
      <w:r>
        <w:rPr>
          <w:rFonts w:hint="eastAsia" w:ascii="宋体" w:hAnsi="宋体" w:eastAsia="宋体" w:cs="宋体"/>
          <w:bCs/>
        </w:rPr>
        <w:t>文件开启解密时将被拒绝解密；</w:t>
      </w:r>
    </w:p>
    <w:p>
      <w:pPr>
        <w:spacing w:line="480" w:lineRule="exact"/>
        <w:ind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投标</w:t>
      </w:r>
      <w:r>
        <w:rPr>
          <w:rFonts w:hint="eastAsia" w:ascii="宋体" w:hAnsi="宋体" w:eastAsia="宋体" w:cs="宋体"/>
        </w:rPr>
        <w:t>截止时间，由代理机构公布</w:t>
      </w:r>
      <w:r>
        <w:rPr>
          <w:rFonts w:hint="eastAsia" w:ascii="宋体" w:hAnsi="宋体" w:eastAsia="宋体" w:cs="宋体"/>
          <w:lang w:eastAsia="zh-CN"/>
        </w:rPr>
        <w:t>投标</w:t>
      </w:r>
      <w:r>
        <w:rPr>
          <w:rFonts w:hint="eastAsia" w:ascii="宋体" w:hAnsi="宋体" w:eastAsia="宋体" w:cs="宋体"/>
        </w:rPr>
        <w:t>人情况、解密要求、在线公布现场监督、见证人员；</w:t>
      </w:r>
    </w:p>
    <w:p>
      <w:pPr>
        <w:spacing w:line="480" w:lineRule="exact"/>
        <w:ind w:firstLine="420" w:firstLineChars="200"/>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投标</w:t>
      </w:r>
      <w:r>
        <w:rPr>
          <w:rFonts w:hint="eastAsia" w:ascii="宋体" w:hAnsi="宋体" w:eastAsia="宋体" w:cs="宋体"/>
        </w:rPr>
        <w:t>人需在系统开启</w:t>
      </w:r>
      <w:r>
        <w:rPr>
          <w:rFonts w:hint="eastAsia" w:ascii="宋体" w:hAnsi="宋体" w:eastAsia="宋体" w:cs="宋体"/>
          <w:lang w:eastAsia="zh-CN"/>
        </w:rPr>
        <w:t>投标</w:t>
      </w:r>
      <w:r>
        <w:rPr>
          <w:rFonts w:hint="eastAsia" w:ascii="宋体" w:hAnsi="宋体" w:eastAsia="宋体" w:cs="宋体"/>
        </w:rPr>
        <w:t>文件解密时间后30分钟内对</w:t>
      </w:r>
      <w:r>
        <w:rPr>
          <w:rFonts w:hint="eastAsia" w:ascii="宋体" w:hAnsi="宋体" w:eastAsia="宋体" w:cs="宋体"/>
          <w:lang w:eastAsia="zh-CN"/>
        </w:rPr>
        <w:t>投标</w:t>
      </w:r>
      <w:r>
        <w:rPr>
          <w:rFonts w:hint="eastAsia" w:ascii="宋体" w:hAnsi="宋体" w:eastAsia="宋体" w:cs="宋体"/>
        </w:rPr>
        <w:t>文件进行网上在线解密，未在规定时间内完成的，其</w:t>
      </w:r>
      <w:r>
        <w:rPr>
          <w:rFonts w:hint="eastAsia" w:ascii="宋体" w:hAnsi="宋体" w:eastAsia="宋体" w:cs="宋体"/>
          <w:lang w:eastAsia="zh-CN"/>
        </w:rPr>
        <w:t>投标</w:t>
      </w:r>
      <w:r>
        <w:rPr>
          <w:rFonts w:hint="eastAsia" w:ascii="宋体" w:hAnsi="宋体" w:eastAsia="宋体" w:cs="宋体"/>
        </w:rPr>
        <w:t>将被拒绝；</w:t>
      </w:r>
    </w:p>
    <w:p>
      <w:pPr>
        <w:spacing w:line="480" w:lineRule="exact"/>
        <w:ind w:firstLine="420" w:firstLineChars="200"/>
        <w:outlineLvl w:val="1"/>
        <w:rPr>
          <w:rFonts w:hint="eastAsia" w:ascii="宋体" w:hAnsi="宋体" w:eastAsia="宋体" w:cs="宋体"/>
        </w:rPr>
      </w:pPr>
      <w:bookmarkStart w:id="496" w:name="_Toc9731"/>
      <w:r>
        <w:rPr>
          <w:rFonts w:hint="eastAsia" w:ascii="宋体" w:hAnsi="宋体" w:eastAsia="宋体" w:cs="宋体"/>
        </w:rPr>
        <w:t>5、</w:t>
      </w:r>
      <w:r>
        <w:rPr>
          <w:rFonts w:hint="eastAsia" w:ascii="宋体" w:hAnsi="宋体" w:eastAsia="宋体" w:cs="宋体"/>
          <w:lang w:eastAsia="zh-CN"/>
        </w:rPr>
        <w:t>招标</w:t>
      </w:r>
      <w:r>
        <w:rPr>
          <w:rFonts w:hint="eastAsia" w:ascii="宋体" w:hAnsi="宋体" w:eastAsia="宋体" w:cs="宋体"/>
        </w:rPr>
        <w:t>人现场解密等全程操作；</w:t>
      </w:r>
      <w:bookmarkEnd w:id="496"/>
    </w:p>
    <w:p>
      <w:pPr>
        <w:spacing w:line="480" w:lineRule="exact"/>
        <w:ind w:firstLine="420" w:firstLineChars="200"/>
        <w:rPr>
          <w:rFonts w:hint="eastAsia" w:ascii="宋体" w:hAnsi="宋体" w:eastAsia="宋体" w:cs="宋体"/>
        </w:rPr>
      </w:pPr>
      <w:r>
        <w:rPr>
          <w:rFonts w:hint="eastAsia" w:ascii="宋体" w:hAnsi="宋体" w:eastAsia="宋体" w:cs="宋体"/>
        </w:rPr>
        <w:t>6、</w:t>
      </w:r>
      <w:r>
        <w:rPr>
          <w:rFonts w:hint="eastAsia" w:ascii="宋体" w:hAnsi="宋体" w:eastAsia="宋体" w:cs="宋体"/>
          <w:bCs/>
          <w:szCs w:val="21"/>
        </w:rPr>
        <w:t>①</w:t>
      </w:r>
      <w:r>
        <w:rPr>
          <w:rFonts w:hint="eastAsia" w:ascii="宋体" w:hAnsi="宋体" w:eastAsia="宋体" w:cs="宋体"/>
          <w:bCs/>
          <w:szCs w:val="21"/>
          <w:lang w:eastAsia="zh-CN"/>
        </w:rPr>
        <w:t>招标</w:t>
      </w:r>
      <w:r>
        <w:rPr>
          <w:rFonts w:hint="eastAsia" w:ascii="宋体" w:hAnsi="宋体" w:eastAsia="宋体" w:cs="宋体"/>
          <w:bCs/>
          <w:szCs w:val="21"/>
        </w:rPr>
        <w:t>人代表在</w:t>
      </w:r>
      <w:r>
        <w:rPr>
          <w:rFonts w:hint="eastAsia" w:ascii="宋体" w:hAnsi="宋体" w:eastAsia="宋体" w:cs="宋体"/>
          <w:bCs/>
          <w:szCs w:val="21"/>
          <w:lang w:eastAsia="zh-CN"/>
        </w:rPr>
        <w:t>开标</w:t>
      </w:r>
      <w:r>
        <w:rPr>
          <w:rFonts w:hint="eastAsia" w:ascii="宋体" w:hAnsi="宋体" w:eastAsia="宋体" w:cs="宋体"/>
          <w:bCs/>
          <w:szCs w:val="21"/>
        </w:rPr>
        <w:t>现场随机抽取一种评定方法②确定评定方法后，由</w:t>
      </w:r>
      <w:r>
        <w:rPr>
          <w:rFonts w:hint="eastAsia" w:ascii="宋体" w:hAnsi="宋体" w:eastAsia="宋体" w:cs="宋体"/>
          <w:bCs/>
          <w:szCs w:val="21"/>
          <w:lang w:eastAsia="zh-CN"/>
        </w:rPr>
        <w:t>招标</w:t>
      </w:r>
      <w:r>
        <w:rPr>
          <w:rFonts w:hint="eastAsia" w:ascii="宋体" w:hAnsi="宋体" w:eastAsia="宋体" w:cs="宋体"/>
          <w:bCs/>
          <w:szCs w:val="21"/>
        </w:rPr>
        <w:t>人代表在解锁前抽取A、B或浮动率等系数；</w:t>
      </w:r>
    </w:p>
    <w:p>
      <w:pPr>
        <w:spacing w:line="480" w:lineRule="exact"/>
        <w:ind w:firstLine="420" w:firstLineChars="200"/>
        <w:rPr>
          <w:rFonts w:hint="eastAsia" w:ascii="宋体" w:hAnsi="宋体" w:eastAsia="宋体" w:cs="宋体"/>
        </w:rPr>
      </w:pPr>
      <w:r>
        <w:rPr>
          <w:rFonts w:hint="eastAsia" w:ascii="宋体" w:hAnsi="宋体" w:eastAsia="宋体" w:cs="宋体"/>
        </w:rPr>
        <w:t>7、对网上</w:t>
      </w:r>
      <w:r>
        <w:rPr>
          <w:rFonts w:hint="eastAsia" w:ascii="宋体" w:hAnsi="宋体" w:eastAsia="宋体" w:cs="宋体"/>
          <w:lang w:eastAsia="zh-CN"/>
        </w:rPr>
        <w:t>开标</w:t>
      </w:r>
      <w:r>
        <w:rPr>
          <w:rFonts w:hint="eastAsia" w:ascii="宋体" w:hAnsi="宋体" w:eastAsia="宋体" w:cs="宋体"/>
        </w:rPr>
        <w:t>过程有异议的，</w:t>
      </w:r>
      <w:r>
        <w:rPr>
          <w:rFonts w:hint="eastAsia" w:ascii="宋体" w:hAnsi="宋体" w:eastAsia="宋体" w:cs="宋体"/>
          <w:lang w:eastAsia="zh-CN"/>
        </w:rPr>
        <w:t>投标</w:t>
      </w:r>
      <w:r>
        <w:rPr>
          <w:rFonts w:hint="eastAsia" w:ascii="宋体" w:hAnsi="宋体" w:eastAsia="宋体" w:cs="宋体"/>
        </w:rPr>
        <w:t>人应当直接在线提疑，同时由</w:t>
      </w:r>
      <w:r>
        <w:rPr>
          <w:rFonts w:hint="eastAsia" w:ascii="宋体" w:hAnsi="宋体" w:eastAsia="宋体" w:cs="宋体"/>
          <w:lang w:eastAsia="zh-CN"/>
        </w:rPr>
        <w:t>招标</w:t>
      </w:r>
      <w:r>
        <w:rPr>
          <w:rFonts w:hint="eastAsia" w:ascii="宋体" w:hAnsi="宋体" w:eastAsia="宋体" w:cs="宋体"/>
        </w:rPr>
        <w:t>人在线进行回复；</w:t>
      </w:r>
    </w:p>
    <w:p>
      <w:pPr>
        <w:spacing w:line="480" w:lineRule="exact"/>
        <w:ind w:firstLine="420" w:firstLineChars="200"/>
        <w:outlineLvl w:val="1"/>
        <w:rPr>
          <w:rFonts w:hint="eastAsia" w:ascii="宋体" w:hAnsi="宋体" w:eastAsia="宋体" w:cs="宋体"/>
        </w:rPr>
      </w:pPr>
      <w:bookmarkStart w:id="497" w:name="_Toc8931"/>
      <w:r>
        <w:rPr>
          <w:rFonts w:hint="eastAsia" w:ascii="宋体" w:hAnsi="宋体" w:eastAsia="宋体" w:cs="宋体"/>
        </w:rPr>
        <w:t>8、宣布</w:t>
      </w:r>
      <w:r>
        <w:rPr>
          <w:rFonts w:hint="eastAsia" w:ascii="宋体" w:hAnsi="宋体" w:eastAsia="宋体" w:cs="宋体"/>
          <w:lang w:eastAsia="zh-CN"/>
        </w:rPr>
        <w:t>开标</w:t>
      </w:r>
      <w:r>
        <w:rPr>
          <w:rFonts w:hint="eastAsia" w:ascii="宋体" w:hAnsi="宋体" w:eastAsia="宋体" w:cs="宋体"/>
        </w:rPr>
        <w:t>会议结束。</w:t>
      </w:r>
      <w:bookmarkEnd w:id="497"/>
    </w:p>
    <w:p>
      <w:pPr>
        <w:spacing w:line="480" w:lineRule="exact"/>
        <w:ind w:firstLine="420" w:firstLineChars="200"/>
        <w:rPr>
          <w:rFonts w:hint="eastAsia" w:ascii="宋体" w:hAnsi="宋体" w:eastAsia="宋体" w:cs="宋体"/>
        </w:rPr>
      </w:pPr>
      <w:r>
        <w:rPr>
          <w:rFonts w:hint="eastAsia" w:ascii="宋体" w:hAnsi="宋体" w:eastAsia="宋体" w:cs="宋体"/>
        </w:rPr>
        <w:t>注：交易中心见证人员、现场监督人员做好相关工作并签字。</w:t>
      </w:r>
    </w:p>
    <w:p>
      <w:pPr>
        <w:pStyle w:val="6"/>
        <w:spacing w:line="470" w:lineRule="exact"/>
        <w:rPr>
          <w:rFonts w:hint="eastAsia" w:ascii="宋体" w:hAnsi="宋体" w:eastAsia="宋体" w:cs="宋体"/>
          <w:color w:val="auto"/>
        </w:rPr>
      </w:pPr>
      <w:bookmarkStart w:id="498" w:name="_Toc30106"/>
      <w:bookmarkStart w:id="499" w:name="_Toc18580"/>
      <w:r>
        <w:rPr>
          <w:rFonts w:hint="eastAsia" w:ascii="宋体" w:hAnsi="宋体" w:eastAsia="宋体" w:cs="宋体"/>
          <w:color w:val="auto"/>
        </w:rPr>
        <w:t xml:space="preserve">5.3 </w:t>
      </w:r>
      <w:r>
        <w:rPr>
          <w:rFonts w:hint="eastAsia" w:ascii="宋体" w:hAnsi="宋体" w:eastAsia="宋体" w:cs="宋体"/>
          <w:color w:val="auto"/>
          <w:lang w:eastAsia="zh-CN"/>
        </w:rPr>
        <w:t>开</w:t>
      </w:r>
      <w:r>
        <w:rPr>
          <w:rFonts w:hint="eastAsia" w:ascii="宋体" w:hAnsi="宋体" w:eastAsia="宋体" w:cs="宋体"/>
          <w:color w:val="auto"/>
        </w:rPr>
        <w:t>标异议</w:t>
      </w:r>
      <w:bookmarkEnd w:id="492"/>
      <w:bookmarkEnd w:id="493"/>
      <w:bookmarkEnd w:id="494"/>
      <w:bookmarkEnd w:id="495"/>
      <w:bookmarkEnd w:id="498"/>
      <w:bookmarkEnd w:id="499"/>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投标人对投标有异议的，应当通过网上开标大厅在线提出异议或质询，招标人将在线回复。</w:t>
      </w:r>
    </w:p>
    <w:p>
      <w:pPr>
        <w:pStyle w:val="6"/>
        <w:spacing w:line="470" w:lineRule="exact"/>
        <w:rPr>
          <w:rFonts w:hint="eastAsia" w:ascii="宋体" w:hAnsi="宋体" w:eastAsia="宋体" w:cs="宋体"/>
          <w:color w:val="auto"/>
        </w:rPr>
      </w:pPr>
      <w:bookmarkStart w:id="500" w:name="_Toc31622"/>
      <w:bookmarkStart w:id="501" w:name="_Toc5025"/>
      <w:r>
        <w:rPr>
          <w:rFonts w:hint="eastAsia" w:ascii="宋体" w:hAnsi="宋体" w:eastAsia="宋体" w:cs="宋体"/>
          <w:color w:val="auto"/>
        </w:rPr>
        <w:t>5.4 特殊情况处置</w:t>
      </w:r>
      <w:bookmarkEnd w:id="500"/>
      <w:bookmarkEnd w:id="501"/>
    </w:p>
    <w:p>
      <w:pPr>
        <w:spacing w:line="470" w:lineRule="exact"/>
        <w:ind w:firstLine="359" w:firstLineChars="171"/>
        <w:rPr>
          <w:rFonts w:hint="eastAsia" w:ascii="宋体" w:hAnsi="宋体" w:eastAsia="宋体" w:cs="宋体"/>
          <w:color w:val="auto"/>
          <w:lang w:val="en-US" w:eastAsia="zh-CN"/>
        </w:rPr>
      </w:pPr>
      <w:r>
        <w:rPr>
          <w:rFonts w:hint="eastAsia" w:ascii="宋体" w:hAnsi="宋体" w:eastAsia="宋体" w:cs="宋体"/>
          <w:color w:val="auto"/>
          <w:lang w:val="en-US" w:eastAsia="zh-CN"/>
        </w:rPr>
        <w:t>见投标人须知前附表。</w:t>
      </w:r>
    </w:p>
    <w:p>
      <w:pPr>
        <w:pStyle w:val="5"/>
        <w:spacing w:line="470" w:lineRule="exact"/>
        <w:rPr>
          <w:rFonts w:hint="eastAsia" w:ascii="宋体" w:hAnsi="宋体" w:eastAsia="宋体" w:cs="宋体"/>
          <w:color w:val="auto"/>
        </w:rPr>
      </w:pPr>
      <w:bookmarkStart w:id="502" w:name="_Toc24698"/>
      <w:bookmarkStart w:id="503" w:name="_Toc152045562"/>
      <w:bookmarkStart w:id="504" w:name="_Toc179632580"/>
      <w:bookmarkStart w:id="505" w:name="_Toc14048"/>
      <w:bookmarkStart w:id="506" w:name="_Toc144974530"/>
      <w:bookmarkStart w:id="507" w:name="_Toc247085720"/>
      <w:bookmarkStart w:id="508" w:name="_Toc16918"/>
      <w:bookmarkStart w:id="509" w:name="_Toc246996949"/>
      <w:bookmarkStart w:id="510" w:name="_Toc152042338"/>
      <w:bookmarkStart w:id="511" w:name="_Toc246996206"/>
      <w:r>
        <w:rPr>
          <w:rFonts w:hint="eastAsia" w:ascii="宋体" w:hAnsi="宋体" w:eastAsia="宋体" w:cs="宋体"/>
          <w:color w:val="auto"/>
        </w:rPr>
        <w:t>6. 评标</w:t>
      </w:r>
      <w:bookmarkEnd w:id="502"/>
      <w:bookmarkEnd w:id="503"/>
      <w:bookmarkEnd w:id="504"/>
      <w:bookmarkEnd w:id="505"/>
      <w:bookmarkEnd w:id="506"/>
      <w:bookmarkEnd w:id="507"/>
      <w:bookmarkEnd w:id="508"/>
      <w:bookmarkEnd w:id="509"/>
      <w:bookmarkEnd w:id="510"/>
      <w:bookmarkEnd w:id="511"/>
    </w:p>
    <w:p>
      <w:pPr>
        <w:pStyle w:val="6"/>
        <w:spacing w:line="470" w:lineRule="exact"/>
        <w:rPr>
          <w:rFonts w:hint="eastAsia" w:ascii="宋体" w:hAnsi="宋体" w:eastAsia="宋体" w:cs="宋体"/>
          <w:color w:val="auto"/>
        </w:rPr>
      </w:pPr>
      <w:bookmarkStart w:id="512" w:name="_Toc12404"/>
      <w:bookmarkStart w:id="513" w:name="_Toc246996950"/>
      <w:bookmarkStart w:id="514" w:name="_Toc152042339"/>
      <w:bookmarkStart w:id="515" w:name="_Toc2263"/>
      <w:bookmarkStart w:id="516" w:name="_Toc449509687"/>
      <w:bookmarkStart w:id="517" w:name="_Toc2479"/>
      <w:bookmarkStart w:id="518" w:name="_Toc8991"/>
      <w:bookmarkStart w:id="519" w:name="_Toc144974531"/>
      <w:bookmarkStart w:id="520" w:name="_Toc179632581"/>
      <w:bookmarkStart w:id="521" w:name="_Toc247085721"/>
      <w:bookmarkStart w:id="522" w:name="_Toc152045563"/>
      <w:bookmarkStart w:id="523" w:name="_Toc246996207"/>
      <w:bookmarkStart w:id="524" w:name="_Toc27629"/>
      <w:r>
        <w:rPr>
          <w:rFonts w:hint="eastAsia" w:ascii="宋体" w:hAnsi="宋体" w:eastAsia="宋体" w:cs="宋体"/>
          <w:color w:val="auto"/>
        </w:rPr>
        <w:t>6.1 评标委员会</w:t>
      </w:r>
      <w:bookmarkEnd w:id="512"/>
      <w:bookmarkEnd w:id="513"/>
      <w:bookmarkEnd w:id="514"/>
      <w:bookmarkEnd w:id="515"/>
      <w:bookmarkEnd w:id="516"/>
      <w:bookmarkEnd w:id="517"/>
      <w:bookmarkEnd w:id="518"/>
      <w:bookmarkEnd w:id="519"/>
      <w:bookmarkEnd w:id="520"/>
      <w:bookmarkEnd w:id="521"/>
      <w:bookmarkEnd w:id="522"/>
      <w:bookmarkEnd w:id="523"/>
      <w:bookmarkEnd w:id="524"/>
    </w:p>
    <w:p>
      <w:pPr>
        <w:spacing w:line="470" w:lineRule="exact"/>
        <w:ind w:firstLine="359" w:firstLineChars="171"/>
        <w:rPr>
          <w:rFonts w:hint="eastAsia" w:ascii="宋体" w:hAnsi="宋体" w:eastAsia="宋体" w:cs="宋体"/>
          <w:color w:val="auto"/>
          <w:lang w:eastAsia="zh-CN"/>
        </w:rPr>
      </w:pPr>
      <w:bookmarkStart w:id="525" w:name="_Toc152045564"/>
      <w:bookmarkStart w:id="526" w:name="_Toc449509688"/>
      <w:bookmarkStart w:id="527" w:name="_Toc246996208"/>
      <w:bookmarkStart w:id="528" w:name="_Toc246996951"/>
      <w:bookmarkStart w:id="529" w:name="_Toc179632582"/>
      <w:bookmarkStart w:id="530" w:name="_Toc152042340"/>
      <w:bookmarkStart w:id="531" w:name="_Toc144974532"/>
      <w:bookmarkStart w:id="532" w:name="_Toc247085722"/>
      <w:r>
        <w:rPr>
          <w:rFonts w:hint="eastAsia" w:ascii="宋体" w:hAnsi="宋体" w:eastAsia="宋体" w:cs="宋体"/>
          <w:color w:val="auto"/>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r>
        <w:rPr>
          <w:rFonts w:hint="eastAsia" w:ascii="宋体" w:hAnsi="宋体" w:eastAsia="宋体" w:cs="宋体"/>
          <w:color w:val="auto"/>
          <w:lang w:eastAsia="zh-CN"/>
        </w:rPr>
        <w:t>。</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6.1.2评标委员会成员有下列情形之一的，应当回避；</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（1）投标人或投标人的主要负责人的近亲属；</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（2）项目主管部门或者行政监督部门的人员；</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（3）与投标人有经济利益关系，可能影响对投标公正评审的；</w:t>
      </w:r>
    </w:p>
    <w:p>
      <w:pPr>
        <w:spacing w:line="470" w:lineRule="exact"/>
        <w:ind w:firstLine="359" w:firstLineChars="171"/>
        <w:rPr>
          <w:rFonts w:hint="eastAsia" w:ascii="宋体" w:hAnsi="宋体" w:eastAsia="宋体" w:cs="宋体"/>
          <w:color w:val="auto"/>
          <w:lang w:eastAsia="zh-CN"/>
        </w:rPr>
      </w:pPr>
      <w:r>
        <w:rPr>
          <w:rFonts w:hint="eastAsia" w:ascii="宋体" w:hAnsi="宋体" w:eastAsia="宋体" w:cs="宋体"/>
          <w:color w:val="auto"/>
        </w:rPr>
        <w:t>（4）曾因在招标、评标以及其他与招标投标有关活动中从事违法行为而受过行政处罚或刑事处罚的</w:t>
      </w:r>
      <w:r>
        <w:rPr>
          <w:rFonts w:hint="eastAsia" w:ascii="宋体" w:hAnsi="宋体" w:cs="宋体"/>
          <w:color w:val="auto"/>
          <w:lang w:eastAsia="zh-CN"/>
        </w:rPr>
        <w:t>；</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（5）与投标人有其他利害关系的。</w:t>
      </w:r>
    </w:p>
    <w:p>
      <w:pPr>
        <w:spacing w:line="470" w:lineRule="exact"/>
        <w:ind w:firstLine="359" w:firstLineChars="171"/>
        <w:rPr>
          <w:rFonts w:hint="eastAsia" w:ascii="宋体" w:hAnsi="宋体" w:eastAsia="宋体" w:cs="宋体"/>
          <w:color w:val="auto"/>
          <w:lang w:eastAsia="zh-CN"/>
        </w:rPr>
      </w:pPr>
      <w:r>
        <w:rPr>
          <w:rFonts w:hint="eastAsia" w:ascii="宋体" w:hAnsi="宋体" w:eastAsia="宋体" w:cs="宋体"/>
          <w:color w:val="auto"/>
        </w:rPr>
        <w:t>6.1.3参加评标的人员应该严格遵守国家有关保密的法律、法规和规定，并接受招标管理机构和有关部门的监督</w:t>
      </w:r>
      <w:r>
        <w:rPr>
          <w:rFonts w:hint="eastAsia" w:ascii="宋体" w:hAnsi="宋体" w:eastAsia="宋体" w:cs="宋体"/>
          <w:color w:val="auto"/>
          <w:lang w:eastAsia="zh-CN"/>
        </w:rPr>
        <w:t>。</w:t>
      </w:r>
    </w:p>
    <w:p>
      <w:pPr>
        <w:spacing w:line="470" w:lineRule="exact"/>
        <w:ind w:firstLine="359" w:firstLineChars="171"/>
        <w:rPr>
          <w:rFonts w:hint="eastAsia" w:ascii="宋体" w:hAnsi="宋体" w:eastAsia="宋体" w:cs="宋体"/>
          <w:color w:val="auto"/>
          <w:lang w:eastAsia="zh-CN"/>
        </w:rPr>
      </w:pPr>
      <w:r>
        <w:rPr>
          <w:rFonts w:hint="eastAsia" w:ascii="宋体" w:hAnsi="宋体" w:eastAsia="宋体" w:cs="宋体"/>
          <w:color w:val="auto"/>
        </w:rPr>
        <w:t>6.1.4根据招标文件精神，参加评标的有关工作人员应对整个评标、决标过程保密，不得泄露</w:t>
      </w:r>
      <w:r>
        <w:rPr>
          <w:rFonts w:hint="eastAsia" w:ascii="宋体" w:hAnsi="宋体" w:eastAsia="宋体" w:cs="宋体"/>
          <w:color w:val="auto"/>
          <w:lang w:eastAsia="zh-CN"/>
        </w:rPr>
        <w:t>。</w:t>
      </w:r>
    </w:p>
    <w:p>
      <w:pPr>
        <w:spacing w:line="470" w:lineRule="exact"/>
        <w:ind w:firstLine="359" w:firstLineChars="171"/>
        <w:rPr>
          <w:rFonts w:hint="eastAsia" w:ascii="宋体" w:hAnsi="宋体" w:eastAsia="宋体" w:cs="宋体"/>
          <w:color w:val="auto"/>
          <w:lang w:eastAsia="zh-CN"/>
        </w:rPr>
      </w:pPr>
      <w:r>
        <w:rPr>
          <w:rFonts w:hint="eastAsia" w:ascii="宋体" w:hAnsi="宋体" w:eastAsia="宋体" w:cs="宋体"/>
          <w:color w:val="auto"/>
        </w:rPr>
        <w:t>6.1.5通讯工具管理：在评标期间，每个评委的手机统一存放</w:t>
      </w:r>
      <w:r>
        <w:rPr>
          <w:rFonts w:hint="eastAsia" w:ascii="宋体" w:hAnsi="宋体" w:eastAsia="宋体" w:cs="宋体"/>
          <w:color w:val="auto"/>
          <w:lang w:eastAsia="zh-CN"/>
        </w:rPr>
        <w:t>。</w:t>
      </w:r>
    </w:p>
    <w:p>
      <w:pPr>
        <w:spacing w:line="470" w:lineRule="exact"/>
        <w:ind w:firstLine="359" w:firstLineChars="171"/>
        <w:rPr>
          <w:rFonts w:hint="eastAsia" w:ascii="宋体" w:hAnsi="宋体" w:eastAsia="宋体" w:cs="宋体"/>
          <w:color w:val="auto"/>
          <w:lang w:eastAsia="zh-CN"/>
        </w:rPr>
      </w:pPr>
      <w:r>
        <w:rPr>
          <w:rFonts w:hint="eastAsia" w:ascii="宋体" w:hAnsi="宋体" w:eastAsia="宋体" w:cs="宋体"/>
          <w:color w:val="auto"/>
        </w:rPr>
        <w:t>6.1.6在评标期间，任何人不允许把投标文件及其汇总材料带出评标指定地点，材料应有专人保管和发放，评委完成评标时应如数、及时归还</w:t>
      </w:r>
      <w:r>
        <w:rPr>
          <w:rFonts w:hint="eastAsia" w:ascii="宋体" w:hAnsi="宋体" w:eastAsia="宋体" w:cs="宋体"/>
          <w:color w:val="auto"/>
          <w:lang w:eastAsia="zh-CN"/>
        </w:rPr>
        <w:t>。</w:t>
      </w:r>
    </w:p>
    <w:p>
      <w:pPr>
        <w:spacing w:line="470" w:lineRule="exact"/>
        <w:ind w:firstLine="359" w:firstLineChars="171"/>
        <w:rPr>
          <w:rFonts w:hint="eastAsia" w:ascii="宋体" w:hAnsi="宋体" w:eastAsia="宋体" w:cs="宋体"/>
          <w:color w:val="auto"/>
        </w:rPr>
      </w:pPr>
      <w:r>
        <w:rPr>
          <w:rFonts w:hint="eastAsia" w:ascii="宋体" w:hAnsi="宋体" w:eastAsia="宋体" w:cs="宋体"/>
          <w:color w:val="auto"/>
        </w:rPr>
        <w:t>6.1.7投标人对招标人和评委施加影响的任何行为，都将被取消成交资格。</w:t>
      </w:r>
    </w:p>
    <w:p>
      <w:pPr>
        <w:pStyle w:val="6"/>
        <w:spacing w:line="470" w:lineRule="exact"/>
        <w:rPr>
          <w:rFonts w:hint="eastAsia" w:ascii="宋体" w:hAnsi="宋体" w:eastAsia="宋体" w:cs="宋体"/>
          <w:color w:val="auto"/>
        </w:rPr>
      </w:pPr>
      <w:bookmarkStart w:id="533" w:name="_Toc6135"/>
      <w:bookmarkStart w:id="534" w:name="_Toc667"/>
      <w:bookmarkStart w:id="535" w:name="_Toc15967"/>
      <w:bookmarkStart w:id="536" w:name="_Toc12217"/>
      <w:bookmarkStart w:id="537" w:name="_Toc10757"/>
      <w:r>
        <w:rPr>
          <w:rFonts w:hint="eastAsia" w:ascii="宋体" w:hAnsi="宋体" w:eastAsia="宋体" w:cs="宋体"/>
          <w:color w:val="auto"/>
        </w:rPr>
        <w:t>6.2 评标原则</w:t>
      </w:r>
      <w:bookmarkEnd w:id="525"/>
      <w:bookmarkEnd w:id="526"/>
      <w:bookmarkEnd w:id="527"/>
      <w:bookmarkEnd w:id="528"/>
      <w:bookmarkEnd w:id="529"/>
      <w:bookmarkEnd w:id="530"/>
      <w:bookmarkEnd w:id="531"/>
      <w:bookmarkEnd w:id="532"/>
      <w:bookmarkEnd w:id="533"/>
      <w:bookmarkEnd w:id="534"/>
      <w:bookmarkEnd w:id="535"/>
      <w:bookmarkEnd w:id="536"/>
      <w:bookmarkEnd w:id="537"/>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评标活动遵循公平、公正、科学和择优的原则。</w:t>
      </w:r>
    </w:p>
    <w:p>
      <w:pPr>
        <w:pStyle w:val="6"/>
        <w:spacing w:line="470" w:lineRule="exact"/>
        <w:rPr>
          <w:rFonts w:hint="eastAsia" w:ascii="宋体" w:hAnsi="宋体" w:eastAsia="宋体" w:cs="宋体"/>
          <w:color w:val="auto"/>
        </w:rPr>
      </w:pPr>
      <w:bookmarkStart w:id="538" w:name="_Toc30403"/>
      <w:bookmarkStart w:id="539" w:name="_Toc29474"/>
      <w:bookmarkStart w:id="540" w:name="_Toc246996952"/>
      <w:bookmarkStart w:id="541" w:name="_Toc9699"/>
      <w:bookmarkStart w:id="542" w:name="_Toc144974533"/>
      <w:bookmarkStart w:id="543" w:name="_Toc4227"/>
      <w:bookmarkStart w:id="544" w:name="_Toc152045565"/>
      <w:bookmarkStart w:id="545" w:name="_Toc246996209"/>
      <w:bookmarkStart w:id="546" w:name="_Toc152042341"/>
      <w:bookmarkStart w:id="547" w:name="_Toc247085723"/>
      <w:bookmarkStart w:id="548" w:name="_Toc179632583"/>
      <w:bookmarkStart w:id="549" w:name="_Toc19579"/>
      <w:bookmarkStart w:id="550" w:name="_Toc449509689"/>
      <w:r>
        <w:rPr>
          <w:rFonts w:hint="eastAsia" w:ascii="宋体" w:hAnsi="宋体" w:eastAsia="宋体" w:cs="宋体"/>
          <w:color w:val="auto"/>
        </w:rPr>
        <w:t>6.3 评标</w:t>
      </w:r>
      <w:bookmarkEnd w:id="538"/>
      <w:bookmarkEnd w:id="539"/>
      <w:bookmarkEnd w:id="540"/>
      <w:bookmarkEnd w:id="541"/>
      <w:bookmarkEnd w:id="542"/>
      <w:bookmarkEnd w:id="543"/>
      <w:bookmarkEnd w:id="544"/>
      <w:bookmarkEnd w:id="545"/>
      <w:bookmarkEnd w:id="546"/>
      <w:bookmarkEnd w:id="547"/>
      <w:bookmarkEnd w:id="548"/>
      <w:bookmarkEnd w:id="549"/>
      <w:bookmarkEnd w:id="550"/>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评标委员会按照第三章“评标办法”规定的方法、评审因素、标准和程序对投标文件进行评审。第三章“评标办法”没有规定的方法、评审因素和标准，不作为评标依据。</w:t>
      </w:r>
    </w:p>
    <w:p>
      <w:pPr>
        <w:pStyle w:val="5"/>
        <w:spacing w:line="470" w:lineRule="exact"/>
        <w:rPr>
          <w:rFonts w:hint="eastAsia" w:ascii="宋体" w:hAnsi="宋体" w:eastAsia="宋体" w:cs="宋体"/>
          <w:color w:val="auto"/>
        </w:rPr>
      </w:pPr>
      <w:bookmarkStart w:id="551" w:name="_Toc246996953"/>
      <w:bookmarkStart w:id="552" w:name="_Toc30667"/>
      <w:bookmarkStart w:id="553" w:name="_Toc152045566"/>
      <w:bookmarkStart w:id="554" w:name="_Toc247085724"/>
      <w:bookmarkStart w:id="555" w:name="_Toc179632584"/>
      <w:bookmarkStart w:id="556" w:name="_Toc9325"/>
      <w:bookmarkStart w:id="557" w:name="_Toc4127"/>
      <w:bookmarkStart w:id="558" w:name="_Toc144974534"/>
      <w:bookmarkStart w:id="559" w:name="_Toc152042342"/>
      <w:bookmarkStart w:id="560" w:name="_Toc246996210"/>
      <w:r>
        <w:rPr>
          <w:rFonts w:hint="eastAsia" w:ascii="宋体" w:hAnsi="宋体" w:eastAsia="宋体" w:cs="宋体"/>
          <w:color w:val="auto"/>
        </w:rPr>
        <w:t>7. 合同授予</w:t>
      </w:r>
      <w:bookmarkEnd w:id="551"/>
      <w:bookmarkEnd w:id="552"/>
      <w:bookmarkEnd w:id="553"/>
      <w:bookmarkEnd w:id="554"/>
      <w:bookmarkEnd w:id="555"/>
      <w:bookmarkEnd w:id="556"/>
      <w:bookmarkEnd w:id="557"/>
      <w:bookmarkEnd w:id="558"/>
      <w:bookmarkEnd w:id="559"/>
      <w:bookmarkEnd w:id="560"/>
    </w:p>
    <w:p>
      <w:pPr>
        <w:pStyle w:val="6"/>
        <w:spacing w:line="470" w:lineRule="exact"/>
        <w:rPr>
          <w:rFonts w:hint="eastAsia" w:ascii="宋体" w:hAnsi="宋体" w:eastAsia="宋体" w:cs="宋体"/>
          <w:color w:val="auto"/>
        </w:rPr>
      </w:pPr>
      <w:bookmarkStart w:id="561" w:name="_Toc449509691"/>
      <w:bookmarkStart w:id="562" w:name="_Toc247085725"/>
      <w:bookmarkStart w:id="563" w:name="_Toc152045567"/>
      <w:bookmarkStart w:id="564" w:name="_Toc26072"/>
      <w:bookmarkStart w:id="565" w:name="_Toc31715"/>
      <w:bookmarkStart w:id="566" w:name="_Toc246996954"/>
      <w:bookmarkStart w:id="567" w:name="_Toc144974535"/>
      <w:bookmarkStart w:id="568" w:name="_Toc29402"/>
      <w:bookmarkStart w:id="569" w:name="_Toc152042343"/>
      <w:bookmarkStart w:id="570" w:name="_Toc246996211"/>
      <w:bookmarkStart w:id="571" w:name="_Toc9057"/>
      <w:bookmarkStart w:id="572" w:name="_Toc179632585"/>
      <w:bookmarkStart w:id="573" w:name="_Toc23851"/>
      <w:r>
        <w:rPr>
          <w:rFonts w:hint="eastAsia" w:ascii="宋体" w:hAnsi="宋体" w:eastAsia="宋体" w:cs="宋体"/>
          <w:color w:val="auto"/>
        </w:rPr>
        <w:t>7.1 定标方式</w:t>
      </w:r>
      <w:bookmarkEnd w:id="561"/>
      <w:bookmarkEnd w:id="562"/>
      <w:bookmarkEnd w:id="563"/>
      <w:bookmarkEnd w:id="564"/>
      <w:bookmarkEnd w:id="565"/>
      <w:bookmarkEnd w:id="566"/>
      <w:bookmarkEnd w:id="567"/>
      <w:bookmarkEnd w:id="568"/>
      <w:bookmarkEnd w:id="569"/>
      <w:bookmarkEnd w:id="570"/>
      <w:bookmarkEnd w:id="571"/>
      <w:bookmarkEnd w:id="572"/>
      <w:bookmarkEnd w:id="573"/>
    </w:p>
    <w:p>
      <w:pPr>
        <w:spacing w:line="470" w:lineRule="exact"/>
        <w:ind w:firstLine="420" w:firstLineChars="200"/>
        <w:rPr>
          <w:rFonts w:hint="eastAsia" w:ascii="宋体" w:hAnsi="宋体" w:eastAsia="宋体" w:cs="宋体"/>
          <w:color w:val="auto"/>
        </w:rPr>
      </w:pPr>
      <w:bookmarkStart w:id="574" w:name="_Toc449509692"/>
      <w:r>
        <w:rPr>
          <w:rFonts w:hint="eastAsia" w:ascii="宋体" w:hAnsi="宋体" w:eastAsia="宋体" w:cs="宋体"/>
          <w:color w:val="auto"/>
        </w:rPr>
        <w:t>7.1.1除投标人须知前附表规定评标委员会直接确定</w:t>
      </w:r>
      <w:r>
        <w:rPr>
          <w:rFonts w:hint="eastAsia" w:ascii="宋体" w:hAnsi="宋体" w:eastAsia="宋体" w:cs="宋体"/>
          <w:color w:val="auto"/>
          <w:lang w:eastAsia="zh-CN"/>
        </w:rPr>
        <w:t>中标人</w:t>
      </w:r>
      <w:r>
        <w:rPr>
          <w:rFonts w:hint="eastAsia" w:ascii="宋体" w:hAnsi="宋体" w:eastAsia="宋体" w:cs="宋体"/>
          <w:color w:val="auto"/>
        </w:rPr>
        <w:t>外，招标人依据评标委员会推荐的</w:t>
      </w:r>
      <w:r>
        <w:rPr>
          <w:rFonts w:hint="eastAsia" w:ascii="宋体" w:hAnsi="宋体" w:eastAsia="宋体" w:cs="宋体"/>
          <w:color w:val="auto"/>
          <w:lang w:eastAsia="zh-CN"/>
        </w:rPr>
        <w:t>中标候选人</w:t>
      </w:r>
      <w:r>
        <w:rPr>
          <w:rFonts w:hint="eastAsia" w:ascii="宋体" w:hAnsi="宋体" w:eastAsia="宋体" w:cs="宋体"/>
          <w:color w:val="auto"/>
        </w:rPr>
        <w:t>确定</w:t>
      </w:r>
      <w:r>
        <w:rPr>
          <w:rFonts w:hint="eastAsia" w:ascii="宋体" w:hAnsi="宋体" w:eastAsia="宋体" w:cs="宋体"/>
          <w:color w:val="auto"/>
          <w:lang w:eastAsia="zh-CN"/>
        </w:rPr>
        <w:t>中标人</w:t>
      </w:r>
      <w:r>
        <w:rPr>
          <w:rFonts w:hint="eastAsia" w:ascii="宋体" w:hAnsi="宋体" w:eastAsia="宋体" w:cs="宋体"/>
          <w:color w:val="auto"/>
        </w:rPr>
        <w:t>，评标委员会推荐</w:t>
      </w:r>
      <w:r>
        <w:rPr>
          <w:rFonts w:hint="eastAsia" w:ascii="宋体" w:hAnsi="宋体" w:eastAsia="宋体" w:cs="宋体"/>
          <w:color w:val="auto"/>
          <w:lang w:eastAsia="zh-CN"/>
        </w:rPr>
        <w:t>中标候选人</w:t>
      </w:r>
      <w:r>
        <w:rPr>
          <w:rFonts w:hint="eastAsia" w:ascii="宋体" w:hAnsi="宋体" w:eastAsia="宋体" w:cs="宋体"/>
          <w:color w:val="auto"/>
        </w:rPr>
        <w:t>的人数见投标人须知前附表。评标委员会按照得分由高到低的顺序推荐</w:t>
      </w:r>
      <w:r>
        <w:rPr>
          <w:rFonts w:hint="eastAsia" w:ascii="宋体" w:hAnsi="宋体" w:eastAsia="宋体" w:cs="宋体"/>
          <w:color w:val="auto"/>
          <w:lang w:eastAsia="zh-CN"/>
        </w:rPr>
        <w:t>中标候选人</w:t>
      </w:r>
      <w:r>
        <w:rPr>
          <w:rFonts w:hint="eastAsia" w:ascii="宋体" w:hAnsi="宋体" w:eastAsia="宋体" w:cs="宋体"/>
          <w:color w:val="auto"/>
        </w:rPr>
        <w:t>。综合评分相等时，以投标报价低的优先；投标报价也相等的，由招标人或其授权的评标委员会自行确定。</w:t>
      </w:r>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7.1.2评标委员会完成评标后，应当向招标人提交书面评标报告。</w:t>
      </w:r>
    </w:p>
    <w:p>
      <w:pPr>
        <w:pStyle w:val="6"/>
        <w:spacing w:line="470" w:lineRule="exact"/>
        <w:rPr>
          <w:rFonts w:hint="eastAsia" w:ascii="宋体" w:hAnsi="宋体" w:eastAsia="宋体" w:cs="宋体"/>
          <w:color w:val="auto"/>
        </w:rPr>
      </w:pPr>
      <w:bookmarkStart w:id="575" w:name="_Toc21357"/>
      <w:bookmarkStart w:id="576" w:name="_Toc19454"/>
      <w:bookmarkStart w:id="577" w:name="_Toc32573"/>
      <w:bookmarkStart w:id="578" w:name="_Toc32368"/>
      <w:bookmarkStart w:id="579" w:name="_Toc8342"/>
      <w:r>
        <w:rPr>
          <w:rFonts w:hint="eastAsia" w:ascii="宋体" w:hAnsi="宋体" w:eastAsia="宋体" w:cs="宋体"/>
          <w:color w:val="auto"/>
        </w:rPr>
        <w:t xml:space="preserve">7.2 </w:t>
      </w:r>
      <w:bookmarkEnd w:id="574"/>
      <w:bookmarkEnd w:id="575"/>
      <w:bookmarkEnd w:id="576"/>
      <w:bookmarkEnd w:id="577"/>
      <w:r>
        <w:rPr>
          <w:rFonts w:hint="eastAsia" w:ascii="宋体" w:hAnsi="宋体" w:eastAsia="宋体" w:cs="宋体"/>
          <w:color w:val="auto"/>
        </w:rPr>
        <w:t>评标结果公示媒介及期限</w:t>
      </w:r>
      <w:bookmarkEnd w:id="578"/>
      <w:bookmarkEnd w:id="579"/>
    </w:p>
    <w:p>
      <w:pPr>
        <w:pStyle w:val="6"/>
        <w:spacing w:line="470" w:lineRule="exact"/>
        <w:ind w:firstLine="420" w:firstLineChars="200"/>
        <w:rPr>
          <w:rFonts w:hint="eastAsia" w:ascii="宋体" w:hAnsi="宋体" w:eastAsia="宋体" w:cs="宋体"/>
          <w:b w:val="0"/>
          <w:bCs w:val="0"/>
          <w:color w:val="auto"/>
          <w:kern w:val="2"/>
          <w:sz w:val="21"/>
          <w:szCs w:val="24"/>
          <w:lang w:val="en-US" w:eastAsia="zh-CN" w:bidi="ar-SA"/>
        </w:rPr>
      </w:pPr>
      <w:bookmarkStart w:id="580" w:name="_Toc15971"/>
      <w:bookmarkStart w:id="581" w:name="_Toc19596"/>
      <w:bookmarkStart w:id="582" w:name="_Toc18392"/>
      <w:bookmarkStart w:id="583" w:name="_Toc11370"/>
      <w:bookmarkStart w:id="584" w:name="_Toc449509693"/>
      <w:bookmarkStart w:id="585" w:name="_Toc152045568"/>
      <w:bookmarkStart w:id="586" w:name="_Toc152042344"/>
      <w:bookmarkStart w:id="587" w:name="_Toc247085726"/>
      <w:bookmarkStart w:id="588" w:name="_Toc20450"/>
      <w:bookmarkStart w:id="589" w:name="_Toc246996955"/>
      <w:bookmarkStart w:id="590" w:name="_Toc179632586"/>
      <w:bookmarkStart w:id="591" w:name="_Toc246996212"/>
      <w:bookmarkStart w:id="592" w:name="_Toc144974536"/>
      <w:r>
        <w:rPr>
          <w:rFonts w:hint="eastAsia" w:ascii="宋体" w:hAnsi="宋体" w:eastAsia="宋体" w:cs="宋体"/>
          <w:b w:val="0"/>
          <w:bCs w:val="0"/>
          <w:color w:val="auto"/>
          <w:kern w:val="2"/>
          <w:sz w:val="21"/>
          <w:szCs w:val="24"/>
          <w:lang w:val="en-US" w:eastAsia="zh-CN" w:bidi="ar-SA"/>
        </w:rPr>
        <w:t>中标候选人公示媒介及期限见投标人须知前附表。</w:t>
      </w:r>
      <w:bookmarkEnd w:id="580"/>
      <w:bookmarkEnd w:id="581"/>
    </w:p>
    <w:p>
      <w:pPr>
        <w:pStyle w:val="6"/>
        <w:spacing w:line="470" w:lineRule="exact"/>
        <w:rPr>
          <w:rFonts w:hint="eastAsia" w:ascii="宋体" w:hAnsi="宋体" w:eastAsia="宋体" w:cs="宋体"/>
          <w:color w:val="auto"/>
        </w:rPr>
      </w:pPr>
      <w:bookmarkStart w:id="593" w:name="_Toc26782"/>
      <w:bookmarkStart w:id="594" w:name="_Toc2937"/>
      <w:r>
        <w:rPr>
          <w:rFonts w:hint="eastAsia" w:ascii="宋体" w:hAnsi="宋体" w:eastAsia="宋体" w:cs="宋体"/>
          <w:color w:val="auto"/>
        </w:rPr>
        <w:t xml:space="preserve">7.3 </w:t>
      </w:r>
      <w:bookmarkEnd w:id="582"/>
      <w:bookmarkEnd w:id="583"/>
      <w:bookmarkEnd w:id="584"/>
      <w:bookmarkEnd w:id="585"/>
      <w:bookmarkEnd w:id="586"/>
      <w:bookmarkEnd w:id="587"/>
      <w:bookmarkEnd w:id="588"/>
      <w:bookmarkEnd w:id="589"/>
      <w:bookmarkEnd w:id="590"/>
      <w:bookmarkEnd w:id="591"/>
      <w:bookmarkEnd w:id="592"/>
      <w:r>
        <w:rPr>
          <w:rFonts w:hint="eastAsia" w:ascii="宋体" w:hAnsi="宋体" w:eastAsia="宋体" w:cs="宋体"/>
          <w:color w:val="auto"/>
        </w:rPr>
        <w:t>中标通知</w:t>
      </w:r>
      <w:bookmarkEnd w:id="593"/>
      <w:bookmarkEnd w:id="594"/>
    </w:p>
    <w:p>
      <w:pPr>
        <w:spacing w:line="470" w:lineRule="exact"/>
        <w:ind w:firstLine="420" w:firstLineChars="200"/>
        <w:rPr>
          <w:rFonts w:hint="eastAsia" w:ascii="宋体" w:hAnsi="宋体" w:eastAsia="宋体" w:cs="宋体"/>
          <w:color w:val="auto"/>
        </w:rPr>
      </w:pPr>
      <w:r>
        <w:rPr>
          <w:rFonts w:hint="eastAsia" w:ascii="宋体" w:hAnsi="宋体" w:eastAsia="宋体" w:cs="宋体"/>
          <w:color w:val="auto"/>
        </w:rPr>
        <w:t>7.3.1评标结果公示结束后，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排名第二的中标候选人为中标人，排名第二的中标候选人因同样原因的，可以确定排名第三的中标候选人为中标人，招标人也可以重新招标。</w:t>
      </w:r>
    </w:p>
    <w:p>
      <w:pPr>
        <w:spacing w:line="470" w:lineRule="exact"/>
        <w:ind w:firstLine="424" w:firstLineChars="202"/>
        <w:rPr>
          <w:rFonts w:hint="eastAsia" w:ascii="宋体" w:hAnsi="宋体" w:eastAsia="宋体" w:cs="宋体"/>
          <w:color w:val="auto"/>
        </w:rPr>
      </w:pPr>
      <w:r>
        <w:rPr>
          <w:rFonts w:hint="eastAsia" w:ascii="宋体" w:hAnsi="宋体" w:eastAsia="宋体" w:cs="宋体"/>
          <w:color w:val="auto"/>
        </w:rPr>
        <w:t>7.3.2在本章第3.3款规定的投标有效期内，招标人以书面形式向</w:t>
      </w:r>
      <w:r>
        <w:rPr>
          <w:rFonts w:hint="eastAsia" w:ascii="宋体" w:hAnsi="宋体" w:eastAsia="宋体" w:cs="宋体"/>
          <w:color w:val="auto"/>
          <w:lang w:eastAsia="zh-CN"/>
        </w:rPr>
        <w:t>中标人</w:t>
      </w:r>
      <w:r>
        <w:rPr>
          <w:rFonts w:hint="eastAsia" w:ascii="宋体" w:hAnsi="宋体" w:eastAsia="宋体" w:cs="宋体"/>
          <w:color w:val="auto"/>
        </w:rPr>
        <w:t>发出</w:t>
      </w:r>
      <w:r>
        <w:rPr>
          <w:rFonts w:hint="eastAsia" w:ascii="宋体" w:hAnsi="宋体" w:eastAsia="宋体" w:cs="宋体"/>
          <w:color w:val="auto"/>
          <w:lang w:val="en-US" w:eastAsia="zh-CN"/>
        </w:rPr>
        <w:t>中标</w:t>
      </w:r>
      <w:r>
        <w:rPr>
          <w:rFonts w:hint="eastAsia" w:ascii="宋体" w:hAnsi="宋体" w:eastAsia="宋体" w:cs="宋体"/>
          <w:color w:val="auto"/>
        </w:rPr>
        <w:t>通知书，同时将</w:t>
      </w:r>
      <w:r>
        <w:rPr>
          <w:rFonts w:hint="eastAsia" w:ascii="宋体" w:hAnsi="宋体" w:eastAsia="宋体" w:cs="宋体"/>
          <w:color w:val="auto"/>
          <w:lang w:val="en-US" w:eastAsia="zh-CN"/>
        </w:rPr>
        <w:t>中标</w:t>
      </w:r>
      <w:r>
        <w:rPr>
          <w:rFonts w:hint="eastAsia" w:ascii="宋体" w:hAnsi="宋体" w:eastAsia="宋体" w:cs="宋体"/>
          <w:color w:val="auto"/>
        </w:rPr>
        <w:t>结果公告发布在</w:t>
      </w:r>
      <w:r>
        <w:rPr>
          <w:rFonts w:hint="eastAsia" w:ascii="宋体" w:hAnsi="宋体" w:eastAsia="宋体" w:cs="宋体"/>
          <w:b w:val="0"/>
          <w:bCs w:val="0"/>
          <w:color w:val="auto"/>
          <w:sz w:val="21"/>
          <w:szCs w:val="21"/>
          <w:lang w:val="en-US" w:eastAsia="zh-CN"/>
        </w:rPr>
        <w:t>湖州市限额发包平台（http://49.4.53.110/HZfront/）</w:t>
      </w:r>
      <w:r>
        <w:rPr>
          <w:rFonts w:hint="eastAsia" w:ascii="宋体" w:hAnsi="宋体" w:eastAsia="宋体" w:cs="宋体"/>
          <w:color w:val="auto"/>
        </w:rPr>
        <w:t>-中标</w:t>
      </w:r>
      <w:r>
        <w:rPr>
          <w:rFonts w:hint="eastAsia" w:ascii="宋体" w:hAnsi="宋体" w:eastAsia="宋体" w:cs="宋体"/>
          <w:color w:val="auto"/>
          <w:lang w:val="en-US" w:eastAsia="zh-CN"/>
        </w:rPr>
        <w:t>公告</w:t>
      </w:r>
      <w:r>
        <w:rPr>
          <w:rFonts w:hint="eastAsia" w:ascii="宋体" w:hAnsi="宋体" w:eastAsia="宋体" w:cs="宋体"/>
          <w:color w:val="auto"/>
        </w:rPr>
        <w:t>的方式通知未中标的投标人。</w:t>
      </w:r>
    </w:p>
    <w:p>
      <w:pPr>
        <w:pStyle w:val="6"/>
        <w:spacing w:line="470" w:lineRule="exact"/>
        <w:rPr>
          <w:rFonts w:hint="eastAsia" w:ascii="宋体" w:hAnsi="宋体" w:eastAsia="宋体" w:cs="宋体"/>
          <w:color w:val="auto"/>
        </w:rPr>
      </w:pPr>
      <w:bookmarkStart w:id="595" w:name="_Toc13882"/>
      <w:bookmarkStart w:id="596" w:name="_Toc21720"/>
      <w:bookmarkStart w:id="597" w:name="_Toc144974537"/>
      <w:bookmarkStart w:id="598" w:name="_Toc14611"/>
      <w:bookmarkStart w:id="599" w:name="_Toc152045569"/>
      <w:bookmarkStart w:id="600" w:name="_Toc7698"/>
      <w:bookmarkStart w:id="601" w:name="_Toc449509694"/>
      <w:bookmarkStart w:id="602" w:name="_Toc152042345"/>
      <w:bookmarkStart w:id="603" w:name="_Toc246996213"/>
      <w:bookmarkStart w:id="604" w:name="_Toc247085727"/>
      <w:bookmarkStart w:id="605" w:name="_Toc179632587"/>
      <w:bookmarkStart w:id="606" w:name="_Toc12472"/>
      <w:bookmarkStart w:id="607" w:name="_Toc246996956"/>
      <w:r>
        <w:rPr>
          <w:rFonts w:hint="eastAsia" w:ascii="宋体" w:hAnsi="宋体" w:eastAsia="宋体" w:cs="宋体"/>
          <w:color w:val="auto"/>
        </w:rPr>
        <w:t>7.4 履约担保</w:t>
      </w:r>
      <w:bookmarkEnd w:id="595"/>
      <w:bookmarkEnd w:id="596"/>
      <w:bookmarkEnd w:id="597"/>
      <w:bookmarkEnd w:id="598"/>
      <w:bookmarkEnd w:id="599"/>
      <w:bookmarkEnd w:id="600"/>
      <w:bookmarkEnd w:id="601"/>
      <w:bookmarkEnd w:id="602"/>
      <w:bookmarkEnd w:id="603"/>
      <w:bookmarkEnd w:id="604"/>
      <w:bookmarkEnd w:id="605"/>
      <w:bookmarkEnd w:id="606"/>
      <w:bookmarkEnd w:id="607"/>
    </w:p>
    <w:p>
      <w:pPr>
        <w:spacing w:line="470" w:lineRule="exact"/>
        <w:ind w:firstLine="420" w:firstLineChars="200"/>
        <w:rPr>
          <w:rFonts w:hint="eastAsia" w:ascii="宋体" w:hAnsi="宋体" w:eastAsia="宋体" w:cs="宋体"/>
          <w:color w:val="auto"/>
        </w:rPr>
      </w:pPr>
      <w:bookmarkStart w:id="608" w:name="_Toc247085728"/>
      <w:bookmarkStart w:id="609" w:name="_Toc152045570"/>
      <w:bookmarkStart w:id="610" w:name="_Toc144974538"/>
      <w:bookmarkStart w:id="611" w:name="_Toc246996214"/>
      <w:bookmarkStart w:id="612" w:name="_Toc449509695"/>
      <w:bookmarkStart w:id="613" w:name="_Toc246996957"/>
      <w:bookmarkStart w:id="614" w:name="_Toc152042346"/>
      <w:bookmarkStart w:id="615" w:name="_Toc179632588"/>
      <w:r>
        <w:rPr>
          <w:rFonts w:hint="eastAsia" w:ascii="宋体" w:hAnsi="宋体" w:eastAsia="宋体" w:cs="宋体"/>
          <w:color w:val="auto"/>
        </w:rPr>
        <w:t>7.4.1在签订合同前，</w:t>
      </w:r>
      <w:r>
        <w:rPr>
          <w:rFonts w:hint="eastAsia" w:ascii="宋体" w:hAnsi="宋体" w:eastAsia="宋体" w:cs="宋体"/>
          <w:color w:val="auto"/>
          <w:lang w:eastAsia="zh-CN"/>
        </w:rPr>
        <w:t>中标人</w:t>
      </w:r>
      <w:r>
        <w:rPr>
          <w:rFonts w:hint="eastAsia" w:ascii="宋体" w:hAnsi="宋体" w:eastAsia="宋体" w:cs="宋体"/>
          <w:color w:val="auto"/>
        </w:rPr>
        <w:t>应按投标人须知前附表规定的担保形式和招标文件第四章“合同条款及格式”规定的或者事先经过招标人书面认可的履约担保格式向招标人提交履约担保。除投标人须知前附表另有规定外，履约担保金额为承包合同金</w:t>
      </w:r>
      <w:r>
        <w:rPr>
          <w:rFonts w:hint="eastAsia" w:ascii="宋体" w:hAnsi="宋体" w:eastAsia="宋体" w:cs="宋体"/>
          <w:color w:val="auto"/>
          <w:highlight w:val="none"/>
        </w:rPr>
        <w:t>额的</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w:t>
      </w:r>
    </w:p>
    <w:p>
      <w:pPr>
        <w:spacing w:line="560" w:lineRule="exact"/>
        <w:ind w:firstLine="420" w:firstLineChars="200"/>
        <w:rPr>
          <w:rFonts w:hint="eastAsia" w:ascii="宋体" w:hAnsi="宋体" w:eastAsia="宋体" w:cs="宋体"/>
          <w:color w:val="auto"/>
        </w:rPr>
      </w:pPr>
      <w:r>
        <w:rPr>
          <w:rFonts w:hint="eastAsia" w:ascii="宋体" w:hAnsi="宋体" w:eastAsia="宋体" w:cs="宋体"/>
          <w:color w:val="auto"/>
        </w:rPr>
        <w:t>7.4.2中标人不能按本章第7.4.1项要求提交履约担保的，视为放弃中标，其投标保证金不予退还，给招标人造成的损失超过投标保证金数额的，中标人还应当对超过部分予以赔偿。</w:t>
      </w:r>
    </w:p>
    <w:p>
      <w:pPr>
        <w:pStyle w:val="6"/>
        <w:spacing w:line="470" w:lineRule="exact"/>
        <w:rPr>
          <w:rFonts w:hint="eastAsia" w:ascii="宋体" w:hAnsi="宋体" w:eastAsia="宋体" w:cs="宋体"/>
          <w:color w:val="auto"/>
        </w:rPr>
      </w:pPr>
      <w:bookmarkStart w:id="616" w:name="_Toc8323"/>
      <w:bookmarkStart w:id="617" w:name="_Toc26857"/>
      <w:bookmarkStart w:id="618" w:name="_Toc8928"/>
      <w:bookmarkStart w:id="619" w:name="_Toc22422"/>
      <w:bookmarkStart w:id="620" w:name="_Toc32766"/>
      <w:r>
        <w:rPr>
          <w:rFonts w:hint="eastAsia" w:ascii="宋体" w:hAnsi="宋体" w:eastAsia="宋体" w:cs="宋体"/>
          <w:color w:val="auto"/>
        </w:rPr>
        <w:t>7.5 签订合同</w:t>
      </w:r>
      <w:bookmarkEnd w:id="608"/>
      <w:bookmarkEnd w:id="609"/>
      <w:bookmarkEnd w:id="610"/>
      <w:bookmarkEnd w:id="611"/>
      <w:bookmarkEnd w:id="612"/>
      <w:bookmarkEnd w:id="613"/>
      <w:bookmarkEnd w:id="614"/>
      <w:bookmarkEnd w:id="615"/>
      <w:bookmarkEnd w:id="616"/>
      <w:bookmarkEnd w:id="617"/>
      <w:bookmarkEnd w:id="618"/>
      <w:bookmarkEnd w:id="619"/>
      <w:bookmarkEnd w:id="620"/>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lang w:bidi="ar"/>
        </w:rPr>
        <w:t>7.5.1</w:t>
      </w:r>
      <w:r>
        <w:rPr>
          <w:rFonts w:hint="eastAsia" w:ascii="宋体" w:hAnsi="宋体" w:eastAsia="宋体" w:cs="宋体"/>
          <w:color w:val="auto"/>
        </w:rPr>
        <w:t>招标人和中标人应当自中标通知书发出之日起30天内，根据招标文件和中标人的投标文件订立书面合同。中标人无正当理由拒签合同的，招标人取消其中标资格，按其《</w:t>
      </w:r>
      <w:r>
        <w:rPr>
          <w:rFonts w:hint="eastAsia" w:ascii="宋体" w:hAnsi="宋体" w:eastAsia="宋体" w:cs="宋体"/>
          <w:color w:val="auto"/>
          <w:lang w:eastAsia="zh-CN"/>
        </w:rPr>
        <w:t>投标</w:t>
      </w:r>
      <w:r>
        <w:rPr>
          <w:rFonts w:hint="eastAsia" w:ascii="宋体" w:hAnsi="宋体" w:eastAsia="宋体" w:cs="宋体"/>
          <w:color w:val="auto"/>
        </w:rPr>
        <w:t>承诺保证函》暂停3个月在湖州南太湖新区范围内进行公共资源交易的处理，并由有关监管部门依法纳入征信管理。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lang w:bidi="ar"/>
        </w:rPr>
        <w:t>7.5.2</w:t>
      </w:r>
      <w:r>
        <w:rPr>
          <w:rFonts w:hint="eastAsia" w:ascii="宋体" w:hAnsi="宋体" w:eastAsia="宋体" w:cs="宋体"/>
          <w:color w:val="auto"/>
        </w:rPr>
        <w:t>发出中标通知书后，招标人无正当理由拒签合同的，给</w:t>
      </w:r>
      <w:r>
        <w:rPr>
          <w:rFonts w:hint="eastAsia" w:ascii="宋体" w:hAnsi="宋体" w:eastAsia="宋体" w:cs="宋体"/>
          <w:color w:val="auto"/>
          <w:lang w:eastAsia="zh-CN"/>
        </w:rPr>
        <w:t>中标</w:t>
      </w:r>
      <w:r>
        <w:rPr>
          <w:rFonts w:hint="eastAsia" w:ascii="宋体" w:hAnsi="宋体" w:eastAsia="宋体" w:cs="宋体"/>
          <w:color w:val="auto"/>
        </w:rPr>
        <w:t>人造成损失的，应当赔偿损失。</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rPr>
      </w:pPr>
      <w:bookmarkStart w:id="621" w:name="_Toc27568"/>
      <w:bookmarkStart w:id="622" w:name="_Toc22810"/>
      <w:bookmarkStart w:id="623" w:name="_Toc11414"/>
      <w:r>
        <w:rPr>
          <w:rFonts w:hint="eastAsia" w:ascii="宋体" w:hAnsi="宋体" w:eastAsia="宋体" w:cs="宋体"/>
          <w:color w:val="auto"/>
        </w:rPr>
        <w:t>8. 纪律和监督</w:t>
      </w:r>
      <w:bookmarkEnd w:id="621"/>
      <w:bookmarkEnd w:id="622"/>
      <w:bookmarkEnd w:id="623"/>
    </w:p>
    <w:p>
      <w:pPr>
        <w:pStyle w:val="6"/>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rPr>
      </w:pPr>
      <w:bookmarkStart w:id="624" w:name="_Toc179632593"/>
      <w:bookmarkStart w:id="625" w:name="_Toc246996219"/>
      <w:bookmarkStart w:id="626" w:name="_Toc7925"/>
      <w:bookmarkStart w:id="627" w:name="_Toc25533"/>
      <w:bookmarkStart w:id="628" w:name="_Toc144974543"/>
      <w:bookmarkStart w:id="629" w:name="_Toc296590983"/>
      <w:bookmarkStart w:id="630" w:name="_Toc449509697"/>
      <w:bookmarkStart w:id="631" w:name="_Toc152042351"/>
      <w:bookmarkStart w:id="632" w:name="_Toc247085733"/>
      <w:bookmarkStart w:id="633" w:name="_Toc30568"/>
      <w:bookmarkStart w:id="634" w:name="_Toc30217"/>
      <w:bookmarkStart w:id="635" w:name="_Toc246996962"/>
      <w:bookmarkStart w:id="636" w:name="_Toc152045575"/>
      <w:bookmarkStart w:id="637" w:name="_Toc32691"/>
      <w:r>
        <w:rPr>
          <w:rFonts w:hint="eastAsia" w:ascii="宋体" w:hAnsi="宋体" w:eastAsia="宋体" w:cs="宋体"/>
          <w:color w:val="auto"/>
        </w:rPr>
        <w:t>8.1 对招标人的纪律要求</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招标人不得</w:t>
      </w:r>
      <w:r>
        <w:rPr>
          <w:rFonts w:hint="eastAsia" w:ascii="宋体" w:hAnsi="宋体" w:cs="宋体"/>
          <w:color w:val="auto"/>
          <w:lang w:eastAsia="zh-CN"/>
        </w:rPr>
        <w:t>泄露</w:t>
      </w:r>
      <w:r>
        <w:rPr>
          <w:rFonts w:hint="eastAsia" w:ascii="宋体" w:hAnsi="宋体" w:eastAsia="宋体" w:cs="宋体"/>
          <w:color w:val="auto"/>
        </w:rPr>
        <w:t>招标投标活动中应当保密的情况和资料，不得与投标人串通损害国家利益、社会公共利益或者他人合法权益。</w:t>
      </w:r>
    </w:p>
    <w:p>
      <w:pPr>
        <w:pStyle w:val="6"/>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rPr>
      </w:pPr>
      <w:bookmarkStart w:id="638" w:name="_Toc4921"/>
      <w:bookmarkStart w:id="639" w:name="_Toc15596"/>
      <w:bookmarkStart w:id="640" w:name="_Toc449509698"/>
      <w:bookmarkStart w:id="641" w:name="_Toc20748"/>
      <w:bookmarkStart w:id="642" w:name="_Toc179632594"/>
      <w:bookmarkStart w:id="643" w:name="_Toc246996963"/>
      <w:bookmarkStart w:id="644" w:name="_Toc152045576"/>
      <w:bookmarkStart w:id="645" w:name="_Toc247085734"/>
      <w:bookmarkStart w:id="646" w:name="_Toc246996220"/>
      <w:bookmarkStart w:id="647" w:name="_Toc144974544"/>
      <w:bookmarkStart w:id="648" w:name="_Toc9589"/>
      <w:bookmarkStart w:id="649" w:name="_Toc10865"/>
      <w:bookmarkStart w:id="650" w:name="_Toc152042352"/>
      <w:r>
        <w:rPr>
          <w:rFonts w:hint="eastAsia" w:ascii="宋体" w:hAnsi="宋体" w:eastAsia="宋体" w:cs="宋体"/>
          <w:color w:val="auto"/>
        </w:rPr>
        <w:t>8.2 对投标人的纪律要求</w:t>
      </w:r>
      <w:bookmarkEnd w:id="638"/>
      <w:bookmarkEnd w:id="639"/>
      <w:bookmarkEnd w:id="640"/>
      <w:bookmarkEnd w:id="641"/>
      <w:bookmarkEnd w:id="642"/>
      <w:bookmarkEnd w:id="643"/>
      <w:bookmarkEnd w:id="644"/>
      <w:bookmarkEnd w:id="645"/>
      <w:bookmarkEnd w:id="646"/>
      <w:bookmarkEnd w:id="647"/>
      <w:bookmarkEnd w:id="648"/>
      <w:bookmarkEnd w:id="649"/>
      <w:bookmarkEnd w:id="650"/>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投标人不得相互串通投标或者与招标人串通投标，不得向招标人或者评标委员会成员行贿谋取承包，不得以他人名义投标或者以其他方式弄虚作假骗取承包；投标人不得以任何方式干扰、影响评标工作。</w:t>
      </w:r>
    </w:p>
    <w:p>
      <w:pPr>
        <w:pStyle w:val="6"/>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rPr>
      </w:pPr>
      <w:bookmarkStart w:id="651" w:name="_Toc152042353"/>
      <w:bookmarkStart w:id="652" w:name="_Toc13493"/>
      <w:bookmarkStart w:id="653" w:name="_Toc8743"/>
      <w:bookmarkStart w:id="654" w:name="_Toc10829"/>
      <w:bookmarkStart w:id="655" w:name="_Toc247085735"/>
      <w:bookmarkStart w:id="656" w:name="_Toc179632595"/>
      <w:bookmarkStart w:id="657" w:name="_Toc246996221"/>
      <w:bookmarkStart w:id="658" w:name="_Toc11039"/>
      <w:bookmarkStart w:id="659" w:name="_Toc246996964"/>
      <w:bookmarkStart w:id="660" w:name="_Toc449509699"/>
      <w:bookmarkStart w:id="661" w:name="_Toc144974545"/>
      <w:bookmarkStart w:id="662" w:name="_Toc5738"/>
      <w:bookmarkStart w:id="663" w:name="_Toc152045577"/>
      <w:r>
        <w:rPr>
          <w:rFonts w:hint="eastAsia" w:ascii="宋体" w:hAnsi="宋体" w:eastAsia="宋体" w:cs="宋体"/>
          <w:color w:val="auto"/>
        </w:rPr>
        <w:t>8.3 对评标委员会成员的纪律要求</w:t>
      </w:r>
      <w:bookmarkEnd w:id="651"/>
      <w:bookmarkEnd w:id="652"/>
      <w:bookmarkEnd w:id="653"/>
      <w:bookmarkEnd w:id="654"/>
      <w:bookmarkEnd w:id="655"/>
      <w:bookmarkEnd w:id="656"/>
      <w:bookmarkEnd w:id="657"/>
      <w:bookmarkEnd w:id="658"/>
      <w:bookmarkEnd w:id="659"/>
      <w:bookmarkEnd w:id="660"/>
      <w:bookmarkEnd w:id="661"/>
      <w:bookmarkEnd w:id="662"/>
      <w:bookmarkEnd w:id="663"/>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评标委员会成员不得收受他人的财物或者其他好处，不得向他人透露对投标文件的评审和比较、</w:t>
      </w:r>
      <w:r>
        <w:rPr>
          <w:rFonts w:hint="eastAsia" w:ascii="宋体" w:hAnsi="宋体" w:eastAsia="宋体" w:cs="宋体"/>
          <w:color w:val="auto"/>
          <w:lang w:eastAsia="zh-CN"/>
        </w:rPr>
        <w:t>中标候选人</w:t>
      </w:r>
      <w:r>
        <w:rPr>
          <w:rFonts w:hint="eastAsia" w:ascii="宋体" w:hAnsi="宋体" w:eastAsia="宋体" w:cs="宋体"/>
          <w:color w:val="auto"/>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rPr>
      </w:pPr>
      <w:bookmarkStart w:id="664" w:name="_Toc247085736"/>
      <w:bookmarkStart w:id="665" w:name="_Toc152042354"/>
      <w:bookmarkStart w:id="666" w:name="_Toc15968"/>
      <w:bookmarkStart w:id="667" w:name="_Toc152045578"/>
      <w:bookmarkStart w:id="668" w:name="_Toc449509700"/>
      <w:bookmarkStart w:id="669" w:name="_Toc246996222"/>
      <w:bookmarkStart w:id="670" w:name="_Toc179632596"/>
      <w:bookmarkStart w:id="671" w:name="_Toc25011"/>
      <w:bookmarkStart w:id="672" w:name="_Toc25221"/>
      <w:bookmarkStart w:id="673" w:name="_Toc12653"/>
      <w:bookmarkStart w:id="674" w:name="_Toc246996965"/>
      <w:bookmarkStart w:id="675" w:name="_Toc31233"/>
      <w:bookmarkStart w:id="676" w:name="_Toc144974546"/>
      <w:r>
        <w:rPr>
          <w:rFonts w:hint="eastAsia" w:ascii="宋体" w:hAnsi="宋体" w:eastAsia="宋体" w:cs="宋体"/>
          <w:color w:val="auto"/>
        </w:rPr>
        <w:t>8.4 对与评标活动有关的工作人员的纪律要求</w:t>
      </w:r>
      <w:bookmarkEnd w:id="664"/>
      <w:bookmarkEnd w:id="665"/>
      <w:bookmarkEnd w:id="666"/>
      <w:bookmarkEnd w:id="667"/>
      <w:bookmarkEnd w:id="668"/>
      <w:bookmarkEnd w:id="669"/>
      <w:bookmarkEnd w:id="670"/>
      <w:bookmarkEnd w:id="671"/>
      <w:bookmarkEnd w:id="672"/>
      <w:bookmarkEnd w:id="673"/>
      <w:bookmarkEnd w:id="674"/>
      <w:bookmarkEnd w:id="675"/>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bookmarkStart w:id="677" w:name="_Toc152042355"/>
      <w:r>
        <w:rPr>
          <w:rFonts w:hint="eastAsia" w:ascii="宋体" w:hAnsi="宋体" w:eastAsia="宋体" w:cs="宋体"/>
          <w:color w:val="auto"/>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677"/>
    </w:p>
    <w:p>
      <w:pPr>
        <w:pStyle w:val="6"/>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rPr>
      </w:pPr>
      <w:bookmarkStart w:id="678" w:name="_Toc247085737"/>
      <w:bookmarkStart w:id="679" w:name="_Toc20651"/>
      <w:bookmarkStart w:id="680" w:name="_Toc179632597"/>
      <w:bookmarkStart w:id="681" w:name="_Toc2908"/>
      <w:bookmarkStart w:id="682" w:name="_Toc21321"/>
      <w:bookmarkStart w:id="683" w:name="_Toc19336"/>
      <w:bookmarkStart w:id="684" w:name="_Toc28737"/>
      <w:bookmarkStart w:id="685" w:name="_Toc152042356"/>
      <w:bookmarkStart w:id="686" w:name="_Toc246996223"/>
      <w:bookmarkStart w:id="687" w:name="_Toc449509701"/>
      <w:bookmarkStart w:id="688" w:name="_Toc246996966"/>
      <w:bookmarkStart w:id="689" w:name="_Toc152045579"/>
      <w:r>
        <w:rPr>
          <w:rFonts w:hint="eastAsia" w:ascii="宋体" w:hAnsi="宋体" w:eastAsia="宋体" w:cs="宋体"/>
          <w:color w:val="auto"/>
        </w:rPr>
        <w:t>8.5 投诉</w:t>
      </w:r>
      <w:bookmarkEnd w:id="676"/>
      <w:bookmarkEnd w:id="678"/>
      <w:bookmarkEnd w:id="679"/>
      <w:bookmarkEnd w:id="680"/>
      <w:bookmarkEnd w:id="681"/>
      <w:bookmarkEnd w:id="682"/>
      <w:bookmarkEnd w:id="683"/>
      <w:bookmarkEnd w:id="684"/>
      <w:bookmarkEnd w:id="685"/>
      <w:bookmarkEnd w:id="686"/>
      <w:bookmarkEnd w:id="687"/>
      <w:bookmarkEnd w:id="688"/>
      <w:bookmarkEnd w:id="689"/>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投标人和其他利害关系人认为本次招标活动违反法律、法规和规章规定的，有权按规定程序向招标人的纪检或分管招投标监督部门投诉。</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rPr>
      </w:pPr>
      <w:bookmarkStart w:id="690" w:name="_Toc26991"/>
      <w:bookmarkStart w:id="691" w:name="_Toc246996224"/>
      <w:bookmarkStart w:id="692" w:name="_Toc2973"/>
      <w:bookmarkStart w:id="693" w:name="_Toc152045580"/>
      <w:bookmarkStart w:id="694" w:name="_Toc144974547"/>
      <w:bookmarkStart w:id="695" w:name="_Toc246996967"/>
      <w:bookmarkStart w:id="696" w:name="_Toc152042357"/>
      <w:bookmarkStart w:id="697" w:name="_Toc26717"/>
      <w:bookmarkStart w:id="698" w:name="_Toc179632598"/>
      <w:bookmarkStart w:id="699" w:name="_Toc247085738"/>
      <w:r>
        <w:rPr>
          <w:rFonts w:hint="eastAsia" w:ascii="宋体" w:hAnsi="宋体" w:eastAsia="宋体" w:cs="宋体"/>
          <w:color w:val="auto"/>
        </w:rPr>
        <w:t>9. 需要补充的其他内容</w:t>
      </w:r>
      <w:bookmarkEnd w:id="690"/>
      <w:bookmarkEnd w:id="691"/>
      <w:bookmarkEnd w:id="692"/>
      <w:bookmarkEnd w:id="693"/>
      <w:bookmarkEnd w:id="694"/>
      <w:bookmarkEnd w:id="695"/>
      <w:bookmarkEnd w:id="696"/>
      <w:bookmarkEnd w:id="697"/>
      <w:bookmarkEnd w:id="698"/>
      <w:bookmarkEnd w:id="699"/>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需要补充的其他内容：见投标人须知前附表。</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rPr>
      </w:pPr>
      <w:bookmarkStart w:id="700" w:name="_Toc27433"/>
      <w:bookmarkStart w:id="701" w:name="_Toc5902"/>
      <w:bookmarkStart w:id="702" w:name="_Toc19035"/>
      <w:r>
        <w:rPr>
          <w:rFonts w:hint="eastAsia" w:ascii="宋体" w:hAnsi="宋体" w:eastAsia="宋体" w:cs="宋体"/>
          <w:color w:val="auto"/>
        </w:rPr>
        <w:t>10．电子招标投标</w:t>
      </w:r>
      <w:bookmarkEnd w:id="700"/>
      <w:bookmarkEnd w:id="701"/>
      <w:bookmarkEnd w:id="702"/>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本项目采用电子招标投标，对投标文件的编制、密封和标记、递交、开标、评标等的具体要求，见投标人须知前附表。</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rPr>
      </w:pPr>
      <w:bookmarkStart w:id="703" w:name="_Toc5283"/>
      <w:bookmarkStart w:id="704" w:name="_Toc24079"/>
      <w:bookmarkStart w:id="705" w:name="_Toc13987"/>
      <w:r>
        <w:rPr>
          <w:rFonts w:hint="eastAsia" w:ascii="宋体" w:hAnsi="宋体" w:eastAsia="宋体" w:cs="宋体"/>
          <w:color w:val="auto"/>
        </w:rPr>
        <w:t>11．其他（招标人要求内容）</w:t>
      </w:r>
      <w:bookmarkEnd w:id="703"/>
      <w:bookmarkEnd w:id="704"/>
      <w:bookmarkEnd w:id="705"/>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bookmarkStart w:id="706" w:name="_Toc152042375"/>
      <w:bookmarkStart w:id="707" w:name="_Toc246996984"/>
      <w:bookmarkStart w:id="708" w:name="_Toc152045598"/>
      <w:bookmarkStart w:id="709" w:name="_Toc247085756"/>
      <w:bookmarkStart w:id="710" w:name="_Toc246996241"/>
      <w:bookmarkStart w:id="711" w:name="_Toc179632616"/>
      <w:bookmarkStart w:id="712" w:name="_Toc144974565"/>
      <w:r>
        <w:rPr>
          <w:rFonts w:hint="eastAsia" w:ascii="宋体" w:hAnsi="宋体" w:eastAsia="宋体" w:cs="宋体"/>
          <w:color w:val="auto"/>
        </w:rPr>
        <w:t>1</w:t>
      </w:r>
      <w:r>
        <w:rPr>
          <w:rFonts w:hint="eastAsia" w:ascii="宋体" w:hAnsi="宋体" w:eastAsia="宋体" w:cs="宋体"/>
          <w:color w:val="auto"/>
          <w:lang w:val="en-US" w:eastAsia="zh-CN"/>
        </w:rPr>
        <w:t>1</w:t>
      </w:r>
      <w:r>
        <w:rPr>
          <w:rFonts w:hint="eastAsia" w:ascii="宋体" w:hAnsi="宋体" w:eastAsia="宋体" w:cs="宋体"/>
          <w:color w:val="auto"/>
        </w:rPr>
        <w:t>.1需要补充的其他内容详见投标人须知前附表。</w:t>
      </w:r>
    </w:p>
    <w:p>
      <w:pPr>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1</w:t>
      </w:r>
      <w:r>
        <w:rPr>
          <w:rFonts w:hint="eastAsia" w:ascii="宋体" w:hAnsi="宋体" w:eastAsia="宋体" w:cs="宋体"/>
          <w:color w:val="auto"/>
        </w:rPr>
        <w:t>.</w:t>
      </w:r>
      <w:r>
        <w:rPr>
          <w:rFonts w:hint="eastAsia" w:ascii="宋体" w:hAnsi="宋体" w:eastAsia="宋体" w:cs="宋体"/>
          <w:color w:val="auto"/>
          <w:lang w:val="en-US" w:eastAsia="zh-CN"/>
        </w:rPr>
        <w:t>2</w:t>
      </w:r>
      <w:bookmarkStart w:id="713" w:name="_Toc1111"/>
      <w:r>
        <w:rPr>
          <w:rFonts w:hint="eastAsia" w:ascii="宋体" w:hAnsi="宋体" w:eastAsia="宋体" w:cs="宋体"/>
          <w:color w:val="auto"/>
        </w:rPr>
        <w:t>其他事项请参照答疑。</w:t>
      </w:r>
    </w:p>
    <w:p>
      <w:pPr>
        <w:rPr>
          <w:rFonts w:hint="eastAsia" w:ascii="宋体" w:hAnsi="宋体" w:eastAsia="宋体" w:cs="宋体"/>
          <w:color w:val="auto"/>
        </w:rPr>
      </w:pPr>
      <w:r>
        <w:rPr>
          <w:rFonts w:hint="eastAsia" w:ascii="宋体" w:hAnsi="宋体" w:eastAsia="宋体" w:cs="宋体"/>
          <w:color w:val="auto"/>
        </w:rPr>
        <w:br w:type="page"/>
      </w:r>
    </w:p>
    <w:p>
      <w:pPr>
        <w:pStyle w:val="4"/>
        <w:jc w:val="center"/>
        <w:outlineLvl w:val="1"/>
        <w:rPr>
          <w:rFonts w:hint="eastAsia" w:ascii="宋体" w:hAnsi="宋体" w:eastAsia="宋体" w:cs="宋体"/>
          <w:color w:val="auto"/>
        </w:rPr>
      </w:pPr>
      <w:bookmarkStart w:id="714" w:name="_Toc17565"/>
      <w:bookmarkStart w:id="715" w:name="_Toc18602"/>
      <w:r>
        <w:rPr>
          <w:rFonts w:hint="eastAsia" w:ascii="宋体" w:hAnsi="宋体" w:eastAsia="宋体" w:cs="宋体"/>
          <w:color w:val="auto"/>
        </w:rPr>
        <w:t>第三章 评标办法</w:t>
      </w:r>
      <w:bookmarkEnd w:id="706"/>
      <w:bookmarkEnd w:id="707"/>
      <w:bookmarkEnd w:id="708"/>
      <w:bookmarkEnd w:id="709"/>
      <w:bookmarkEnd w:id="710"/>
      <w:bookmarkEnd w:id="711"/>
      <w:bookmarkEnd w:id="712"/>
      <w:bookmarkEnd w:id="713"/>
      <w:bookmarkEnd w:id="714"/>
      <w:bookmarkEnd w:id="715"/>
    </w:p>
    <w:p>
      <w:pPr>
        <w:pStyle w:val="5"/>
        <w:spacing w:line="400" w:lineRule="exact"/>
        <w:jc w:val="center"/>
        <w:outlineLvl w:val="2"/>
        <w:rPr>
          <w:rFonts w:hint="eastAsia" w:ascii="宋体" w:hAnsi="宋体" w:eastAsia="宋体" w:cs="宋体"/>
        </w:rPr>
      </w:pPr>
      <w:bookmarkStart w:id="716" w:name="第三章评标办法前附表"/>
      <w:bookmarkStart w:id="717" w:name="_Toc247085757"/>
      <w:bookmarkStart w:id="718" w:name="_Toc5302"/>
      <w:bookmarkStart w:id="719" w:name="_Toc246996985"/>
      <w:bookmarkStart w:id="720" w:name="_Toc152042376"/>
      <w:bookmarkStart w:id="721" w:name="_Toc449509707"/>
      <w:bookmarkStart w:id="722" w:name="_Toc24880"/>
      <w:bookmarkStart w:id="723" w:name="_Toc152045599"/>
      <w:bookmarkStart w:id="724" w:name="_Toc144974566"/>
      <w:bookmarkStart w:id="725" w:name="_Toc24419"/>
      <w:bookmarkStart w:id="726" w:name="_Toc246996242"/>
      <w:bookmarkStart w:id="727" w:name="_Toc179632617"/>
      <w:bookmarkStart w:id="728" w:name="_Toc246996252"/>
      <w:bookmarkStart w:id="729" w:name="_Toc179632627"/>
      <w:bookmarkStart w:id="730" w:name="_Toc247085767"/>
      <w:bookmarkStart w:id="731" w:name="_Toc152042387"/>
      <w:bookmarkStart w:id="732" w:name="_Toc144974577"/>
      <w:bookmarkStart w:id="733" w:name="_Toc246996995"/>
      <w:bookmarkStart w:id="734" w:name="_Toc152045609"/>
      <w:r>
        <w:rPr>
          <w:rFonts w:hint="eastAsia" w:ascii="宋体" w:hAnsi="宋体" w:eastAsia="宋体" w:cs="宋体"/>
        </w:rPr>
        <w:t>评审办法前附表</w:t>
      </w:r>
      <w:bookmarkEnd w:id="716"/>
      <w:bookmarkEnd w:id="717"/>
      <w:bookmarkEnd w:id="718"/>
      <w:bookmarkEnd w:id="719"/>
      <w:bookmarkEnd w:id="720"/>
      <w:bookmarkEnd w:id="721"/>
      <w:bookmarkEnd w:id="722"/>
      <w:bookmarkEnd w:id="723"/>
      <w:bookmarkEnd w:id="724"/>
      <w:bookmarkEnd w:id="725"/>
      <w:bookmarkEnd w:id="726"/>
      <w:bookmarkEnd w:id="727"/>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4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3"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条款号</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评审因素</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restart"/>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资格文件审查</w:t>
            </w:r>
          </w:p>
        </w:tc>
        <w:tc>
          <w:tcPr>
            <w:tcW w:w="990" w:type="dxa"/>
            <w:vMerge w:val="restart"/>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人名称</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与营业执照、资质证书、安全生产许可证一致</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人条件</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符合</w:t>
            </w:r>
            <w:r>
              <w:rPr>
                <w:rFonts w:hint="eastAsia" w:ascii="宋体" w:hAnsi="宋体" w:cs="宋体"/>
                <w:szCs w:val="21"/>
                <w:lang w:val="en-US" w:eastAsia="zh-CN"/>
              </w:rPr>
              <w:t>第</w:t>
            </w:r>
            <w:r>
              <w:rPr>
                <w:rFonts w:hint="eastAsia" w:ascii="宋体" w:hAnsi="宋体" w:eastAsia="宋体" w:cs="宋体"/>
                <w:szCs w:val="21"/>
              </w:rPr>
              <w:t>二章</w:t>
            </w:r>
            <w:r>
              <w:rPr>
                <w:rFonts w:hint="eastAsia" w:ascii="宋体" w:hAnsi="宋体" w:eastAsia="宋体" w:cs="宋体"/>
                <w:szCs w:val="21"/>
                <w:lang w:eastAsia="zh-CN"/>
              </w:rPr>
              <w:t>投标人</w:t>
            </w:r>
            <w:r>
              <w:rPr>
                <w:rFonts w:hint="eastAsia" w:ascii="宋体" w:hAnsi="宋体" w:eastAsia="宋体" w:cs="宋体"/>
                <w:szCs w:val="21"/>
              </w:rPr>
              <w:t>须知1.4.1-1.4.4及发包公告要求等</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签字盖章</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符合“</w:t>
            </w:r>
            <w:r>
              <w:rPr>
                <w:rFonts w:hint="eastAsia" w:ascii="宋体" w:hAnsi="宋体" w:eastAsia="宋体" w:cs="宋体"/>
                <w:szCs w:val="21"/>
                <w:lang w:eastAsia="zh-CN"/>
              </w:rPr>
              <w:t>投标</w:t>
            </w:r>
            <w:r>
              <w:rPr>
                <w:rFonts w:hint="eastAsia" w:ascii="宋体" w:hAnsi="宋体" w:eastAsia="宋体" w:cs="宋体"/>
                <w:szCs w:val="21"/>
              </w:rPr>
              <w:t>文件格式”的要求签字、盖章（含电子签章）</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3"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文件编制</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按</w:t>
            </w:r>
            <w:r>
              <w:rPr>
                <w:rFonts w:hint="eastAsia" w:ascii="宋体" w:hAnsi="宋体" w:eastAsia="宋体" w:cs="宋体"/>
                <w:szCs w:val="21"/>
                <w:lang w:eastAsia="zh-CN"/>
              </w:rPr>
              <w:t>招标</w:t>
            </w:r>
            <w:r>
              <w:rPr>
                <w:rFonts w:hint="eastAsia" w:ascii="宋体" w:hAnsi="宋体" w:eastAsia="宋体" w:cs="宋体"/>
                <w:szCs w:val="21"/>
              </w:rPr>
              <w:t>文件要求编制，无字迹或上传电子文件辨认不清</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书唯一</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不应出现“递交两份或两份以上内容不同的</w:t>
            </w:r>
            <w:r>
              <w:rPr>
                <w:rFonts w:hint="eastAsia" w:ascii="宋体" w:hAnsi="宋体" w:eastAsia="宋体" w:cs="宋体"/>
                <w:szCs w:val="21"/>
                <w:lang w:eastAsia="zh-CN"/>
              </w:rPr>
              <w:t>投标</w:t>
            </w:r>
            <w:r>
              <w:rPr>
                <w:rFonts w:hint="eastAsia" w:ascii="宋体" w:hAnsi="宋体" w:eastAsia="宋体" w:cs="宋体"/>
                <w:szCs w:val="21"/>
              </w:rPr>
              <w:t>书，且未声明哪一份有效的”情形。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其他</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rPr>
            </w:pPr>
            <w:r>
              <w:rPr>
                <w:rFonts w:hint="eastAsia" w:ascii="宋体" w:hAnsi="宋体" w:eastAsia="宋体" w:cs="宋体"/>
              </w:rPr>
              <w:t>不同</w:t>
            </w:r>
            <w:r>
              <w:rPr>
                <w:rFonts w:hint="eastAsia" w:ascii="宋体" w:hAnsi="宋体" w:eastAsia="宋体" w:cs="宋体"/>
                <w:lang w:eastAsia="zh-CN"/>
              </w:rPr>
              <w:t>投标</w:t>
            </w:r>
            <w:r>
              <w:rPr>
                <w:rFonts w:hint="eastAsia" w:ascii="宋体" w:hAnsi="宋体" w:eastAsia="宋体" w:cs="宋体"/>
              </w:rPr>
              <w:t>人未使用同一台电脑制作</w:t>
            </w:r>
            <w:r>
              <w:rPr>
                <w:rFonts w:hint="eastAsia" w:ascii="宋体" w:hAnsi="宋体" w:eastAsia="宋体" w:cs="宋体"/>
                <w:lang w:eastAsia="zh-CN"/>
              </w:rPr>
              <w:t>投标</w:t>
            </w:r>
            <w:r>
              <w:rPr>
                <w:rFonts w:hint="eastAsia" w:ascii="宋体" w:hAnsi="宋体" w:eastAsia="宋体" w:cs="宋体"/>
              </w:rPr>
              <w:t>文件；</w:t>
            </w:r>
          </w:p>
          <w:p>
            <w:pPr>
              <w:spacing w:line="400" w:lineRule="exact"/>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文件未附有</w:t>
            </w:r>
            <w:r>
              <w:rPr>
                <w:rFonts w:hint="eastAsia" w:ascii="宋体" w:hAnsi="宋体" w:eastAsia="宋体" w:cs="宋体"/>
                <w:szCs w:val="21"/>
                <w:lang w:eastAsia="zh-CN"/>
              </w:rPr>
              <w:t>招标</w:t>
            </w:r>
            <w:r>
              <w:rPr>
                <w:rFonts w:hint="eastAsia" w:ascii="宋体" w:hAnsi="宋体" w:eastAsia="宋体" w:cs="宋体"/>
                <w:szCs w:val="21"/>
              </w:rPr>
              <w:t>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资格评审标准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资格文件组成</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符合第二章</w:t>
            </w:r>
            <w:r>
              <w:rPr>
                <w:rFonts w:hint="eastAsia" w:ascii="宋体" w:hAnsi="宋体" w:eastAsia="宋体" w:cs="宋体"/>
                <w:szCs w:val="21"/>
                <w:lang w:eastAsia="zh-CN"/>
              </w:rPr>
              <w:t>投标</w:t>
            </w:r>
            <w:r>
              <w:rPr>
                <w:rFonts w:hint="eastAsia" w:ascii="宋体" w:hAnsi="宋体" w:eastAsia="宋体" w:cs="宋体"/>
                <w:szCs w:val="21"/>
              </w:rPr>
              <w:t>人须知3.1.1条</w:t>
            </w:r>
            <w:r>
              <w:rPr>
                <w:rFonts w:hint="eastAsia" w:ascii="宋体" w:hAnsi="宋体" w:eastAsia="宋体" w:cs="宋体"/>
              </w:rPr>
              <w:t>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商务文件审查</w:t>
            </w:r>
          </w:p>
        </w:tc>
        <w:tc>
          <w:tcPr>
            <w:tcW w:w="990" w:type="dxa"/>
            <w:vMerge w:val="restart"/>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人名称</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与资格文件一致</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签字盖章</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符合“</w:t>
            </w:r>
            <w:r>
              <w:rPr>
                <w:rFonts w:hint="eastAsia" w:ascii="宋体" w:hAnsi="宋体" w:eastAsia="宋体" w:cs="宋体"/>
                <w:szCs w:val="21"/>
                <w:lang w:eastAsia="zh-CN"/>
              </w:rPr>
              <w:t>招标</w:t>
            </w:r>
            <w:r>
              <w:rPr>
                <w:rFonts w:hint="eastAsia" w:ascii="宋体" w:hAnsi="宋体" w:eastAsia="宋体" w:cs="宋体"/>
                <w:szCs w:val="21"/>
              </w:rPr>
              <w:t>文件格式”的要求签字、盖章（含电子签章）</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文件编制</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按</w:t>
            </w:r>
            <w:r>
              <w:rPr>
                <w:rFonts w:hint="eastAsia" w:ascii="宋体" w:hAnsi="宋体" w:eastAsia="宋体" w:cs="宋体"/>
                <w:szCs w:val="21"/>
                <w:lang w:eastAsia="zh-CN"/>
              </w:rPr>
              <w:t>招标</w:t>
            </w:r>
            <w:r>
              <w:rPr>
                <w:rFonts w:hint="eastAsia" w:ascii="宋体" w:hAnsi="宋体" w:eastAsia="宋体" w:cs="宋体"/>
                <w:szCs w:val="21"/>
              </w:rPr>
              <w:t>文件要求编制，无字迹模糊、辨认不清</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vMerge w:val="restart"/>
            <w:tcBorders>
              <w:top w:val="nil"/>
              <w:left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报价、清单唯一</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只能有一个有效报价，</w:t>
            </w:r>
            <w:r>
              <w:rPr>
                <w:rFonts w:hint="eastAsia" w:ascii="宋体" w:hAnsi="宋体" w:eastAsia="宋体" w:cs="宋体"/>
                <w:bCs/>
                <w:szCs w:val="21"/>
              </w:rPr>
              <w:t>开标记录中的填写内容（即解密后系统公布的内容）与</w:t>
            </w:r>
            <w:r>
              <w:rPr>
                <w:rFonts w:hint="eastAsia" w:ascii="宋体" w:hAnsi="宋体" w:eastAsia="宋体" w:cs="宋体"/>
                <w:bCs/>
                <w:szCs w:val="21"/>
                <w:lang w:eastAsia="zh-CN"/>
              </w:rPr>
              <w:t>投标</w:t>
            </w:r>
            <w:r>
              <w:rPr>
                <w:rFonts w:hint="eastAsia" w:ascii="宋体" w:hAnsi="宋体" w:eastAsia="宋体" w:cs="宋体"/>
                <w:bCs/>
                <w:szCs w:val="21"/>
              </w:rPr>
              <w:t>函中的填写内容不一致的。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lang w:eastAsia="zh-CN"/>
              </w:rPr>
              <w:t>投标</w:t>
            </w:r>
            <w:r>
              <w:rPr>
                <w:rFonts w:hint="eastAsia" w:ascii="宋体" w:hAnsi="宋体" w:eastAsia="宋体" w:cs="宋体"/>
                <w:szCs w:val="21"/>
              </w:rPr>
              <w:t>人的</w:t>
            </w:r>
            <w:r>
              <w:rPr>
                <w:rFonts w:hint="eastAsia" w:ascii="宋体" w:hAnsi="宋体" w:eastAsia="宋体" w:cs="宋体"/>
                <w:szCs w:val="21"/>
                <w:lang w:eastAsia="zh-CN"/>
              </w:rPr>
              <w:t>投标</w:t>
            </w:r>
            <w:r>
              <w:rPr>
                <w:rFonts w:hint="eastAsia" w:ascii="宋体" w:hAnsi="宋体" w:eastAsia="宋体" w:cs="宋体"/>
                <w:szCs w:val="21"/>
              </w:rPr>
              <w:t>报价书对</w:t>
            </w:r>
            <w:r>
              <w:rPr>
                <w:rFonts w:hint="eastAsia" w:ascii="宋体" w:hAnsi="宋体" w:eastAsia="宋体" w:cs="宋体"/>
                <w:szCs w:val="21"/>
                <w:lang w:eastAsia="zh-CN"/>
              </w:rPr>
              <w:t>招标</w:t>
            </w:r>
            <w:r>
              <w:rPr>
                <w:rFonts w:hint="eastAsia" w:ascii="宋体" w:hAnsi="宋体" w:eastAsia="宋体" w:cs="宋体"/>
                <w:szCs w:val="21"/>
              </w:rPr>
              <w:t>人提供的工程量清单中所列的项目编码、项目名称、项目特征、计量单位、工程数量、暂定价、暂列金未进行更改</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其他</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rPr>
            </w:pPr>
            <w:r>
              <w:rPr>
                <w:rFonts w:hint="eastAsia" w:ascii="宋体" w:hAnsi="宋体" w:eastAsia="宋体" w:cs="宋体"/>
                <w:lang w:eastAsia="zh-CN"/>
              </w:rPr>
              <w:t>投标</w:t>
            </w:r>
            <w:r>
              <w:rPr>
                <w:rFonts w:hint="eastAsia" w:ascii="宋体" w:hAnsi="宋体" w:eastAsia="宋体" w:cs="宋体"/>
              </w:rPr>
              <w:t>文件未附有</w:t>
            </w:r>
            <w:r>
              <w:rPr>
                <w:rFonts w:hint="eastAsia" w:ascii="宋体" w:hAnsi="宋体" w:eastAsia="宋体" w:cs="宋体"/>
                <w:lang w:eastAsia="zh-CN"/>
              </w:rPr>
              <w:t>招标</w:t>
            </w:r>
            <w:r>
              <w:rPr>
                <w:rFonts w:hint="eastAsia" w:ascii="宋体" w:hAnsi="宋体" w:eastAsia="宋体" w:cs="宋体"/>
              </w:rPr>
              <w:t>人不能接受的条件</w:t>
            </w:r>
            <w:r>
              <w:rPr>
                <w:rFonts w:hint="eastAsia" w:ascii="宋体" w:hAnsi="宋体" w:cs="宋体"/>
                <w:lang w:eastAsia="zh-CN"/>
              </w:rPr>
              <w:t>。</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商务评审</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内容</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lang w:eastAsia="zh-CN"/>
              </w:rPr>
            </w:pPr>
            <w:r>
              <w:rPr>
                <w:rFonts w:hint="eastAsia" w:ascii="宋体" w:hAnsi="宋体" w:eastAsia="宋体" w:cs="宋体"/>
              </w:rPr>
              <w:t>符合</w:t>
            </w:r>
            <w:r>
              <w:rPr>
                <w:rFonts w:hint="eastAsia" w:ascii="宋体" w:hAnsi="宋体" w:eastAsia="宋体" w:cs="宋体"/>
              </w:rPr>
              <w:fldChar w:fldCharType="begin"/>
            </w:r>
            <w:r>
              <w:rPr>
                <w:rFonts w:hint="eastAsia" w:ascii="宋体" w:hAnsi="宋体" w:eastAsia="宋体" w:cs="宋体"/>
              </w:rPr>
              <w:instrText xml:space="preserve"> HYPERLINK  \l "第二章第131项" </w:instrText>
            </w:r>
            <w:r>
              <w:rPr>
                <w:rFonts w:hint="eastAsia" w:ascii="宋体" w:hAnsi="宋体" w:eastAsia="宋体" w:cs="宋体"/>
              </w:rPr>
              <w:fldChar w:fldCharType="separate"/>
            </w:r>
            <w:r>
              <w:rPr>
                <w:rStyle w:val="37"/>
                <w:rFonts w:hint="eastAsia" w:ascii="宋体" w:hAnsi="宋体" w:eastAsia="宋体" w:cs="宋体"/>
                <w:color w:val="auto"/>
                <w:u w:val="none"/>
              </w:rPr>
              <w:t>第二章“</w:t>
            </w:r>
            <w:bookmarkStart w:id="735" w:name="_Hlt449512583"/>
            <w:bookmarkStart w:id="736" w:name="_Hlt449512582"/>
            <w:r>
              <w:rPr>
                <w:rStyle w:val="37"/>
                <w:rFonts w:hint="eastAsia" w:ascii="宋体" w:hAnsi="宋体" w:eastAsia="宋体" w:cs="宋体"/>
                <w:color w:val="auto"/>
                <w:u w:val="none"/>
                <w:lang w:eastAsia="zh-CN"/>
              </w:rPr>
              <w:t>投标</w:t>
            </w:r>
            <w:r>
              <w:rPr>
                <w:rStyle w:val="37"/>
                <w:rFonts w:hint="eastAsia" w:ascii="宋体" w:hAnsi="宋体" w:eastAsia="宋体" w:cs="宋体"/>
                <w:color w:val="auto"/>
                <w:u w:val="none"/>
              </w:rPr>
              <w:t>人须</w:t>
            </w:r>
            <w:bookmarkEnd w:id="735"/>
            <w:bookmarkEnd w:id="736"/>
            <w:r>
              <w:rPr>
                <w:rStyle w:val="37"/>
                <w:rFonts w:hint="eastAsia" w:ascii="宋体" w:hAnsi="宋体" w:eastAsia="宋体" w:cs="宋体"/>
                <w:color w:val="auto"/>
                <w:u w:val="none"/>
              </w:rPr>
              <w:t>知”第</w:t>
            </w:r>
            <w:bookmarkStart w:id="737" w:name="_Hlt449512604"/>
            <w:r>
              <w:rPr>
                <w:rStyle w:val="37"/>
                <w:rFonts w:hint="eastAsia" w:ascii="宋体" w:hAnsi="宋体" w:eastAsia="宋体" w:cs="宋体"/>
                <w:color w:val="auto"/>
                <w:u w:val="none"/>
              </w:rPr>
              <w:t>1</w:t>
            </w:r>
            <w:bookmarkEnd w:id="737"/>
            <w:r>
              <w:rPr>
                <w:rStyle w:val="37"/>
                <w:rFonts w:hint="eastAsia" w:ascii="宋体" w:hAnsi="宋体" w:eastAsia="宋体" w:cs="宋体"/>
                <w:color w:val="auto"/>
                <w:u w:val="none"/>
              </w:rPr>
              <w:t>.3.1</w:t>
            </w:r>
            <w:bookmarkStart w:id="738" w:name="_Hlt449509929"/>
            <w:r>
              <w:rPr>
                <w:rStyle w:val="37"/>
                <w:rFonts w:hint="eastAsia" w:ascii="宋体" w:hAnsi="宋体" w:eastAsia="宋体" w:cs="宋体"/>
                <w:color w:val="auto"/>
                <w:u w:val="none"/>
              </w:rPr>
              <w:t>项</w:t>
            </w:r>
            <w:bookmarkEnd w:id="738"/>
            <w:r>
              <w:rPr>
                <w:rFonts w:hint="eastAsia" w:ascii="宋体" w:hAnsi="宋体" w:eastAsia="宋体" w:cs="宋体"/>
              </w:rPr>
              <w:fldChar w:fldCharType="end"/>
            </w:r>
            <w:r>
              <w:rPr>
                <w:rFonts w:hint="eastAsia" w:ascii="宋体" w:hAnsi="宋体" w:eastAsia="宋体" w:cs="宋体"/>
              </w:rPr>
              <w:t>规定</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报价</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投标</w:t>
            </w:r>
            <w:r>
              <w:rPr>
                <w:rFonts w:hint="eastAsia" w:ascii="宋体" w:hAnsi="宋体" w:eastAsia="宋体" w:cs="宋体"/>
                <w:szCs w:val="21"/>
              </w:rPr>
              <w:t>报价未高于</w:t>
            </w:r>
            <w:r>
              <w:rPr>
                <w:rFonts w:hint="eastAsia" w:ascii="宋体" w:hAnsi="宋体" w:cs="宋体"/>
                <w:szCs w:val="21"/>
                <w:lang w:val="en-US" w:eastAsia="zh-CN"/>
              </w:rPr>
              <w:t>招标</w:t>
            </w:r>
            <w:r>
              <w:rPr>
                <w:rFonts w:hint="eastAsia" w:ascii="宋体" w:hAnsi="宋体" w:eastAsia="宋体" w:cs="宋体"/>
                <w:szCs w:val="21"/>
              </w:rPr>
              <w:t>控制价；2、分部分项清单中设综合单价限价的，其</w:t>
            </w:r>
            <w:r>
              <w:rPr>
                <w:rFonts w:hint="eastAsia" w:ascii="宋体" w:hAnsi="宋体" w:eastAsia="宋体" w:cs="宋体"/>
                <w:szCs w:val="21"/>
                <w:lang w:eastAsia="zh-CN"/>
              </w:rPr>
              <w:t>投标</w:t>
            </w:r>
            <w:r>
              <w:rPr>
                <w:rFonts w:hint="eastAsia" w:ascii="宋体" w:hAnsi="宋体" w:eastAsia="宋体" w:cs="宋体"/>
                <w:szCs w:val="21"/>
              </w:rPr>
              <w:t>单价未高于相应限价；3、安全文明施工费的取费未低于规定的下限；4、规费、税金按规定计取；5、商务文件</w:t>
            </w:r>
            <w:r>
              <w:rPr>
                <w:rFonts w:hint="eastAsia" w:ascii="宋体" w:hAnsi="宋体" w:eastAsia="宋体" w:cs="宋体"/>
                <w:szCs w:val="21"/>
                <w:lang w:eastAsia="zh-CN"/>
              </w:rPr>
              <w:t>投标</w:t>
            </w:r>
            <w:r>
              <w:rPr>
                <w:rFonts w:hint="eastAsia" w:ascii="宋体" w:hAnsi="宋体" w:eastAsia="宋体" w:cs="宋体"/>
                <w:szCs w:val="21"/>
              </w:rPr>
              <w:t>总价表上</w:t>
            </w:r>
            <w:r>
              <w:rPr>
                <w:rFonts w:hint="eastAsia" w:ascii="宋体" w:hAnsi="宋体" w:eastAsia="宋体" w:cs="宋体"/>
              </w:rPr>
              <w:t>加盖企业公章、法定代表人或其</w:t>
            </w:r>
            <w:r>
              <w:rPr>
                <w:rFonts w:hint="eastAsia" w:ascii="宋体" w:hAnsi="宋体" w:eastAsia="宋体" w:cs="宋体"/>
                <w:lang w:eastAsia="zh-CN"/>
              </w:rPr>
              <w:t>投标</w:t>
            </w:r>
            <w:r>
              <w:rPr>
                <w:rFonts w:hint="eastAsia" w:ascii="宋体" w:hAnsi="宋体" w:eastAsia="宋体" w:cs="宋体"/>
              </w:rPr>
              <w:t>授权代理人签章</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工期</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符合</w:t>
            </w:r>
            <w:r>
              <w:rPr>
                <w:rFonts w:hint="eastAsia" w:ascii="宋体" w:hAnsi="宋体" w:eastAsia="宋体" w:cs="宋体"/>
                <w:szCs w:val="21"/>
              </w:rPr>
              <w:fldChar w:fldCharType="begin"/>
            </w:r>
            <w:r>
              <w:rPr>
                <w:rFonts w:hint="eastAsia" w:ascii="宋体" w:hAnsi="宋体" w:eastAsia="宋体" w:cs="宋体"/>
                <w:szCs w:val="21"/>
              </w:rPr>
              <w:instrText xml:space="preserve"> HYPERLINK  \l "第二章第132项" </w:instrText>
            </w:r>
            <w:r>
              <w:rPr>
                <w:rFonts w:hint="eastAsia" w:ascii="宋体" w:hAnsi="宋体" w:eastAsia="宋体" w:cs="宋体"/>
                <w:szCs w:val="21"/>
              </w:rPr>
              <w:fldChar w:fldCharType="separate"/>
            </w:r>
            <w:r>
              <w:rPr>
                <w:rStyle w:val="43"/>
                <w:rFonts w:hint="eastAsia" w:ascii="宋体" w:hAnsi="宋体" w:eastAsia="宋体" w:cs="宋体"/>
                <w:color w:val="auto"/>
                <w:szCs w:val="21"/>
                <w:u w:val="none"/>
              </w:rPr>
              <w:t>第二章“</w:t>
            </w:r>
            <w:r>
              <w:rPr>
                <w:rStyle w:val="43"/>
                <w:rFonts w:hint="eastAsia" w:ascii="宋体" w:hAnsi="宋体" w:eastAsia="宋体" w:cs="宋体"/>
                <w:color w:val="auto"/>
                <w:szCs w:val="21"/>
                <w:u w:val="none"/>
                <w:lang w:eastAsia="zh-CN"/>
              </w:rPr>
              <w:t>投标</w:t>
            </w:r>
            <w:r>
              <w:rPr>
                <w:rStyle w:val="43"/>
                <w:rFonts w:hint="eastAsia" w:ascii="宋体" w:hAnsi="宋体" w:eastAsia="宋体" w:cs="宋体"/>
                <w:color w:val="auto"/>
                <w:szCs w:val="21"/>
                <w:u w:val="none"/>
              </w:rPr>
              <w:t>人须知</w:t>
            </w:r>
            <w:bookmarkStart w:id="739" w:name="_Hlt454281096"/>
            <w:r>
              <w:rPr>
                <w:rStyle w:val="43"/>
                <w:rFonts w:hint="eastAsia" w:ascii="宋体" w:hAnsi="宋体" w:eastAsia="宋体" w:cs="宋体"/>
                <w:color w:val="auto"/>
                <w:szCs w:val="21"/>
                <w:u w:val="none"/>
              </w:rPr>
              <w:t>”</w:t>
            </w:r>
            <w:bookmarkEnd w:id="739"/>
            <w:r>
              <w:rPr>
                <w:rStyle w:val="43"/>
                <w:rFonts w:hint="eastAsia" w:ascii="宋体" w:hAnsi="宋体" w:eastAsia="宋体" w:cs="宋体"/>
                <w:color w:val="auto"/>
                <w:szCs w:val="21"/>
                <w:u w:val="none"/>
              </w:rPr>
              <w:t>第1.3.2项</w:t>
            </w:r>
            <w:r>
              <w:rPr>
                <w:rFonts w:hint="eastAsia" w:ascii="宋体" w:hAnsi="宋体" w:eastAsia="宋体" w:cs="宋体"/>
                <w:szCs w:val="21"/>
              </w:rPr>
              <w:fldChar w:fldCharType="end"/>
            </w:r>
            <w:r>
              <w:rPr>
                <w:rFonts w:hint="eastAsia" w:ascii="宋体" w:hAnsi="宋体" w:eastAsia="宋体" w:cs="宋体"/>
                <w:szCs w:val="21"/>
              </w:rPr>
              <w:t>规定</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工程质量</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符合</w:t>
            </w:r>
            <w:r>
              <w:rPr>
                <w:rFonts w:hint="eastAsia" w:ascii="宋体" w:hAnsi="宋体" w:eastAsia="宋体" w:cs="宋体"/>
                <w:szCs w:val="21"/>
              </w:rPr>
              <w:fldChar w:fldCharType="begin"/>
            </w:r>
            <w:r>
              <w:rPr>
                <w:rFonts w:hint="eastAsia" w:ascii="宋体" w:hAnsi="宋体" w:eastAsia="宋体" w:cs="宋体"/>
                <w:szCs w:val="21"/>
              </w:rPr>
              <w:instrText xml:space="preserve"> HYPERLINK  \l "第二章第133项" </w:instrText>
            </w:r>
            <w:r>
              <w:rPr>
                <w:rFonts w:hint="eastAsia" w:ascii="宋体" w:hAnsi="宋体" w:eastAsia="宋体" w:cs="宋体"/>
                <w:szCs w:val="21"/>
              </w:rPr>
              <w:fldChar w:fldCharType="separate"/>
            </w:r>
            <w:r>
              <w:rPr>
                <w:rStyle w:val="43"/>
                <w:rFonts w:hint="eastAsia" w:ascii="宋体" w:hAnsi="宋体" w:eastAsia="宋体" w:cs="宋体"/>
                <w:color w:val="auto"/>
                <w:szCs w:val="21"/>
                <w:u w:val="none"/>
              </w:rPr>
              <w:t>第二章“</w:t>
            </w:r>
            <w:r>
              <w:rPr>
                <w:rStyle w:val="43"/>
                <w:rFonts w:hint="eastAsia" w:ascii="宋体" w:hAnsi="宋体" w:eastAsia="宋体" w:cs="宋体"/>
                <w:color w:val="auto"/>
                <w:szCs w:val="21"/>
                <w:u w:val="none"/>
                <w:lang w:eastAsia="zh-CN"/>
              </w:rPr>
              <w:t>投标人</w:t>
            </w:r>
            <w:r>
              <w:rPr>
                <w:rStyle w:val="43"/>
                <w:rFonts w:hint="eastAsia" w:ascii="宋体" w:hAnsi="宋体" w:eastAsia="宋体" w:cs="宋体"/>
                <w:color w:val="auto"/>
                <w:szCs w:val="21"/>
                <w:u w:val="none"/>
              </w:rPr>
              <w:t>须知”第1.3.3项</w:t>
            </w:r>
            <w:r>
              <w:rPr>
                <w:rFonts w:hint="eastAsia" w:ascii="宋体" w:hAnsi="宋体" w:eastAsia="宋体" w:cs="宋体"/>
                <w:szCs w:val="21"/>
              </w:rPr>
              <w:fldChar w:fldCharType="end"/>
            </w:r>
            <w:r>
              <w:rPr>
                <w:rFonts w:hint="eastAsia" w:ascii="宋体" w:hAnsi="宋体" w:eastAsia="宋体" w:cs="宋体"/>
                <w:szCs w:val="21"/>
              </w:rPr>
              <w:t>规定</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有效期</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符合</w:t>
            </w:r>
            <w:r>
              <w:rPr>
                <w:rFonts w:hint="eastAsia" w:ascii="宋体" w:hAnsi="宋体" w:eastAsia="宋体" w:cs="宋体"/>
                <w:szCs w:val="21"/>
              </w:rPr>
              <w:fldChar w:fldCharType="begin"/>
            </w:r>
            <w:r>
              <w:rPr>
                <w:rFonts w:hint="eastAsia" w:ascii="宋体" w:hAnsi="宋体" w:eastAsia="宋体" w:cs="宋体"/>
                <w:szCs w:val="21"/>
              </w:rPr>
              <w:instrText xml:space="preserve"> HYPERLINK  \l "第二章第331项" </w:instrText>
            </w:r>
            <w:r>
              <w:rPr>
                <w:rFonts w:hint="eastAsia" w:ascii="宋体" w:hAnsi="宋体" w:eastAsia="宋体" w:cs="宋体"/>
                <w:szCs w:val="21"/>
              </w:rPr>
              <w:fldChar w:fldCharType="separate"/>
            </w:r>
            <w:r>
              <w:rPr>
                <w:rStyle w:val="43"/>
                <w:rFonts w:hint="eastAsia" w:ascii="宋体" w:hAnsi="宋体" w:eastAsia="宋体" w:cs="宋体"/>
                <w:color w:val="auto"/>
                <w:szCs w:val="21"/>
                <w:u w:val="none"/>
              </w:rPr>
              <w:t>第二章“</w:t>
            </w:r>
            <w:r>
              <w:rPr>
                <w:rStyle w:val="43"/>
                <w:rFonts w:hint="eastAsia" w:ascii="宋体" w:hAnsi="宋体" w:eastAsia="宋体" w:cs="宋体"/>
                <w:color w:val="auto"/>
                <w:szCs w:val="21"/>
                <w:u w:val="none"/>
                <w:lang w:eastAsia="zh-CN"/>
              </w:rPr>
              <w:t>投标人</w:t>
            </w:r>
            <w:r>
              <w:rPr>
                <w:rStyle w:val="43"/>
                <w:rFonts w:hint="eastAsia" w:ascii="宋体" w:hAnsi="宋体" w:eastAsia="宋体" w:cs="宋体"/>
                <w:color w:val="auto"/>
                <w:szCs w:val="21"/>
                <w:u w:val="none"/>
              </w:rPr>
              <w:t>须知</w:t>
            </w:r>
            <w:bookmarkStart w:id="740" w:name="_Hlt457381250"/>
            <w:r>
              <w:rPr>
                <w:rStyle w:val="43"/>
                <w:rFonts w:hint="eastAsia" w:ascii="宋体" w:hAnsi="宋体" w:eastAsia="宋体" w:cs="宋体"/>
                <w:color w:val="auto"/>
                <w:szCs w:val="21"/>
                <w:u w:val="none"/>
              </w:rPr>
              <w:t>”</w:t>
            </w:r>
            <w:bookmarkEnd w:id="740"/>
            <w:r>
              <w:rPr>
                <w:rStyle w:val="43"/>
                <w:rFonts w:hint="eastAsia" w:ascii="宋体" w:hAnsi="宋体" w:eastAsia="宋体" w:cs="宋体"/>
                <w:color w:val="auto"/>
                <w:szCs w:val="21"/>
                <w:u w:val="none"/>
              </w:rPr>
              <w:t>第3.</w:t>
            </w:r>
            <w:bookmarkStart w:id="741" w:name="_Hlt454281109"/>
            <w:r>
              <w:rPr>
                <w:rStyle w:val="43"/>
                <w:rFonts w:hint="eastAsia" w:ascii="宋体" w:hAnsi="宋体" w:eastAsia="宋体" w:cs="宋体"/>
                <w:color w:val="auto"/>
                <w:szCs w:val="21"/>
                <w:u w:val="none"/>
              </w:rPr>
              <w:t>3</w:t>
            </w:r>
            <w:bookmarkEnd w:id="741"/>
            <w:r>
              <w:rPr>
                <w:rStyle w:val="43"/>
                <w:rFonts w:hint="eastAsia" w:ascii="宋体" w:hAnsi="宋体" w:eastAsia="宋体" w:cs="宋体"/>
                <w:color w:val="auto"/>
                <w:szCs w:val="21"/>
                <w:u w:val="none"/>
              </w:rPr>
              <w:t>.1项</w:t>
            </w:r>
            <w:r>
              <w:rPr>
                <w:rFonts w:hint="eastAsia" w:ascii="宋体" w:hAnsi="宋体" w:eastAsia="宋体" w:cs="宋体"/>
                <w:szCs w:val="21"/>
              </w:rPr>
              <w:fldChar w:fldCharType="end"/>
            </w:r>
            <w:r>
              <w:rPr>
                <w:rFonts w:hint="eastAsia" w:ascii="宋体" w:hAnsi="宋体" w:eastAsia="宋体" w:cs="宋体"/>
                <w:szCs w:val="21"/>
              </w:rPr>
              <w:t>规定</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已标价工程量清单</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符合</w:t>
            </w:r>
            <w:r>
              <w:rPr>
                <w:rFonts w:hint="eastAsia" w:ascii="宋体" w:hAnsi="宋体" w:eastAsia="宋体" w:cs="宋体"/>
                <w:szCs w:val="21"/>
              </w:rPr>
              <w:fldChar w:fldCharType="begin"/>
            </w:r>
            <w:r>
              <w:rPr>
                <w:rFonts w:hint="eastAsia" w:ascii="宋体" w:hAnsi="宋体" w:eastAsia="宋体" w:cs="宋体"/>
                <w:szCs w:val="21"/>
              </w:rPr>
              <w:instrText xml:space="preserve"> HYPERLINK  \l "第五章工程量清单" </w:instrText>
            </w:r>
            <w:r>
              <w:rPr>
                <w:rFonts w:hint="eastAsia" w:ascii="宋体" w:hAnsi="宋体" w:eastAsia="宋体" w:cs="宋体"/>
                <w:szCs w:val="21"/>
              </w:rPr>
              <w:fldChar w:fldCharType="separate"/>
            </w:r>
            <w:r>
              <w:rPr>
                <w:rStyle w:val="43"/>
                <w:rFonts w:hint="eastAsia" w:ascii="宋体" w:hAnsi="宋体" w:eastAsia="宋体" w:cs="宋体"/>
                <w:color w:val="auto"/>
                <w:szCs w:val="21"/>
                <w:u w:val="none"/>
              </w:rPr>
              <w:t>第五章</w:t>
            </w:r>
            <w:bookmarkStart w:id="742" w:name="_Hlt457381837"/>
            <w:r>
              <w:rPr>
                <w:rStyle w:val="43"/>
                <w:rFonts w:hint="eastAsia" w:ascii="宋体" w:hAnsi="宋体" w:eastAsia="宋体" w:cs="宋体"/>
                <w:color w:val="auto"/>
                <w:szCs w:val="21"/>
                <w:u w:val="none"/>
              </w:rPr>
              <w:t>“</w:t>
            </w:r>
            <w:bookmarkEnd w:id="742"/>
            <w:r>
              <w:rPr>
                <w:rStyle w:val="43"/>
                <w:rFonts w:hint="eastAsia" w:ascii="宋体" w:hAnsi="宋体" w:eastAsia="宋体" w:cs="宋体"/>
                <w:color w:val="auto"/>
                <w:szCs w:val="21"/>
                <w:u w:val="none"/>
              </w:rPr>
              <w:t>工程量清单”</w:t>
            </w:r>
            <w:r>
              <w:rPr>
                <w:rFonts w:hint="eastAsia" w:ascii="宋体" w:hAnsi="宋体" w:eastAsia="宋体" w:cs="宋体"/>
                <w:szCs w:val="21"/>
              </w:rPr>
              <w:fldChar w:fldCharType="end"/>
            </w:r>
            <w:r>
              <w:rPr>
                <w:rFonts w:hint="eastAsia" w:ascii="宋体" w:hAnsi="宋体" w:eastAsia="宋体" w:cs="宋体"/>
                <w:szCs w:val="21"/>
              </w:rPr>
              <w:t>给出的范围及数量</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20" w:hRule="atLeast"/>
          <w:jc w:val="center"/>
        </w:trPr>
        <w:tc>
          <w:tcPr>
            <w:tcW w:w="993" w:type="dxa"/>
            <w:vMerge w:val="continue"/>
            <w:tcBorders>
              <w:right w:val="single" w:color="auto" w:sz="4" w:space="0"/>
            </w:tcBorders>
            <w:noWrap w:val="0"/>
            <w:vAlign w:val="center"/>
          </w:tcPr>
          <w:p>
            <w:pPr>
              <w:spacing w:line="400" w:lineRule="exact"/>
              <w:jc w:val="center"/>
              <w:rPr>
                <w:rFonts w:hint="eastAsia" w:ascii="宋体" w:hAnsi="宋体" w:eastAsia="宋体" w:cs="宋体"/>
                <w:szCs w:val="21"/>
              </w:rPr>
            </w:pPr>
          </w:p>
        </w:tc>
        <w:tc>
          <w:tcPr>
            <w:tcW w:w="99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nil"/>
              <w:left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其他要求</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szCs w:val="21"/>
                <w:lang w:eastAsia="zh-CN"/>
              </w:rPr>
            </w:pPr>
            <w:r>
              <w:rPr>
                <w:rFonts w:hint="eastAsia" w:ascii="宋体" w:hAnsi="宋体" w:eastAsia="宋体" w:cs="宋体"/>
                <w:szCs w:val="21"/>
              </w:rPr>
              <w:t>符合</w:t>
            </w:r>
            <w:r>
              <w:rPr>
                <w:rFonts w:hint="eastAsia" w:ascii="宋体" w:hAnsi="宋体" w:eastAsia="宋体" w:cs="宋体"/>
                <w:szCs w:val="21"/>
              </w:rPr>
              <w:fldChar w:fldCharType="begin"/>
            </w:r>
            <w:r>
              <w:rPr>
                <w:rFonts w:hint="eastAsia" w:ascii="宋体" w:hAnsi="宋体" w:eastAsia="宋体" w:cs="宋体"/>
                <w:szCs w:val="21"/>
              </w:rPr>
              <w:instrText xml:space="preserve"> HYPERLINK  \l "第二章第312项" </w:instrText>
            </w:r>
            <w:r>
              <w:rPr>
                <w:rFonts w:hint="eastAsia" w:ascii="宋体" w:hAnsi="宋体" w:eastAsia="宋体" w:cs="宋体"/>
                <w:szCs w:val="21"/>
              </w:rPr>
              <w:fldChar w:fldCharType="separate"/>
            </w:r>
            <w:r>
              <w:rPr>
                <w:rStyle w:val="43"/>
                <w:rFonts w:hint="eastAsia" w:ascii="宋体" w:hAnsi="宋体" w:eastAsia="宋体" w:cs="宋体"/>
                <w:color w:val="auto"/>
                <w:szCs w:val="21"/>
                <w:u w:val="none"/>
              </w:rPr>
              <w:t>第二章“</w:t>
            </w:r>
            <w:r>
              <w:rPr>
                <w:rStyle w:val="43"/>
                <w:rFonts w:hint="eastAsia" w:ascii="宋体" w:hAnsi="宋体" w:eastAsia="宋体" w:cs="宋体"/>
                <w:color w:val="auto"/>
                <w:szCs w:val="21"/>
                <w:u w:val="none"/>
                <w:lang w:eastAsia="zh-CN"/>
              </w:rPr>
              <w:t>投标人</w:t>
            </w:r>
            <w:r>
              <w:rPr>
                <w:rStyle w:val="43"/>
                <w:rFonts w:hint="eastAsia" w:ascii="宋体" w:hAnsi="宋体" w:eastAsia="宋体" w:cs="宋体"/>
                <w:color w:val="auto"/>
                <w:szCs w:val="21"/>
                <w:u w:val="none"/>
              </w:rPr>
              <w:t>须知</w:t>
            </w:r>
            <w:bookmarkStart w:id="743" w:name="_Hlt454281086"/>
            <w:r>
              <w:rPr>
                <w:rStyle w:val="43"/>
                <w:rFonts w:hint="eastAsia" w:ascii="宋体" w:hAnsi="宋体" w:eastAsia="宋体" w:cs="宋体"/>
                <w:color w:val="auto"/>
                <w:szCs w:val="21"/>
                <w:u w:val="none"/>
              </w:rPr>
              <w:t>”</w:t>
            </w:r>
            <w:bookmarkEnd w:id="743"/>
            <w:r>
              <w:rPr>
                <w:rStyle w:val="43"/>
                <w:rFonts w:hint="eastAsia" w:ascii="宋体" w:hAnsi="宋体" w:eastAsia="宋体" w:cs="宋体"/>
                <w:color w:val="auto"/>
                <w:szCs w:val="21"/>
                <w:u w:val="none"/>
              </w:rPr>
              <w:t>第3.1.2项</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szCs w:val="21"/>
              </w:rPr>
              <w:fldChar w:fldCharType="begin"/>
            </w:r>
            <w:r>
              <w:rPr>
                <w:rFonts w:hint="eastAsia" w:ascii="宋体" w:hAnsi="宋体" w:eastAsia="宋体" w:cs="宋体"/>
                <w:szCs w:val="21"/>
              </w:rPr>
              <w:instrText xml:space="preserve"> HYPERLINK  \l "第五章工程量清单" </w:instrText>
            </w:r>
            <w:r>
              <w:rPr>
                <w:rFonts w:hint="eastAsia" w:ascii="宋体" w:hAnsi="宋体" w:eastAsia="宋体" w:cs="宋体"/>
                <w:szCs w:val="21"/>
              </w:rPr>
              <w:fldChar w:fldCharType="separate"/>
            </w:r>
            <w:r>
              <w:rPr>
                <w:rStyle w:val="43"/>
                <w:rFonts w:hint="eastAsia" w:ascii="宋体" w:hAnsi="宋体" w:eastAsia="宋体" w:cs="宋体"/>
                <w:color w:val="auto"/>
                <w:szCs w:val="21"/>
                <w:u w:val="none"/>
              </w:rPr>
              <w:t>第五章“工程量清单”</w:t>
            </w:r>
            <w:r>
              <w:rPr>
                <w:rFonts w:hint="eastAsia" w:ascii="宋体" w:hAnsi="宋体" w:eastAsia="宋体" w:cs="宋体"/>
                <w:szCs w:val="21"/>
              </w:rPr>
              <w:fldChar w:fldCharType="end"/>
            </w:r>
            <w:r>
              <w:rPr>
                <w:rFonts w:hint="eastAsia" w:ascii="宋体" w:hAnsi="宋体" w:eastAsia="宋体" w:cs="宋体"/>
                <w:szCs w:val="21"/>
              </w:rPr>
              <w:t>规定，</w:t>
            </w:r>
            <w:r>
              <w:rPr>
                <w:rFonts w:hint="eastAsia" w:ascii="宋体" w:hAnsi="宋体" w:eastAsia="宋体" w:cs="宋体"/>
              </w:rPr>
              <w:t>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993" w:type="dxa"/>
            <w:vMerge w:val="restart"/>
            <w:tcBorders>
              <w:top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信用文</w:t>
            </w:r>
          </w:p>
          <w:p>
            <w:pPr>
              <w:spacing w:line="400" w:lineRule="exact"/>
              <w:rPr>
                <w:rFonts w:hint="eastAsia" w:ascii="宋体" w:hAnsi="宋体" w:eastAsia="宋体" w:cs="宋体"/>
                <w:szCs w:val="21"/>
              </w:rPr>
            </w:pPr>
            <w:r>
              <w:rPr>
                <w:rFonts w:hint="eastAsia" w:ascii="宋体" w:hAnsi="宋体" w:eastAsia="宋体" w:cs="宋体"/>
                <w:szCs w:val="21"/>
              </w:rPr>
              <w:t>件审查</w:t>
            </w:r>
          </w:p>
        </w:tc>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信用评审</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业绩有效性</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jc w:val="center"/>
        </w:trPr>
        <w:tc>
          <w:tcPr>
            <w:tcW w:w="993" w:type="dxa"/>
            <w:vMerge w:val="continue"/>
            <w:tcBorders>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p>
        </w:tc>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p>
        </w:tc>
        <w:tc>
          <w:tcPr>
            <w:tcW w:w="2261"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评分</w:t>
            </w:r>
          </w:p>
        </w:tc>
        <w:tc>
          <w:tcPr>
            <w:tcW w:w="4579" w:type="dxa"/>
            <w:tcBorders>
              <w:top w:val="single" w:color="auto" w:sz="4" w:space="0"/>
              <w:left w:val="single" w:color="auto" w:sz="4" w:space="0"/>
              <w:right w:val="single" w:color="auto" w:sz="4" w:space="0"/>
            </w:tcBorders>
            <w:noWrap w:val="0"/>
            <w:vAlign w:val="center"/>
          </w:tcPr>
          <w:p>
            <w:pPr>
              <w:spacing w:line="400" w:lineRule="exact"/>
              <w:jc w:val="left"/>
              <w:rPr>
                <w:rFonts w:hint="eastAsia"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评审分值计算</w:t>
            </w:r>
          </w:p>
          <w:p>
            <w:pPr>
              <w:spacing w:line="400" w:lineRule="exact"/>
              <w:rPr>
                <w:rFonts w:hint="eastAsia" w:ascii="宋体" w:hAnsi="宋体" w:eastAsia="宋体" w:cs="宋体"/>
                <w:szCs w:val="21"/>
              </w:rPr>
            </w:pPr>
          </w:p>
        </w:tc>
        <w:tc>
          <w:tcPr>
            <w:tcW w:w="990"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条款内容</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rPr>
                <w:rFonts w:hint="eastAsia" w:ascii="宋体" w:hAnsi="宋体" w:eastAsia="宋体" w:cs="宋体"/>
                <w:szCs w:val="21"/>
              </w:rPr>
            </w:pPr>
          </w:p>
        </w:tc>
        <w:tc>
          <w:tcPr>
            <w:tcW w:w="990" w:type="dxa"/>
            <w:vMerge w:val="restart"/>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2.2.1</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分值构成</w:t>
            </w:r>
          </w:p>
          <w:p>
            <w:pPr>
              <w:spacing w:line="400" w:lineRule="exact"/>
              <w:jc w:val="center"/>
              <w:rPr>
                <w:rFonts w:hint="eastAsia" w:ascii="宋体" w:hAnsi="宋体" w:eastAsia="宋体" w:cs="宋体"/>
                <w:szCs w:val="21"/>
              </w:rPr>
            </w:pPr>
            <w:r>
              <w:rPr>
                <w:rFonts w:hint="eastAsia" w:ascii="宋体" w:hAnsi="宋体" w:eastAsia="宋体" w:cs="宋体"/>
                <w:szCs w:val="21"/>
              </w:rPr>
              <w:t>(总分100分)</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商务文件：</w:t>
            </w:r>
            <w:permStart w:id="0" w:edGrp="everyone"/>
            <w:r>
              <w:rPr>
                <w:rFonts w:hint="eastAsia" w:ascii="宋体" w:hAnsi="宋体" w:eastAsia="宋体" w:cs="宋体"/>
                <w:szCs w:val="21"/>
                <w:u w:val="single"/>
              </w:rPr>
              <w:t xml:space="preserve"> 100  </w:t>
            </w:r>
            <w:permEnd w:id="0"/>
            <w:r>
              <w:rPr>
                <w:rFonts w:hint="eastAsia" w:ascii="宋体" w:hAnsi="宋体" w:eastAsia="宋体" w:cs="宋体"/>
                <w:szCs w:val="21"/>
              </w:rPr>
              <w:t>分</w:t>
            </w:r>
          </w:p>
          <w:p>
            <w:pPr>
              <w:spacing w:line="400" w:lineRule="exact"/>
              <w:rPr>
                <w:rFonts w:hint="eastAsia" w:ascii="宋体" w:hAnsi="宋体" w:eastAsia="宋体" w:cs="宋体"/>
                <w:szCs w:val="21"/>
              </w:rPr>
            </w:pPr>
            <w:r>
              <w:rPr>
                <w:rFonts w:hint="eastAsia" w:ascii="宋体" w:hAnsi="宋体" w:eastAsia="宋体" w:cs="宋体"/>
                <w:szCs w:val="21"/>
              </w:rPr>
              <w:t>技术文件：</w:t>
            </w:r>
            <w:permStart w:id="1" w:edGrp="everyone"/>
            <w:r>
              <w:rPr>
                <w:rFonts w:hint="eastAsia" w:ascii="宋体" w:hAnsi="宋体" w:eastAsia="宋体" w:cs="宋体"/>
                <w:szCs w:val="21"/>
              </w:rPr>
              <w:t xml:space="preserve">□ </w:t>
            </w:r>
            <w:permEnd w:id="1"/>
            <w:r>
              <w:rPr>
                <w:rFonts w:hint="eastAsia" w:ascii="宋体" w:hAnsi="宋体" w:eastAsia="宋体" w:cs="宋体"/>
                <w:szCs w:val="21"/>
              </w:rPr>
              <w:t xml:space="preserve"> 通过制  或</w:t>
            </w:r>
            <w:permStart w:id="2" w:edGrp="everyone"/>
            <w:r>
              <w:rPr>
                <w:rFonts w:hint="eastAsia" w:ascii="宋体" w:hAnsi="宋体" w:eastAsia="宋体" w:cs="宋体"/>
                <w:szCs w:val="21"/>
                <w:u w:val="single"/>
              </w:rPr>
              <w:t xml:space="preserve">  0  </w:t>
            </w:r>
            <w:permEnd w:id="2"/>
            <w:r>
              <w:rPr>
                <w:rFonts w:hint="eastAsia" w:ascii="宋体" w:hAnsi="宋体" w:eastAsia="宋体" w:cs="宋体"/>
                <w:szCs w:val="21"/>
              </w:rPr>
              <w:t>分</w:t>
            </w:r>
          </w:p>
          <w:p>
            <w:pPr>
              <w:spacing w:line="400" w:lineRule="exact"/>
              <w:rPr>
                <w:rFonts w:hint="eastAsia" w:ascii="宋体" w:hAnsi="宋体" w:eastAsia="宋体" w:cs="宋体"/>
                <w:szCs w:val="21"/>
              </w:rPr>
            </w:pPr>
            <w:r>
              <w:rPr>
                <w:rFonts w:hint="eastAsia" w:ascii="宋体" w:hAnsi="宋体" w:eastAsia="宋体" w:cs="宋体"/>
                <w:szCs w:val="21"/>
              </w:rPr>
              <w:t>信用文件：</w:t>
            </w:r>
            <w:permStart w:id="3" w:edGrp="everyone"/>
            <w:r>
              <w:rPr>
                <w:rFonts w:hint="eastAsia" w:ascii="宋体" w:hAnsi="宋体" w:eastAsia="宋体" w:cs="宋体"/>
                <w:szCs w:val="21"/>
                <w:u w:val="single"/>
              </w:rPr>
              <w:t xml:space="preserve"> 0  </w:t>
            </w:r>
            <w:permEnd w:id="3"/>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rPr>
                <w:rFonts w:hint="eastAsia" w:ascii="宋体" w:hAnsi="宋体" w:eastAsia="宋体" w:cs="宋体"/>
                <w:szCs w:val="21"/>
              </w:rPr>
            </w:pPr>
          </w:p>
        </w:tc>
        <w:tc>
          <w:tcPr>
            <w:tcW w:w="990" w:type="dxa"/>
            <w:vMerge w:val="continue"/>
            <w:tcBorders>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权重</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商务文件：</w:t>
            </w:r>
            <w:permStart w:id="4" w:edGrp="everyone"/>
            <w:r>
              <w:rPr>
                <w:rFonts w:hint="eastAsia" w:ascii="宋体" w:hAnsi="宋体" w:eastAsia="宋体" w:cs="宋体"/>
                <w:szCs w:val="21"/>
              </w:rPr>
              <w:t xml:space="preserve"> 100 </w:t>
            </w:r>
            <w:permEnd w:id="4"/>
            <w:r>
              <w:rPr>
                <w:rFonts w:hint="eastAsia" w:ascii="宋体" w:hAnsi="宋体" w:eastAsia="宋体" w:cs="宋体"/>
                <w:szCs w:val="21"/>
              </w:rPr>
              <w:t>%，技术文件：</w:t>
            </w:r>
            <w:permStart w:id="5" w:edGrp="everyone"/>
            <w:r>
              <w:rPr>
                <w:rFonts w:hint="eastAsia" w:ascii="宋体" w:hAnsi="宋体" w:eastAsia="宋体" w:cs="宋体"/>
                <w:szCs w:val="21"/>
              </w:rPr>
              <w:t xml:space="preserve"> 0 </w:t>
            </w:r>
            <w:permEnd w:id="5"/>
            <w:r>
              <w:rPr>
                <w:rFonts w:hint="eastAsia" w:ascii="宋体" w:hAnsi="宋体" w:eastAsia="宋体" w:cs="宋体"/>
                <w:szCs w:val="21"/>
              </w:rPr>
              <w:t>%，信用文件：</w:t>
            </w:r>
            <w:permStart w:id="6" w:edGrp="everyone"/>
            <w:r>
              <w:rPr>
                <w:rFonts w:hint="eastAsia" w:ascii="宋体" w:hAnsi="宋体" w:eastAsia="宋体" w:cs="宋体"/>
                <w:szCs w:val="21"/>
              </w:rPr>
              <w:t xml:space="preserve"> 0 </w:t>
            </w:r>
            <w:permEnd w:id="6"/>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rPr>
                <w:rFonts w:hint="eastAsia" w:ascii="宋体" w:hAnsi="宋体" w:eastAsia="宋体" w:cs="宋体"/>
                <w:szCs w:val="21"/>
              </w:rPr>
            </w:pPr>
          </w:p>
        </w:tc>
        <w:tc>
          <w:tcPr>
            <w:tcW w:w="990"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2.2.2</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商务文件评定</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按第三章2.2.2条规定评定</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00" w:lineRule="exact"/>
              <w:rPr>
                <w:rFonts w:hint="eastAsia" w:ascii="宋体" w:hAnsi="宋体" w:eastAsia="宋体" w:cs="宋体"/>
                <w:szCs w:val="21"/>
              </w:rPr>
            </w:pPr>
          </w:p>
        </w:tc>
        <w:tc>
          <w:tcPr>
            <w:tcW w:w="990"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2.2.3</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商务文件得分</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按第三章2.2.3条规定计算</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993" w:type="dxa"/>
            <w:vMerge w:val="continue"/>
            <w:tcBorders>
              <w:right w:val="single" w:color="auto" w:sz="4" w:space="0"/>
            </w:tcBorders>
            <w:noWrap w:val="0"/>
            <w:vAlign w:val="center"/>
          </w:tcPr>
          <w:p>
            <w:pPr>
              <w:spacing w:line="400" w:lineRule="exact"/>
              <w:rPr>
                <w:rFonts w:hint="eastAsia" w:ascii="宋体" w:hAnsi="宋体" w:eastAsia="宋体" w:cs="宋体"/>
                <w:szCs w:val="21"/>
              </w:rPr>
            </w:pPr>
          </w:p>
        </w:tc>
        <w:tc>
          <w:tcPr>
            <w:tcW w:w="990"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2.2.4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信用文件评定</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permStart w:id="7" w:edGrp="everyone"/>
            <w:r>
              <w:rPr>
                <w:rFonts w:hint="eastAsia" w:ascii="宋体" w:hAnsi="宋体" w:eastAsia="宋体" w:cs="宋体"/>
                <w:szCs w:val="21"/>
              </w:rPr>
              <w:t xml:space="preserve">  / </w:t>
            </w:r>
            <w:permEnd w:id="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993" w:type="dxa"/>
            <w:vMerge w:val="continue"/>
            <w:tcBorders>
              <w:right w:val="single" w:color="auto" w:sz="4" w:space="0"/>
            </w:tcBorders>
            <w:noWrap w:val="0"/>
            <w:vAlign w:val="center"/>
          </w:tcPr>
          <w:p>
            <w:pPr>
              <w:spacing w:line="400" w:lineRule="exact"/>
              <w:rPr>
                <w:rFonts w:hint="eastAsia" w:ascii="宋体" w:hAnsi="宋体" w:eastAsia="宋体" w:cs="宋体"/>
                <w:szCs w:val="21"/>
              </w:rPr>
            </w:pPr>
          </w:p>
        </w:tc>
        <w:tc>
          <w:tcPr>
            <w:tcW w:w="3251"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评审顺序</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szCs w:val="21"/>
              </w:rPr>
            </w:pPr>
            <w:r>
              <w:rPr>
                <w:rFonts w:hint="eastAsia" w:ascii="宋体" w:hAnsi="宋体" w:eastAsia="宋体" w:cs="宋体"/>
                <w:b/>
                <w:szCs w:val="21"/>
              </w:rPr>
              <w:t>由评标委员会对有效商务标得分最高的前21名进入资格审查（第21名有并列的，并列的全部进入评审），不足21名时全部进入评审。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jc w:val="center"/>
        </w:trPr>
        <w:tc>
          <w:tcPr>
            <w:tcW w:w="993" w:type="dxa"/>
            <w:vMerge w:val="continue"/>
            <w:tcBorders>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p>
        </w:tc>
        <w:tc>
          <w:tcPr>
            <w:tcW w:w="990"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ermStart w:id="8" w:edGrp="everyone"/>
            <w:r>
              <w:rPr>
                <w:rFonts w:hint="eastAsia" w:ascii="宋体" w:hAnsi="宋体" w:eastAsia="宋体" w:cs="宋体"/>
                <w:szCs w:val="21"/>
              </w:rPr>
              <w:t xml:space="preserve"> </w:t>
            </w:r>
            <w:permEnd w:id="8"/>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permStart w:id="9" w:edGrp="everyone"/>
            <w:r>
              <w:rPr>
                <w:rFonts w:hint="eastAsia" w:ascii="宋体" w:hAnsi="宋体" w:eastAsia="宋体" w:cs="宋体"/>
                <w:szCs w:val="21"/>
              </w:rPr>
              <w:t>最终得分</w:t>
            </w:r>
            <w:permEnd w:id="9"/>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permStart w:id="10" w:edGrp="everyone"/>
            <w:r>
              <w:rPr>
                <w:rFonts w:hint="eastAsia" w:ascii="宋体" w:hAnsi="宋体" w:eastAsia="宋体" w:cs="宋体"/>
                <w:szCs w:val="21"/>
              </w:rPr>
              <w:t xml:space="preserve">最终得分=商务文件得分×商务文件权重（100%） </w:t>
            </w:r>
            <w:permEnd w:id="1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rPr>
              <w:t>串通</w:t>
            </w:r>
            <w:r>
              <w:rPr>
                <w:rFonts w:hint="eastAsia" w:ascii="宋体" w:hAnsi="宋体" w:eastAsia="宋体" w:cs="宋体"/>
                <w:szCs w:val="21"/>
                <w:lang w:eastAsia="zh-CN"/>
              </w:rPr>
              <w:t>投标</w:t>
            </w:r>
            <w:r>
              <w:rPr>
                <w:rFonts w:hint="eastAsia" w:ascii="宋体" w:hAnsi="宋体" w:cs="宋体"/>
                <w:szCs w:val="21"/>
                <w:lang w:val="en-US" w:eastAsia="zh-CN"/>
              </w:rPr>
              <w:t>行为</w:t>
            </w:r>
          </w:p>
        </w:tc>
        <w:tc>
          <w:tcPr>
            <w:tcW w:w="990"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3.4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串通</w:t>
            </w:r>
            <w:r>
              <w:rPr>
                <w:rFonts w:hint="eastAsia" w:ascii="宋体" w:hAnsi="宋体" w:eastAsia="宋体" w:cs="宋体"/>
                <w:szCs w:val="21"/>
                <w:lang w:eastAsia="zh-CN"/>
              </w:rPr>
              <w:t>投标</w:t>
            </w:r>
            <w:r>
              <w:rPr>
                <w:rFonts w:hint="eastAsia" w:ascii="宋体" w:hAnsi="宋体" w:eastAsia="宋体" w:cs="宋体"/>
                <w:szCs w:val="21"/>
              </w:rPr>
              <w:t>的判定</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 xml:space="preserve"> 按第三章3.4规定</w:t>
            </w:r>
          </w:p>
        </w:tc>
      </w:tr>
    </w:tbl>
    <w:p>
      <w:pPr>
        <w:pStyle w:val="5"/>
        <w:spacing w:line="480" w:lineRule="atLeast"/>
        <w:outlineLvl w:val="2"/>
        <w:rPr>
          <w:rFonts w:hint="eastAsia" w:ascii="宋体" w:hAnsi="宋体" w:eastAsia="宋体" w:cs="宋体"/>
        </w:rPr>
      </w:pPr>
      <w:bookmarkStart w:id="744" w:name="_Toc20960"/>
      <w:bookmarkStart w:id="745" w:name="_Toc30288"/>
      <w:bookmarkStart w:id="746" w:name="_Toc449509708"/>
      <w:bookmarkStart w:id="747" w:name="_Toc144974567"/>
      <w:bookmarkStart w:id="748" w:name="_Toc246996986"/>
      <w:bookmarkStart w:id="749" w:name="_Toc18821"/>
      <w:bookmarkStart w:id="750" w:name="_Toc179632618"/>
      <w:bookmarkStart w:id="751" w:name="_Toc247085758"/>
      <w:bookmarkStart w:id="752" w:name="_Toc152042377"/>
      <w:bookmarkStart w:id="753" w:name="_Toc152045600"/>
      <w:bookmarkStart w:id="754" w:name="_Toc246996243"/>
      <w:r>
        <w:rPr>
          <w:rFonts w:hint="eastAsia" w:ascii="宋体" w:hAnsi="宋体" w:eastAsia="宋体" w:cs="宋体"/>
        </w:rPr>
        <w:t>1. 评审方法</w:t>
      </w:r>
      <w:bookmarkEnd w:id="744"/>
      <w:bookmarkEnd w:id="745"/>
      <w:bookmarkEnd w:id="746"/>
      <w:bookmarkEnd w:id="747"/>
      <w:bookmarkEnd w:id="748"/>
      <w:bookmarkEnd w:id="749"/>
      <w:bookmarkEnd w:id="750"/>
      <w:bookmarkEnd w:id="751"/>
      <w:bookmarkEnd w:id="752"/>
      <w:bookmarkEnd w:id="753"/>
      <w:bookmarkEnd w:id="754"/>
    </w:p>
    <w:p>
      <w:pPr>
        <w:spacing w:line="480" w:lineRule="atLeast"/>
        <w:ind w:firstLine="420" w:firstLineChars="200"/>
        <w:rPr>
          <w:rFonts w:hint="eastAsia" w:ascii="宋体" w:hAnsi="宋体" w:eastAsia="宋体" w:cs="宋体"/>
        </w:rPr>
      </w:pPr>
      <w:r>
        <w:rPr>
          <w:rFonts w:hint="eastAsia" w:ascii="宋体" w:hAnsi="宋体" w:eastAsia="宋体" w:cs="宋体"/>
        </w:rPr>
        <w:t>评审委员会对满足</w:t>
      </w:r>
      <w:r>
        <w:rPr>
          <w:rFonts w:hint="eastAsia" w:ascii="宋体" w:hAnsi="宋体" w:eastAsia="宋体" w:cs="宋体"/>
          <w:lang w:eastAsia="zh-CN"/>
        </w:rPr>
        <w:t>招标文件</w:t>
      </w:r>
      <w:r>
        <w:rPr>
          <w:rFonts w:hint="eastAsia" w:ascii="宋体" w:hAnsi="宋体" w:eastAsia="宋体" w:cs="宋体"/>
        </w:rPr>
        <w:t>实质性要求的</w:t>
      </w:r>
      <w:r>
        <w:rPr>
          <w:rFonts w:hint="eastAsia" w:ascii="宋体" w:hAnsi="宋体" w:eastAsia="宋体" w:cs="宋体"/>
          <w:lang w:eastAsia="zh-CN"/>
        </w:rPr>
        <w:t>投标</w:t>
      </w:r>
      <w:r>
        <w:rPr>
          <w:rFonts w:hint="eastAsia" w:ascii="宋体" w:hAnsi="宋体" w:eastAsia="宋体" w:cs="宋体"/>
        </w:rPr>
        <w:t>文件，按照本章第2.2款规定的评分标准进行打分，并按最终得分由高到低顺序推荐</w:t>
      </w:r>
      <w:r>
        <w:rPr>
          <w:rFonts w:hint="eastAsia" w:ascii="宋体" w:hAnsi="宋体" w:eastAsia="宋体" w:cs="宋体"/>
          <w:lang w:eastAsia="zh-CN"/>
        </w:rPr>
        <w:t>中标候选人</w:t>
      </w:r>
      <w:r>
        <w:rPr>
          <w:rFonts w:hint="eastAsia" w:ascii="宋体" w:hAnsi="宋体" w:eastAsia="宋体" w:cs="宋体"/>
        </w:rPr>
        <w:t>，或根据</w:t>
      </w:r>
      <w:r>
        <w:rPr>
          <w:rFonts w:hint="eastAsia" w:ascii="宋体" w:hAnsi="宋体" w:eastAsia="宋体" w:cs="宋体"/>
          <w:lang w:eastAsia="zh-CN"/>
        </w:rPr>
        <w:t>招标人</w:t>
      </w:r>
      <w:r>
        <w:rPr>
          <w:rFonts w:hint="eastAsia" w:ascii="宋体" w:hAnsi="宋体" w:eastAsia="宋体" w:cs="宋体"/>
        </w:rPr>
        <w:t>授权直接确定</w:t>
      </w:r>
      <w:r>
        <w:rPr>
          <w:rFonts w:hint="eastAsia" w:ascii="宋体" w:hAnsi="宋体" w:eastAsia="宋体" w:cs="宋体"/>
          <w:lang w:eastAsia="zh-CN"/>
        </w:rPr>
        <w:t>中标人</w:t>
      </w:r>
      <w:r>
        <w:rPr>
          <w:rFonts w:hint="eastAsia" w:ascii="宋体" w:hAnsi="宋体" w:eastAsia="宋体" w:cs="宋体"/>
        </w:rPr>
        <w:t>，但</w:t>
      </w:r>
      <w:r>
        <w:rPr>
          <w:rFonts w:hint="eastAsia" w:ascii="宋体" w:hAnsi="宋体" w:eastAsia="宋体" w:cs="宋体"/>
          <w:lang w:eastAsia="zh-CN"/>
        </w:rPr>
        <w:t>投标</w:t>
      </w:r>
      <w:r>
        <w:rPr>
          <w:rFonts w:hint="eastAsia" w:ascii="宋体" w:hAnsi="宋体" w:eastAsia="宋体" w:cs="宋体"/>
        </w:rPr>
        <w:t>报价低于其成本的除外。</w:t>
      </w:r>
    </w:p>
    <w:p>
      <w:pPr>
        <w:pStyle w:val="5"/>
        <w:spacing w:line="480" w:lineRule="atLeast"/>
        <w:outlineLvl w:val="2"/>
        <w:rPr>
          <w:rFonts w:hint="eastAsia" w:ascii="宋体" w:hAnsi="宋体" w:eastAsia="宋体" w:cs="宋体"/>
        </w:rPr>
      </w:pPr>
      <w:bookmarkStart w:id="755" w:name="_Toc449509709"/>
      <w:bookmarkStart w:id="756" w:name="_Toc246996244"/>
      <w:bookmarkStart w:id="757" w:name="_Toc152045601"/>
      <w:bookmarkStart w:id="758" w:name="_Toc246996987"/>
      <w:bookmarkStart w:id="759" w:name="_Toc247085759"/>
      <w:bookmarkStart w:id="760" w:name="_Toc144974568"/>
      <w:bookmarkStart w:id="761" w:name="_Toc152042378"/>
      <w:bookmarkStart w:id="762" w:name="_Toc17456"/>
      <w:bookmarkStart w:id="763" w:name="_Toc19233"/>
      <w:bookmarkStart w:id="764" w:name="_Toc179632619"/>
      <w:bookmarkStart w:id="765" w:name="_Toc2244"/>
      <w:r>
        <w:rPr>
          <w:rFonts w:hint="eastAsia" w:ascii="宋体" w:hAnsi="宋体" w:eastAsia="宋体" w:cs="宋体"/>
        </w:rPr>
        <w:t>2. 评审标准</w:t>
      </w:r>
      <w:bookmarkEnd w:id="755"/>
      <w:bookmarkEnd w:id="756"/>
      <w:bookmarkEnd w:id="757"/>
      <w:bookmarkEnd w:id="758"/>
      <w:bookmarkEnd w:id="759"/>
      <w:bookmarkEnd w:id="760"/>
      <w:bookmarkEnd w:id="761"/>
      <w:bookmarkEnd w:id="762"/>
      <w:bookmarkEnd w:id="763"/>
      <w:bookmarkEnd w:id="764"/>
      <w:bookmarkEnd w:id="765"/>
    </w:p>
    <w:p>
      <w:pPr>
        <w:spacing w:line="480" w:lineRule="atLeast"/>
        <w:ind w:firstLine="420" w:firstLineChars="200"/>
        <w:rPr>
          <w:rFonts w:hint="eastAsia" w:ascii="宋体" w:hAnsi="宋体" w:eastAsia="宋体" w:cs="宋体"/>
        </w:rPr>
      </w:pPr>
      <w:bookmarkStart w:id="766" w:name="_Toc152045602"/>
      <w:bookmarkStart w:id="767" w:name="_Toc449509710"/>
      <w:bookmarkStart w:id="768" w:name="_Toc179632620"/>
      <w:bookmarkStart w:id="769" w:name="_Toc144974569"/>
      <w:bookmarkStart w:id="770" w:name="_Toc246996988"/>
      <w:bookmarkStart w:id="771" w:name="_Toc247085760"/>
      <w:bookmarkStart w:id="772" w:name="_Toc152042379"/>
      <w:bookmarkStart w:id="773" w:name="_Toc246996245"/>
      <w:r>
        <w:rPr>
          <w:rFonts w:hint="eastAsia" w:ascii="宋体" w:hAnsi="宋体" w:eastAsia="宋体" w:cs="宋体"/>
        </w:rPr>
        <w:t>2.1 初步评审标准</w:t>
      </w:r>
      <w:bookmarkEnd w:id="766"/>
      <w:bookmarkEnd w:id="767"/>
      <w:bookmarkEnd w:id="768"/>
      <w:bookmarkEnd w:id="769"/>
      <w:bookmarkEnd w:id="770"/>
      <w:bookmarkEnd w:id="771"/>
      <w:bookmarkEnd w:id="772"/>
      <w:bookmarkEnd w:id="773"/>
    </w:p>
    <w:p>
      <w:pPr>
        <w:spacing w:line="480" w:lineRule="atLeast"/>
        <w:ind w:firstLine="420" w:firstLineChars="200"/>
        <w:rPr>
          <w:rFonts w:hint="eastAsia" w:ascii="宋体" w:hAnsi="宋体" w:eastAsia="宋体" w:cs="宋体"/>
        </w:rPr>
      </w:pPr>
      <w:r>
        <w:rPr>
          <w:rFonts w:hint="eastAsia" w:ascii="宋体" w:hAnsi="宋体" w:eastAsia="宋体" w:cs="宋体"/>
        </w:rPr>
        <w:t>2.1.1 形式评审标准：见</w:t>
      </w:r>
      <w:r>
        <w:rPr>
          <w:rFonts w:hint="eastAsia" w:ascii="宋体" w:hAnsi="宋体" w:eastAsia="宋体" w:cs="宋体"/>
        </w:rPr>
        <w:fldChar w:fldCharType="begin"/>
      </w:r>
      <w:r>
        <w:rPr>
          <w:rFonts w:hint="eastAsia" w:ascii="宋体" w:hAnsi="宋体" w:eastAsia="宋体" w:cs="宋体"/>
        </w:rPr>
        <w:instrText xml:space="preserve"> HYPERLINK  \l "第三章评标办法前附表" </w:instrText>
      </w:r>
      <w:r>
        <w:rPr>
          <w:rFonts w:hint="eastAsia" w:ascii="宋体" w:hAnsi="宋体" w:eastAsia="宋体" w:cs="宋体"/>
        </w:rPr>
        <w:fldChar w:fldCharType="separate"/>
      </w:r>
      <w:r>
        <w:rPr>
          <w:rStyle w:val="43"/>
          <w:rFonts w:hint="eastAsia" w:ascii="宋体" w:hAnsi="宋体" w:eastAsia="宋体" w:cs="宋体"/>
          <w:color w:val="auto"/>
        </w:rPr>
        <w:t>评审办法前附表</w:t>
      </w:r>
      <w:r>
        <w:rPr>
          <w:rFonts w:hint="eastAsia" w:ascii="宋体" w:hAnsi="宋体" w:eastAsia="宋体" w:cs="宋体"/>
        </w:rPr>
        <w:fldChar w:fldCharType="end"/>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2.1.2 资格评审标准：见</w:t>
      </w:r>
      <w:r>
        <w:rPr>
          <w:rFonts w:hint="eastAsia" w:ascii="宋体" w:hAnsi="宋体" w:eastAsia="宋体" w:cs="宋体"/>
        </w:rPr>
        <w:fldChar w:fldCharType="begin"/>
      </w:r>
      <w:r>
        <w:rPr>
          <w:rFonts w:hint="eastAsia" w:ascii="宋体" w:hAnsi="宋体" w:eastAsia="宋体" w:cs="宋体"/>
        </w:rPr>
        <w:instrText xml:space="preserve"> HYPERLINK  \l "第三章评标办法前附表" </w:instrText>
      </w:r>
      <w:r>
        <w:rPr>
          <w:rFonts w:hint="eastAsia" w:ascii="宋体" w:hAnsi="宋体" w:eastAsia="宋体" w:cs="宋体"/>
        </w:rPr>
        <w:fldChar w:fldCharType="separate"/>
      </w:r>
      <w:r>
        <w:rPr>
          <w:rStyle w:val="43"/>
          <w:rFonts w:hint="eastAsia" w:ascii="宋体" w:hAnsi="宋体" w:eastAsia="宋体" w:cs="宋体"/>
          <w:color w:val="auto"/>
        </w:rPr>
        <w:t>评审办法前附表</w:t>
      </w:r>
      <w:r>
        <w:rPr>
          <w:rFonts w:hint="eastAsia" w:ascii="宋体" w:hAnsi="宋体" w:eastAsia="宋体" w:cs="宋体"/>
        </w:rPr>
        <w:fldChar w:fldCharType="end"/>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2.1.3 商务评审标准：见</w:t>
      </w:r>
      <w:r>
        <w:rPr>
          <w:rFonts w:hint="eastAsia" w:ascii="宋体" w:hAnsi="宋体" w:eastAsia="宋体" w:cs="宋体"/>
        </w:rPr>
        <w:fldChar w:fldCharType="begin"/>
      </w:r>
      <w:r>
        <w:rPr>
          <w:rFonts w:hint="eastAsia" w:ascii="宋体" w:hAnsi="宋体" w:eastAsia="宋体" w:cs="宋体"/>
        </w:rPr>
        <w:instrText xml:space="preserve"> HYPERLINK  \l "第三章评标办法前附表" </w:instrText>
      </w:r>
      <w:r>
        <w:rPr>
          <w:rFonts w:hint="eastAsia" w:ascii="宋体" w:hAnsi="宋体" w:eastAsia="宋体" w:cs="宋体"/>
        </w:rPr>
        <w:fldChar w:fldCharType="separate"/>
      </w:r>
      <w:r>
        <w:rPr>
          <w:rStyle w:val="43"/>
          <w:rFonts w:hint="eastAsia" w:ascii="宋体" w:hAnsi="宋体" w:eastAsia="宋体" w:cs="宋体"/>
          <w:color w:val="auto"/>
        </w:rPr>
        <w:t>评审办法前附表</w:t>
      </w:r>
      <w:r>
        <w:rPr>
          <w:rFonts w:hint="eastAsia" w:ascii="宋体" w:hAnsi="宋体" w:eastAsia="宋体" w:cs="宋体"/>
        </w:rPr>
        <w:fldChar w:fldCharType="end"/>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2.1.4 信用评审标准：见</w:t>
      </w:r>
      <w:r>
        <w:rPr>
          <w:rFonts w:hint="eastAsia" w:ascii="宋体" w:hAnsi="宋体" w:eastAsia="宋体" w:cs="宋体"/>
        </w:rPr>
        <w:fldChar w:fldCharType="begin"/>
      </w:r>
      <w:r>
        <w:rPr>
          <w:rFonts w:hint="eastAsia" w:ascii="宋体" w:hAnsi="宋体" w:eastAsia="宋体" w:cs="宋体"/>
        </w:rPr>
        <w:instrText xml:space="preserve"> HYPERLINK  \l "第三章评标办法前附表" </w:instrText>
      </w:r>
      <w:r>
        <w:rPr>
          <w:rFonts w:hint="eastAsia" w:ascii="宋体" w:hAnsi="宋体" w:eastAsia="宋体" w:cs="宋体"/>
        </w:rPr>
        <w:fldChar w:fldCharType="separate"/>
      </w:r>
      <w:r>
        <w:rPr>
          <w:rStyle w:val="43"/>
          <w:rFonts w:hint="eastAsia" w:ascii="宋体" w:hAnsi="宋体" w:eastAsia="宋体" w:cs="宋体"/>
          <w:color w:val="auto"/>
        </w:rPr>
        <w:t>评审办法前附表</w:t>
      </w:r>
      <w:r>
        <w:rPr>
          <w:rFonts w:hint="eastAsia" w:ascii="宋体" w:hAnsi="宋体" w:eastAsia="宋体" w:cs="宋体"/>
        </w:rPr>
        <w:fldChar w:fldCharType="end"/>
      </w:r>
      <w:r>
        <w:rPr>
          <w:rFonts w:hint="eastAsia" w:ascii="宋体" w:hAnsi="宋体" w:eastAsia="宋体" w:cs="宋体"/>
        </w:rPr>
        <w:t>。</w:t>
      </w:r>
    </w:p>
    <w:p>
      <w:pPr>
        <w:spacing w:line="480" w:lineRule="atLeast"/>
        <w:ind w:firstLine="420" w:firstLineChars="200"/>
        <w:rPr>
          <w:rFonts w:hint="eastAsia" w:ascii="宋体" w:hAnsi="宋体" w:eastAsia="宋体" w:cs="宋体"/>
        </w:rPr>
      </w:pPr>
      <w:bookmarkStart w:id="774" w:name="_Toc152045603"/>
      <w:bookmarkStart w:id="775" w:name="_Toc247085761"/>
      <w:bookmarkStart w:id="776" w:name="_Toc246996246"/>
      <w:bookmarkStart w:id="777" w:name="_Toc246996989"/>
      <w:bookmarkStart w:id="778" w:name="_Toc179632621"/>
      <w:bookmarkStart w:id="779" w:name="_Toc449509711"/>
      <w:bookmarkStart w:id="780" w:name="_Toc144974570"/>
      <w:bookmarkStart w:id="781" w:name="_Toc152042380"/>
      <w:r>
        <w:rPr>
          <w:rFonts w:hint="eastAsia" w:ascii="宋体" w:hAnsi="宋体" w:eastAsia="宋体" w:cs="宋体"/>
        </w:rPr>
        <w:t>2.2 最终得分与评分标准</w:t>
      </w:r>
      <w:bookmarkEnd w:id="774"/>
      <w:bookmarkEnd w:id="775"/>
      <w:bookmarkEnd w:id="776"/>
      <w:bookmarkEnd w:id="777"/>
      <w:bookmarkEnd w:id="778"/>
      <w:bookmarkEnd w:id="779"/>
      <w:bookmarkEnd w:id="780"/>
      <w:bookmarkEnd w:id="781"/>
    </w:p>
    <w:p>
      <w:pPr>
        <w:spacing w:line="480" w:lineRule="atLeast"/>
        <w:ind w:firstLine="420" w:firstLineChars="200"/>
        <w:rPr>
          <w:rFonts w:hint="eastAsia" w:ascii="宋体" w:hAnsi="宋体" w:eastAsia="宋体" w:cs="宋体"/>
        </w:rPr>
      </w:pPr>
      <w:r>
        <w:rPr>
          <w:rFonts w:hint="eastAsia" w:ascii="宋体" w:hAnsi="宋体" w:eastAsia="宋体" w:cs="宋体"/>
        </w:rPr>
        <w:t xml:space="preserve">2.2.1 </w:t>
      </w:r>
      <w:r>
        <w:rPr>
          <w:rFonts w:hint="eastAsia" w:ascii="宋体" w:hAnsi="宋体" w:eastAsia="宋体" w:cs="宋体"/>
          <w:lang w:eastAsia="zh-CN"/>
        </w:rPr>
        <w:t>投标人</w:t>
      </w:r>
      <w:r>
        <w:rPr>
          <w:rFonts w:hint="eastAsia" w:ascii="宋体" w:hAnsi="宋体" w:eastAsia="宋体" w:cs="宋体"/>
        </w:rPr>
        <w:t>最终得分</w:t>
      </w:r>
    </w:p>
    <w:p>
      <w:pPr>
        <w:spacing w:line="480" w:lineRule="atLeast"/>
        <w:ind w:firstLine="420" w:firstLineChars="200"/>
        <w:rPr>
          <w:rFonts w:hint="eastAsia" w:ascii="宋体" w:hAnsi="宋体" w:eastAsia="宋体" w:cs="宋体"/>
        </w:rPr>
      </w:pPr>
      <w:r>
        <w:rPr>
          <w:rFonts w:hint="eastAsia" w:ascii="宋体" w:hAnsi="宋体" w:eastAsia="宋体" w:cs="宋体"/>
          <w:lang w:eastAsia="zh-CN"/>
        </w:rPr>
        <w:t>投标人</w:t>
      </w:r>
      <w:r>
        <w:rPr>
          <w:rFonts w:hint="eastAsia" w:ascii="宋体" w:hAnsi="宋体" w:eastAsia="宋体" w:cs="宋体"/>
        </w:rPr>
        <w:t>的最终得分=商务文件得分。各部分权重按</w:t>
      </w:r>
      <w:r>
        <w:rPr>
          <w:rFonts w:hint="eastAsia" w:ascii="宋体" w:hAnsi="宋体" w:eastAsia="宋体" w:cs="宋体"/>
        </w:rPr>
        <w:fldChar w:fldCharType="begin"/>
      </w:r>
      <w:r>
        <w:rPr>
          <w:rFonts w:hint="eastAsia" w:ascii="宋体" w:hAnsi="宋体" w:eastAsia="宋体" w:cs="宋体"/>
        </w:rPr>
        <w:instrText xml:space="preserve"> HYPERLINK  \l "第三章评标办法前附表" </w:instrText>
      </w:r>
      <w:r>
        <w:rPr>
          <w:rFonts w:hint="eastAsia" w:ascii="宋体" w:hAnsi="宋体" w:eastAsia="宋体" w:cs="宋体"/>
        </w:rPr>
        <w:fldChar w:fldCharType="separate"/>
      </w:r>
      <w:bookmarkStart w:id="782" w:name="_Hlt459128076"/>
      <w:r>
        <w:rPr>
          <w:rFonts w:hint="eastAsia" w:ascii="宋体" w:hAnsi="宋体" w:eastAsia="宋体" w:cs="宋体"/>
        </w:rPr>
        <w:t>评审办</w:t>
      </w:r>
      <w:bookmarkEnd w:id="782"/>
      <w:bookmarkStart w:id="783" w:name="_Hlt454282262"/>
      <w:r>
        <w:rPr>
          <w:rFonts w:hint="eastAsia" w:ascii="宋体" w:hAnsi="宋体" w:eastAsia="宋体" w:cs="宋体"/>
        </w:rPr>
        <w:t>法</w:t>
      </w:r>
      <w:bookmarkEnd w:id="783"/>
      <w:bookmarkStart w:id="784" w:name="_Hlt456022496"/>
      <w:r>
        <w:rPr>
          <w:rFonts w:hint="eastAsia" w:ascii="宋体" w:hAnsi="宋体" w:eastAsia="宋体" w:cs="宋体"/>
        </w:rPr>
        <w:t>前</w:t>
      </w:r>
      <w:bookmarkEnd w:id="784"/>
      <w:r>
        <w:rPr>
          <w:rFonts w:hint="eastAsia" w:ascii="宋体" w:hAnsi="宋体" w:eastAsia="宋体" w:cs="宋体"/>
        </w:rPr>
        <w:t>附表</w:t>
      </w:r>
      <w:r>
        <w:rPr>
          <w:rFonts w:hint="eastAsia" w:ascii="宋体" w:hAnsi="宋体" w:eastAsia="宋体" w:cs="宋体"/>
        </w:rPr>
        <w:fldChar w:fldCharType="end"/>
      </w:r>
      <w:r>
        <w:rPr>
          <w:rFonts w:hint="eastAsia" w:ascii="宋体" w:hAnsi="宋体" w:eastAsia="宋体" w:cs="宋体"/>
        </w:rPr>
        <w:t xml:space="preserve">执行； </w:t>
      </w:r>
    </w:p>
    <w:p>
      <w:pPr>
        <w:spacing w:line="480" w:lineRule="exact"/>
        <w:ind w:firstLine="420" w:firstLineChars="200"/>
        <w:rPr>
          <w:rFonts w:hint="eastAsia" w:ascii="宋体" w:hAnsi="宋体" w:eastAsia="宋体" w:cs="宋体"/>
        </w:rPr>
      </w:pPr>
      <w:r>
        <w:rPr>
          <w:rFonts w:hint="eastAsia" w:ascii="宋体" w:hAnsi="宋体" w:eastAsia="宋体" w:cs="宋体"/>
        </w:rPr>
        <w:t>2.2.2 商务文件评定</w:t>
      </w:r>
    </w:p>
    <w:p>
      <w:pPr>
        <w:spacing w:line="480" w:lineRule="exact"/>
        <w:ind w:firstLine="420" w:firstLineChars="200"/>
        <w:rPr>
          <w:rFonts w:hint="eastAsia" w:ascii="宋体" w:hAnsi="宋体" w:eastAsia="宋体" w:cs="宋体"/>
          <w:color w:val="FF0000"/>
        </w:rPr>
      </w:pPr>
      <w:bookmarkStart w:id="785" w:name="_Toc144974571"/>
      <w:bookmarkStart w:id="786" w:name="_Toc152045604"/>
      <w:bookmarkStart w:id="787" w:name="_Toc179632622"/>
      <w:bookmarkStart w:id="788" w:name="_Toc152042381"/>
      <w:bookmarkStart w:id="789" w:name="_Toc246996247"/>
      <w:bookmarkStart w:id="790" w:name="_Toc247085762"/>
      <w:bookmarkStart w:id="791" w:name="_Toc449509712"/>
      <w:bookmarkStart w:id="792" w:name="_Toc20965"/>
      <w:bookmarkStart w:id="793" w:name="_Toc246996990"/>
      <w:r>
        <w:rPr>
          <w:rFonts w:hint="eastAsia" w:ascii="宋体" w:hAnsi="宋体" w:eastAsia="宋体" w:cs="宋体"/>
          <w:color w:val="FF0000"/>
        </w:rPr>
        <w:t>商务标总分100分，按以下三种标准标准评定。</w:t>
      </w:r>
    </w:p>
    <w:p>
      <w:pPr>
        <w:spacing w:line="48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评定方法1：</w:t>
      </w:r>
    </w:p>
    <w:p>
      <w:pPr>
        <w:spacing w:line="480" w:lineRule="exact"/>
        <w:ind w:firstLine="420" w:firstLineChars="200"/>
        <w:rPr>
          <w:rFonts w:hint="eastAsia" w:ascii="宋体" w:hAnsi="宋体" w:eastAsia="宋体" w:cs="宋体"/>
        </w:rPr>
      </w:pPr>
      <w:r>
        <w:rPr>
          <w:rFonts w:hint="eastAsia" w:ascii="宋体" w:hAnsi="宋体" w:eastAsia="宋体" w:cs="宋体"/>
        </w:rPr>
        <w:t>（一）有效标的确定</w:t>
      </w:r>
    </w:p>
    <w:p>
      <w:pPr>
        <w:spacing w:line="480" w:lineRule="exact"/>
        <w:ind w:firstLine="420" w:firstLineChars="200"/>
        <w:rPr>
          <w:rFonts w:hint="eastAsia" w:ascii="宋体" w:hAnsi="宋体" w:eastAsia="宋体" w:cs="宋体"/>
        </w:rPr>
      </w:pPr>
      <w:r>
        <w:rPr>
          <w:rFonts w:hint="eastAsia" w:ascii="宋体" w:hAnsi="宋体" w:eastAsia="宋体" w:cs="宋体"/>
          <w:lang w:eastAsia="zh-CN"/>
        </w:rPr>
        <w:t>投标</w:t>
      </w:r>
      <w:r>
        <w:rPr>
          <w:rFonts w:hint="eastAsia" w:ascii="宋体" w:hAnsi="宋体" w:eastAsia="宋体" w:cs="宋体"/>
        </w:rPr>
        <w:t>单位的有效报价高于发包控制价的，则该报价为无效</w:t>
      </w:r>
      <w:r>
        <w:rPr>
          <w:rFonts w:hint="eastAsia" w:ascii="宋体" w:hAnsi="宋体" w:eastAsia="宋体" w:cs="宋体"/>
          <w:lang w:eastAsia="zh-CN"/>
        </w:rPr>
        <w:t>投标</w:t>
      </w:r>
      <w:r>
        <w:rPr>
          <w:rFonts w:hint="eastAsia" w:ascii="宋体" w:hAnsi="宋体" w:eastAsia="宋体" w:cs="宋体"/>
        </w:rPr>
        <w:t>报价，其余为有效</w:t>
      </w:r>
      <w:r>
        <w:rPr>
          <w:rFonts w:hint="eastAsia" w:ascii="宋体" w:hAnsi="宋体" w:eastAsia="宋体" w:cs="宋体"/>
          <w:lang w:eastAsia="zh-CN"/>
        </w:rPr>
        <w:t>投标</w:t>
      </w:r>
      <w:r>
        <w:rPr>
          <w:rFonts w:hint="eastAsia" w:ascii="宋体" w:hAnsi="宋体" w:eastAsia="宋体" w:cs="宋体"/>
        </w:rPr>
        <w:t>报价。</w:t>
      </w:r>
    </w:p>
    <w:p>
      <w:pPr>
        <w:spacing w:line="480" w:lineRule="exact"/>
        <w:ind w:firstLine="420" w:firstLineChars="200"/>
        <w:rPr>
          <w:rFonts w:hint="eastAsia" w:ascii="宋体" w:hAnsi="宋体" w:eastAsia="宋体" w:cs="宋体"/>
        </w:rPr>
      </w:pPr>
      <w:r>
        <w:rPr>
          <w:rFonts w:hint="eastAsia" w:ascii="宋体" w:hAnsi="宋体" w:eastAsia="宋体" w:cs="宋体"/>
        </w:rPr>
        <w:t>凡有效</w:t>
      </w:r>
      <w:r>
        <w:rPr>
          <w:rFonts w:hint="eastAsia" w:ascii="宋体" w:hAnsi="宋体" w:eastAsia="宋体" w:cs="宋体"/>
          <w:lang w:eastAsia="zh-CN"/>
        </w:rPr>
        <w:t>投标</w:t>
      </w:r>
      <w:r>
        <w:rPr>
          <w:rFonts w:hint="eastAsia" w:ascii="宋体" w:hAnsi="宋体" w:eastAsia="宋体" w:cs="宋体"/>
        </w:rPr>
        <w:t>报价低于平均报价（平均报价的计算方法为所有有效</w:t>
      </w:r>
      <w:r>
        <w:rPr>
          <w:rFonts w:hint="eastAsia" w:ascii="宋体" w:hAnsi="宋体" w:eastAsia="宋体" w:cs="宋体"/>
          <w:lang w:eastAsia="zh-CN"/>
        </w:rPr>
        <w:t>投标</w:t>
      </w:r>
      <w:r>
        <w:rPr>
          <w:rFonts w:hint="eastAsia" w:ascii="宋体" w:hAnsi="宋体" w:eastAsia="宋体" w:cs="宋体"/>
        </w:rPr>
        <w:t>报价去掉最高和最低报价后的算术平均价，当有效</w:t>
      </w:r>
      <w:r>
        <w:rPr>
          <w:rFonts w:hint="eastAsia" w:ascii="宋体" w:hAnsi="宋体" w:eastAsia="宋体" w:cs="宋体"/>
          <w:lang w:eastAsia="zh-CN"/>
        </w:rPr>
        <w:t>投标</w:t>
      </w:r>
      <w:r>
        <w:rPr>
          <w:rFonts w:hint="eastAsia" w:ascii="宋体" w:hAnsi="宋体" w:eastAsia="宋体" w:cs="宋体"/>
        </w:rPr>
        <w:t>报价在3家及以下时，平均报价的计算方法为全部有效</w:t>
      </w:r>
      <w:r>
        <w:rPr>
          <w:rFonts w:hint="eastAsia" w:ascii="宋体" w:hAnsi="宋体" w:eastAsia="宋体" w:cs="宋体"/>
          <w:lang w:eastAsia="zh-CN"/>
        </w:rPr>
        <w:t>投标</w:t>
      </w:r>
      <w:r>
        <w:rPr>
          <w:rFonts w:hint="eastAsia" w:ascii="宋体" w:hAnsi="宋体" w:eastAsia="宋体" w:cs="宋体"/>
        </w:rPr>
        <w:t>报价的算术平均值）8％及以上，其</w:t>
      </w:r>
      <w:r>
        <w:rPr>
          <w:rFonts w:hint="eastAsia" w:ascii="宋体" w:hAnsi="宋体" w:eastAsia="宋体" w:cs="宋体"/>
          <w:lang w:eastAsia="zh-CN"/>
        </w:rPr>
        <w:t>投标</w:t>
      </w:r>
      <w:r>
        <w:rPr>
          <w:rFonts w:hint="eastAsia" w:ascii="宋体" w:hAnsi="宋体" w:eastAsia="宋体" w:cs="宋体"/>
        </w:rPr>
        <w:t>作无效标处理。有效</w:t>
      </w:r>
      <w:r>
        <w:rPr>
          <w:rFonts w:hint="eastAsia" w:ascii="宋体" w:hAnsi="宋体" w:eastAsia="宋体" w:cs="宋体"/>
          <w:lang w:eastAsia="zh-CN"/>
        </w:rPr>
        <w:t>投标</w:t>
      </w:r>
      <w:r>
        <w:rPr>
          <w:rFonts w:hint="eastAsia" w:ascii="宋体" w:hAnsi="宋体" w:eastAsia="宋体" w:cs="宋体"/>
        </w:rPr>
        <w:t>报价中去除无效标后，剩余为有效</w:t>
      </w:r>
      <w:r>
        <w:rPr>
          <w:rFonts w:hint="eastAsia" w:ascii="宋体" w:hAnsi="宋体" w:eastAsia="宋体" w:cs="宋体"/>
          <w:lang w:eastAsia="zh-CN"/>
        </w:rPr>
        <w:t>投标</w:t>
      </w:r>
      <w:r>
        <w:rPr>
          <w:rFonts w:hint="eastAsia" w:ascii="宋体" w:hAnsi="宋体" w:eastAsia="宋体" w:cs="宋体"/>
        </w:rPr>
        <w:t>。</w:t>
      </w:r>
    </w:p>
    <w:p>
      <w:pPr>
        <w:spacing w:line="480" w:lineRule="exact"/>
        <w:ind w:firstLine="420" w:firstLineChars="200"/>
        <w:rPr>
          <w:rFonts w:hint="eastAsia" w:ascii="宋体" w:hAnsi="宋体" w:eastAsia="宋体" w:cs="宋体"/>
        </w:rPr>
      </w:pPr>
      <w:r>
        <w:rPr>
          <w:rFonts w:hint="eastAsia" w:ascii="宋体" w:hAnsi="宋体" w:eastAsia="宋体" w:cs="宋体"/>
        </w:rPr>
        <w:t>凡有效</w:t>
      </w:r>
      <w:r>
        <w:rPr>
          <w:rFonts w:hint="eastAsia" w:ascii="宋体" w:hAnsi="宋体" w:eastAsia="宋体" w:cs="宋体"/>
          <w:lang w:eastAsia="zh-CN"/>
        </w:rPr>
        <w:t>投标</w:t>
      </w:r>
      <w:r>
        <w:rPr>
          <w:rFonts w:hint="eastAsia" w:ascii="宋体" w:hAnsi="宋体" w:eastAsia="宋体" w:cs="宋体"/>
        </w:rPr>
        <w:t>低于平均报价5％—8％（含5%，不含8%）区间范围的，称为有效低价</w:t>
      </w:r>
      <w:r>
        <w:rPr>
          <w:rFonts w:hint="eastAsia" w:ascii="宋体" w:hAnsi="宋体" w:eastAsia="宋体" w:cs="宋体"/>
          <w:lang w:eastAsia="zh-CN"/>
        </w:rPr>
        <w:t>投标</w:t>
      </w:r>
      <w:r>
        <w:rPr>
          <w:rFonts w:hint="eastAsia" w:ascii="宋体" w:hAnsi="宋体" w:eastAsia="宋体" w:cs="宋体"/>
        </w:rPr>
        <w:t>，剩余的统称为有效合理</w:t>
      </w:r>
      <w:r>
        <w:rPr>
          <w:rFonts w:hint="eastAsia" w:ascii="宋体" w:hAnsi="宋体" w:eastAsia="宋体" w:cs="宋体"/>
          <w:lang w:eastAsia="zh-CN"/>
        </w:rPr>
        <w:t>投标</w:t>
      </w:r>
      <w:r>
        <w:rPr>
          <w:rFonts w:hint="eastAsia" w:ascii="宋体" w:hAnsi="宋体" w:eastAsia="宋体" w:cs="宋体"/>
        </w:rPr>
        <w:t>。</w:t>
      </w:r>
    </w:p>
    <w:p>
      <w:pPr>
        <w:spacing w:line="480" w:lineRule="exact"/>
        <w:ind w:firstLine="420" w:firstLineChars="200"/>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投标</w:t>
      </w:r>
      <w:r>
        <w:rPr>
          <w:rFonts w:hint="eastAsia" w:ascii="宋体" w:hAnsi="宋体" w:eastAsia="宋体" w:cs="宋体"/>
        </w:rPr>
        <w:t>报价评定</w:t>
      </w:r>
    </w:p>
    <w:p>
      <w:pPr>
        <w:spacing w:line="480" w:lineRule="exact"/>
        <w:ind w:firstLine="420" w:firstLineChars="200"/>
        <w:rPr>
          <w:rFonts w:hint="eastAsia" w:ascii="宋体" w:hAnsi="宋体" w:eastAsia="宋体" w:cs="宋体"/>
          <w:color w:val="FF0000"/>
        </w:rPr>
      </w:pPr>
      <w:r>
        <w:rPr>
          <w:rFonts w:hint="eastAsia" w:ascii="宋体" w:hAnsi="宋体" w:eastAsia="宋体" w:cs="宋体"/>
          <w:color w:val="FF0000"/>
          <w:lang w:eastAsia="zh-CN"/>
        </w:rPr>
        <w:t>招标人</w:t>
      </w:r>
      <w:r>
        <w:rPr>
          <w:rFonts w:hint="eastAsia" w:ascii="宋体" w:hAnsi="宋体" w:eastAsia="宋体" w:cs="宋体"/>
          <w:color w:val="FF0000"/>
        </w:rPr>
        <w:t>于</w:t>
      </w:r>
      <w:r>
        <w:rPr>
          <w:rFonts w:hint="eastAsia" w:ascii="宋体" w:hAnsi="宋体" w:eastAsia="宋体" w:cs="宋体"/>
          <w:color w:val="FF0000"/>
          <w:lang w:eastAsia="zh-CN"/>
        </w:rPr>
        <w:t>投标</w:t>
      </w:r>
      <w:r>
        <w:rPr>
          <w:rFonts w:hint="eastAsia" w:ascii="宋体" w:hAnsi="宋体" w:eastAsia="宋体" w:cs="宋体"/>
          <w:color w:val="FF0000"/>
        </w:rPr>
        <w:t>现场当场在下列两种</w:t>
      </w:r>
      <w:r>
        <w:rPr>
          <w:rFonts w:hint="eastAsia" w:ascii="宋体" w:hAnsi="宋体" w:eastAsia="宋体" w:cs="宋体"/>
          <w:color w:val="FF0000"/>
          <w:lang w:eastAsia="zh-CN"/>
        </w:rPr>
        <w:t>投标</w:t>
      </w:r>
      <w:r>
        <w:rPr>
          <w:rFonts w:hint="eastAsia" w:ascii="宋体" w:hAnsi="宋体" w:eastAsia="宋体" w:cs="宋体"/>
          <w:color w:val="FF0000"/>
        </w:rPr>
        <w:t>报价中随机抽取一种作为最佳报价：</w:t>
      </w:r>
    </w:p>
    <w:p>
      <w:pPr>
        <w:spacing w:line="480" w:lineRule="exact"/>
        <w:ind w:firstLine="420" w:firstLineChars="200"/>
        <w:rPr>
          <w:rFonts w:hint="eastAsia" w:ascii="宋体" w:hAnsi="宋体" w:eastAsia="宋体" w:cs="宋体"/>
        </w:rPr>
      </w:pPr>
      <w:r>
        <w:rPr>
          <w:rFonts w:hint="eastAsia" w:ascii="宋体" w:hAnsi="宋体" w:eastAsia="宋体" w:cs="宋体"/>
        </w:rPr>
        <w:t>A．有效合理</w:t>
      </w:r>
      <w:r>
        <w:rPr>
          <w:rFonts w:hint="eastAsia" w:ascii="宋体" w:hAnsi="宋体" w:eastAsia="宋体" w:cs="宋体"/>
          <w:lang w:eastAsia="zh-CN"/>
        </w:rPr>
        <w:t>投标</w:t>
      </w:r>
      <w:r>
        <w:rPr>
          <w:rFonts w:hint="eastAsia" w:ascii="宋体" w:hAnsi="宋体" w:eastAsia="宋体" w:cs="宋体"/>
        </w:rPr>
        <w:t>中的最低值和有效合理</w:t>
      </w:r>
      <w:r>
        <w:rPr>
          <w:rFonts w:hint="eastAsia" w:ascii="宋体" w:hAnsi="宋体" w:eastAsia="宋体" w:cs="宋体"/>
          <w:lang w:eastAsia="zh-CN"/>
        </w:rPr>
        <w:t>投标</w:t>
      </w:r>
      <w:r>
        <w:rPr>
          <w:rFonts w:hint="eastAsia" w:ascii="宋体" w:hAnsi="宋体" w:eastAsia="宋体" w:cs="宋体"/>
        </w:rPr>
        <w:t>中的次低值两者的平均值；</w:t>
      </w:r>
    </w:p>
    <w:p>
      <w:pPr>
        <w:spacing w:line="480" w:lineRule="exact"/>
        <w:ind w:firstLine="420" w:firstLineChars="200"/>
        <w:rPr>
          <w:rFonts w:hint="eastAsia" w:ascii="宋体" w:hAnsi="宋体" w:eastAsia="宋体" w:cs="宋体"/>
          <w:lang w:eastAsia="zh-CN"/>
        </w:rPr>
      </w:pPr>
      <w:r>
        <w:rPr>
          <w:rFonts w:hint="eastAsia" w:ascii="宋体" w:hAnsi="宋体" w:eastAsia="宋体" w:cs="宋体"/>
        </w:rPr>
        <w:t>B．有效合理</w:t>
      </w:r>
      <w:r>
        <w:rPr>
          <w:rFonts w:hint="eastAsia" w:ascii="宋体" w:hAnsi="宋体" w:eastAsia="宋体" w:cs="宋体"/>
          <w:lang w:eastAsia="zh-CN"/>
        </w:rPr>
        <w:t>投标</w:t>
      </w:r>
      <w:r>
        <w:rPr>
          <w:rFonts w:hint="eastAsia" w:ascii="宋体" w:hAnsi="宋体" w:eastAsia="宋体" w:cs="宋体"/>
        </w:rPr>
        <w:t>的平均值</w:t>
      </w:r>
      <w:r>
        <w:rPr>
          <w:rFonts w:hint="eastAsia" w:ascii="宋体" w:hAnsi="宋体" w:cs="宋体"/>
          <w:lang w:eastAsia="zh-CN"/>
        </w:rPr>
        <w:t>。</w:t>
      </w:r>
    </w:p>
    <w:p>
      <w:pPr>
        <w:spacing w:line="48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评定方法2：</w:t>
      </w:r>
    </w:p>
    <w:p>
      <w:pPr>
        <w:spacing w:line="480" w:lineRule="exact"/>
        <w:ind w:firstLine="420" w:firstLineChars="200"/>
        <w:rPr>
          <w:rFonts w:hint="eastAsia" w:ascii="宋体" w:hAnsi="宋体" w:eastAsia="宋体" w:cs="宋体"/>
        </w:rPr>
      </w:pPr>
      <w:r>
        <w:rPr>
          <w:rFonts w:hint="eastAsia" w:ascii="宋体" w:hAnsi="宋体" w:eastAsia="宋体" w:cs="宋体"/>
        </w:rPr>
        <w:t>（一）有效标的确定同方法一。</w:t>
      </w:r>
    </w:p>
    <w:p>
      <w:pPr>
        <w:spacing w:line="480" w:lineRule="exact"/>
        <w:ind w:firstLine="420" w:firstLineChars="200"/>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投标</w:t>
      </w:r>
      <w:r>
        <w:rPr>
          <w:rFonts w:hint="eastAsia" w:ascii="宋体" w:hAnsi="宋体" w:eastAsia="宋体" w:cs="宋体"/>
        </w:rPr>
        <w:t>报价评定</w:t>
      </w:r>
    </w:p>
    <w:p>
      <w:pPr>
        <w:spacing w:line="480" w:lineRule="exact"/>
        <w:ind w:firstLine="420" w:firstLineChars="200"/>
        <w:rPr>
          <w:rFonts w:hint="eastAsia" w:ascii="宋体" w:hAnsi="宋体" w:eastAsia="宋体" w:cs="宋体"/>
          <w:color w:val="FF0000"/>
        </w:rPr>
      </w:pPr>
      <w:r>
        <w:rPr>
          <w:rFonts w:hint="eastAsia" w:ascii="宋体" w:hAnsi="宋体" w:eastAsia="宋体" w:cs="宋体"/>
          <w:color w:val="FF0000"/>
          <w:lang w:eastAsia="zh-CN"/>
        </w:rPr>
        <w:t>招标人</w:t>
      </w:r>
      <w:r>
        <w:rPr>
          <w:rFonts w:hint="eastAsia" w:ascii="宋体" w:hAnsi="宋体" w:eastAsia="宋体" w:cs="宋体"/>
          <w:color w:val="FF0000"/>
        </w:rPr>
        <w:t>于</w:t>
      </w:r>
      <w:r>
        <w:rPr>
          <w:rFonts w:hint="eastAsia" w:ascii="宋体" w:hAnsi="宋体" w:eastAsia="宋体" w:cs="宋体"/>
          <w:color w:val="FF0000"/>
          <w:lang w:eastAsia="zh-CN"/>
        </w:rPr>
        <w:t>投标</w:t>
      </w:r>
      <w:r>
        <w:rPr>
          <w:rFonts w:hint="eastAsia" w:ascii="宋体" w:hAnsi="宋体" w:eastAsia="宋体" w:cs="宋体"/>
          <w:color w:val="FF0000"/>
        </w:rPr>
        <w:t>现场当场在下列两种</w:t>
      </w:r>
      <w:r>
        <w:rPr>
          <w:rFonts w:hint="eastAsia" w:ascii="宋体" w:hAnsi="宋体" w:eastAsia="宋体" w:cs="宋体"/>
          <w:color w:val="FF0000"/>
          <w:lang w:eastAsia="zh-CN"/>
        </w:rPr>
        <w:t>投标</w:t>
      </w:r>
      <w:r>
        <w:rPr>
          <w:rFonts w:hint="eastAsia" w:ascii="宋体" w:hAnsi="宋体" w:eastAsia="宋体" w:cs="宋体"/>
          <w:color w:val="FF0000"/>
        </w:rPr>
        <w:t>报价中随机抽取一种作为最佳报价：</w:t>
      </w:r>
    </w:p>
    <w:p>
      <w:pPr>
        <w:spacing w:line="480" w:lineRule="exact"/>
        <w:ind w:firstLine="420" w:firstLineChars="200"/>
        <w:rPr>
          <w:rFonts w:hint="eastAsia" w:ascii="宋体" w:hAnsi="宋体" w:eastAsia="宋体" w:cs="宋体"/>
        </w:rPr>
      </w:pPr>
      <w:r>
        <w:rPr>
          <w:rFonts w:hint="eastAsia" w:ascii="宋体" w:hAnsi="宋体" w:eastAsia="宋体" w:cs="宋体"/>
        </w:rPr>
        <w:t>A．有效合理</w:t>
      </w:r>
      <w:r>
        <w:rPr>
          <w:rFonts w:hint="eastAsia" w:ascii="宋体" w:hAnsi="宋体" w:eastAsia="宋体" w:cs="宋体"/>
          <w:lang w:eastAsia="zh-CN"/>
        </w:rPr>
        <w:t>投标</w:t>
      </w:r>
      <w:r>
        <w:rPr>
          <w:rFonts w:hint="eastAsia" w:ascii="宋体" w:hAnsi="宋体" w:eastAsia="宋体" w:cs="宋体"/>
        </w:rPr>
        <w:t>的平均值和有效合理</w:t>
      </w:r>
      <w:r>
        <w:rPr>
          <w:rFonts w:hint="eastAsia" w:ascii="宋体" w:hAnsi="宋体" w:eastAsia="宋体" w:cs="宋体"/>
          <w:lang w:eastAsia="zh-CN"/>
        </w:rPr>
        <w:t>投标</w:t>
      </w:r>
      <w:r>
        <w:rPr>
          <w:rFonts w:hint="eastAsia" w:ascii="宋体" w:hAnsi="宋体" w:eastAsia="宋体" w:cs="宋体"/>
        </w:rPr>
        <w:t>中的最低值两者的平均值；</w:t>
      </w:r>
    </w:p>
    <w:p>
      <w:pPr>
        <w:spacing w:line="480" w:lineRule="exact"/>
        <w:ind w:firstLine="420" w:firstLineChars="200"/>
        <w:rPr>
          <w:rFonts w:hint="eastAsia" w:ascii="宋体" w:hAnsi="宋体" w:eastAsia="宋体" w:cs="宋体"/>
        </w:rPr>
      </w:pPr>
      <w:r>
        <w:rPr>
          <w:rFonts w:hint="eastAsia" w:ascii="宋体" w:hAnsi="宋体" w:eastAsia="宋体" w:cs="宋体"/>
        </w:rPr>
        <w:t>B．有效合理</w:t>
      </w:r>
      <w:r>
        <w:rPr>
          <w:rFonts w:hint="eastAsia" w:ascii="宋体" w:hAnsi="宋体" w:eastAsia="宋体" w:cs="宋体"/>
          <w:lang w:eastAsia="zh-CN"/>
        </w:rPr>
        <w:t>投标</w:t>
      </w:r>
      <w:r>
        <w:rPr>
          <w:rFonts w:hint="eastAsia" w:ascii="宋体" w:hAnsi="宋体" w:eastAsia="宋体" w:cs="宋体"/>
        </w:rPr>
        <w:t>中去除最低值后的平均值（最低值2个及以上相同的，则去除一个最低值后进行计算）。</w:t>
      </w:r>
    </w:p>
    <w:p>
      <w:pPr>
        <w:spacing w:line="480" w:lineRule="exact"/>
        <w:ind w:firstLine="420" w:firstLineChars="200"/>
        <w:rPr>
          <w:rFonts w:hint="eastAsia" w:ascii="宋体" w:hAnsi="宋体" w:eastAsia="宋体" w:cs="宋体"/>
          <w:b/>
          <w:sz w:val="28"/>
          <w:szCs w:val="28"/>
        </w:rPr>
      </w:pPr>
      <w:r>
        <w:rPr>
          <w:rFonts w:hint="eastAsia" w:ascii="宋体" w:hAnsi="宋体" w:eastAsia="宋体" w:cs="宋体"/>
        </w:rPr>
        <w:t xml:space="preserve"> </w:t>
      </w:r>
      <w:r>
        <w:rPr>
          <w:rFonts w:hint="eastAsia" w:ascii="宋体" w:hAnsi="宋体" w:eastAsia="宋体" w:cs="宋体"/>
          <w:b/>
        </w:rPr>
        <w:t xml:space="preserve"> </w:t>
      </w:r>
      <w:r>
        <w:rPr>
          <w:rFonts w:hint="eastAsia" w:ascii="宋体" w:hAnsi="宋体" w:eastAsia="宋体" w:cs="宋体"/>
          <w:b/>
          <w:sz w:val="28"/>
          <w:szCs w:val="28"/>
        </w:rPr>
        <w:t>评定方法3：</w:t>
      </w:r>
    </w:p>
    <w:p>
      <w:pPr>
        <w:spacing w:line="480" w:lineRule="exact"/>
        <w:ind w:firstLine="420" w:firstLineChars="200"/>
        <w:rPr>
          <w:rFonts w:hint="eastAsia" w:ascii="宋体" w:hAnsi="宋体" w:eastAsia="宋体" w:cs="宋体"/>
        </w:rPr>
      </w:pPr>
      <w:r>
        <w:rPr>
          <w:rFonts w:hint="eastAsia" w:ascii="宋体" w:hAnsi="宋体" w:eastAsia="宋体" w:cs="宋体"/>
        </w:rPr>
        <w:t>（一）有效合理</w:t>
      </w:r>
      <w:r>
        <w:rPr>
          <w:rFonts w:hint="eastAsia" w:ascii="宋体" w:hAnsi="宋体" w:eastAsia="宋体" w:cs="宋体"/>
          <w:lang w:eastAsia="zh-CN"/>
        </w:rPr>
        <w:t>投标</w:t>
      </w:r>
      <w:r>
        <w:rPr>
          <w:rFonts w:hint="eastAsia" w:ascii="宋体" w:hAnsi="宋体" w:eastAsia="宋体" w:cs="宋体"/>
        </w:rPr>
        <w:t>的确定</w:t>
      </w:r>
    </w:p>
    <w:p>
      <w:pPr>
        <w:spacing w:line="480" w:lineRule="exact"/>
        <w:ind w:firstLine="420" w:firstLineChars="200"/>
        <w:rPr>
          <w:rFonts w:hint="eastAsia" w:ascii="宋体" w:hAnsi="宋体" w:eastAsia="宋体" w:cs="宋体"/>
        </w:rPr>
      </w:pPr>
      <w:r>
        <w:rPr>
          <w:rFonts w:hint="eastAsia" w:ascii="宋体" w:hAnsi="宋体" w:eastAsia="宋体" w:cs="宋体"/>
        </w:rPr>
        <w:t>投标单位的</w:t>
      </w:r>
      <w:r>
        <w:rPr>
          <w:rFonts w:hint="eastAsia" w:ascii="宋体" w:hAnsi="宋体" w:eastAsia="宋体" w:cs="宋体"/>
          <w:lang w:eastAsia="zh-CN"/>
        </w:rPr>
        <w:t>投标</w:t>
      </w:r>
      <w:r>
        <w:rPr>
          <w:rFonts w:hint="eastAsia" w:ascii="宋体" w:hAnsi="宋体" w:eastAsia="宋体" w:cs="宋体"/>
        </w:rPr>
        <w:t>报价高于发包控制价的，认定为无效</w:t>
      </w:r>
      <w:r>
        <w:rPr>
          <w:rFonts w:hint="eastAsia" w:ascii="宋体" w:hAnsi="宋体" w:eastAsia="宋体" w:cs="宋体"/>
          <w:lang w:eastAsia="zh-CN"/>
        </w:rPr>
        <w:t>投标</w:t>
      </w:r>
      <w:r>
        <w:rPr>
          <w:rFonts w:hint="eastAsia" w:ascii="宋体" w:hAnsi="宋体" w:eastAsia="宋体" w:cs="宋体"/>
        </w:rPr>
        <w:t>报价，其余为有效</w:t>
      </w:r>
      <w:r>
        <w:rPr>
          <w:rFonts w:hint="eastAsia" w:ascii="宋体" w:hAnsi="宋体" w:eastAsia="宋体" w:cs="宋体"/>
          <w:lang w:eastAsia="zh-CN"/>
        </w:rPr>
        <w:t>投标</w:t>
      </w:r>
      <w:r>
        <w:rPr>
          <w:rFonts w:hint="eastAsia" w:ascii="宋体" w:hAnsi="宋体" w:eastAsia="宋体" w:cs="宋体"/>
        </w:rPr>
        <w:t>报价。</w:t>
      </w:r>
    </w:p>
    <w:p>
      <w:pPr>
        <w:spacing w:line="480" w:lineRule="exact"/>
        <w:ind w:firstLine="420" w:firstLineChars="200"/>
        <w:rPr>
          <w:rFonts w:hint="eastAsia" w:ascii="宋体" w:hAnsi="宋体" w:eastAsia="宋体" w:cs="宋体"/>
        </w:rPr>
      </w:pPr>
      <w:r>
        <w:rPr>
          <w:rFonts w:hint="eastAsia" w:ascii="宋体" w:hAnsi="宋体" w:eastAsia="宋体" w:cs="宋体"/>
        </w:rPr>
        <w:t>有效</w:t>
      </w:r>
      <w:r>
        <w:rPr>
          <w:rFonts w:hint="eastAsia" w:ascii="宋体" w:hAnsi="宋体" w:eastAsia="宋体" w:cs="宋体"/>
          <w:lang w:eastAsia="zh-CN"/>
        </w:rPr>
        <w:t>投标</w:t>
      </w:r>
      <w:r>
        <w:rPr>
          <w:rFonts w:hint="eastAsia" w:ascii="宋体" w:hAnsi="宋体" w:eastAsia="宋体" w:cs="宋体"/>
        </w:rPr>
        <w:t>报价中有以下报价的,视为有效低价</w:t>
      </w:r>
      <w:r>
        <w:rPr>
          <w:rFonts w:hint="eastAsia" w:ascii="宋体" w:hAnsi="宋体" w:eastAsia="宋体" w:cs="宋体"/>
          <w:lang w:eastAsia="zh-CN"/>
        </w:rPr>
        <w:t>投标</w:t>
      </w:r>
      <w:r>
        <w:rPr>
          <w:rFonts w:hint="eastAsia" w:ascii="宋体" w:hAnsi="宋体" w:eastAsia="宋体" w:cs="宋体"/>
        </w:rPr>
        <w:t>。</w:t>
      </w:r>
    </w:p>
    <w:p>
      <w:pPr>
        <w:spacing w:line="480" w:lineRule="exact"/>
        <w:ind w:firstLine="420" w:firstLineChars="200"/>
        <w:outlineLvl w:val="2"/>
        <w:rPr>
          <w:rFonts w:hint="eastAsia" w:ascii="宋体" w:hAnsi="宋体" w:eastAsia="宋体" w:cs="宋体"/>
        </w:rPr>
      </w:pPr>
      <w:bookmarkStart w:id="794" w:name="_Toc29868"/>
      <w:r>
        <w:rPr>
          <w:rFonts w:hint="eastAsia" w:ascii="宋体" w:hAnsi="宋体" w:eastAsia="宋体" w:cs="宋体"/>
        </w:rPr>
        <w:t>1.房屋建筑工程项目</w:t>
      </w:r>
      <w:r>
        <w:rPr>
          <w:rFonts w:hint="eastAsia" w:ascii="宋体" w:hAnsi="宋体" w:eastAsia="宋体" w:cs="宋体"/>
          <w:lang w:eastAsia="zh-CN"/>
        </w:rPr>
        <w:t>投标</w:t>
      </w:r>
      <w:r>
        <w:rPr>
          <w:rFonts w:hint="eastAsia" w:ascii="宋体" w:hAnsi="宋体" w:eastAsia="宋体" w:cs="宋体"/>
        </w:rPr>
        <w:t>报价低于控制价超过20%(含)；</w:t>
      </w:r>
      <w:bookmarkEnd w:id="794"/>
    </w:p>
    <w:p>
      <w:pPr>
        <w:spacing w:line="480" w:lineRule="exact"/>
        <w:ind w:firstLine="420" w:firstLineChars="200"/>
        <w:rPr>
          <w:rFonts w:hint="eastAsia" w:ascii="宋体" w:hAnsi="宋体" w:eastAsia="宋体" w:cs="宋体"/>
        </w:rPr>
      </w:pPr>
      <w:r>
        <w:rPr>
          <w:rFonts w:hint="eastAsia" w:ascii="宋体" w:hAnsi="宋体" w:eastAsia="宋体" w:cs="宋体"/>
        </w:rPr>
        <w:t>2.市政基础设施工程及园林绿化项目低于控制价超过30%(含)的。</w:t>
      </w:r>
    </w:p>
    <w:p>
      <w:pPr>
        <w:spacing w:line="480" w:lineRule="exact"/>
        <w:ind w:firstLine="420" w:firstLineChars="200"/>
        <w:rPr>
          <w:rFonts w:hint="eastAsia" w:ascii="宋体" w:hAnsi="宋体" w:eastAsia="宋体" w:cs="宋体"/>
        </w:rPr>
      </w:pPr>
      <w:r>
        <w:rPr>
          <w:rFonts w:hint="eastAsia" w:ascii="宋体" w:hAnsi="宋体" w:eastAsia="宋体" w:cs="宋体"/>
        </w:rPr>
        <w:t>（以上数据保留两位小数，第三位四舍五入）</w:t>
      </w:r>
    </w:p>
    <w:p>
      <w:pPr>
        <w:spacing w:line="480" w:lineRule="exact"/>
        <w:ind w:firstLine="420" w:firstLineChars="200"/>
        <w:rPr>
          <w:rFonts w:hint="eastAsia" w:ascii="宋体" w:hAnsi="宋体" w:eastAsia="宋体" w:cs="宋体"/>
        </w:rPr>
      </w:pPr>
      <w:r>
        <w:rPr>
          <w:rFonts w:hint="eastAsia" w:ascii="宋体" w:hAnsi="宋体" w:eastAsia="宋体" w:cs="宋体"/>
        </w:rPr>
        <w:t>有效</w:t>
      </w:r>
      <w:r>
        <w:rPr>
          <w:rFonts w:hint="eastAsia" w:ascii="宋体" w:hAnsi="宋体" w:eastAsia="宋体" w:cs="宋体"/>
          <w:lang w:eastAsia="zh-CN"/>
        </w:rPr>
        <w:t>投标</w:t>
      </w:r>
      <w:r>
        <w:rPr>
          <w:rFonts w:hint="eastAsia" w:ascii="宋体" w:hAnsi="宋体" w:eastAsia="宋体" w:cs="宋体"/>
        </w:rPr>
        <w:t>报价剔除有效低价</w:t>
      </w:r>
      <w:r>
        <w:rPr>
          <w:rFonts w:hint="eastAsia" w:ascii="宋体" w:hAnsi="宋体" w:eastAsia="宋体" w:cs="宋体"/>
          <w:lang w:eastAsia="zh-CN"/>
        </w:rPr>
        <w:t>投标</w:t>
      </w:r>
      <w:r>
        <w:rPr>
          <w:rFonts w:hint="eastAsia" w:ascii="宋体" w:hAnsi="宋体" w:eastAsia="宋体" w:cs="宋体"/>
        </w:rPr>
        <w:t>，剩余的统称为有效合理</w:t>
      </w:r>
      <w:r>
        <w:rPr>
          <w:rFonts w:hint="eastAsia" w:ascii="宋体" w:hAnsi="宋体" w:eastAsia="宋体" w:cs="宋体"/>
          <w:lang w:eastAsia="zh-CN"/>
        </w:rPr>
        <w:t>投标</w:t>
      </w:r>
      <w:r>
        <w:rPr>
          <w:rFonts w:hint="eastAsia" w:ascii="宋体" w:hAnsi="宋体" w:eastAsia="宋体" w:cs="宋体"/>
        </w:rPr>
        <w:t>。</w:t>
      </w:r>
    </w:p>
    <w:p>
      <w:pPr>
        <w:spacing w:line="480" w:lineRule="exact"/>
        <w:ind w:firstLine="420" w:firstLineChars="200"/>
        <w:rPr>
          <w:rFonts w:hint="eastAsia" w:ascii="宋体" w:hAnsi="宋体" w:eastAsia="宋体" w:cs="宋体"/>
        </w:rPr>
      </w:pPr>
      <w:r>
        <w:rPr>
          <w:rFonts w:hint="eastAsia" w:ascii="宋体" w:hAnsi="宋体" w:eastAsia="宋体" w:cs="宋体"/>
        </w:rPr>
        <w:t>（二）评标基准价确定</w:t>
      </w:r>
    </w:p>
    <w:p>
      <w:pPr>
        <w:spacing w:line="480" w:lineRule="exact"/>
        <w:ind w:firstLine="420" w:firstLineChars="200"/>
        <w:rPr>
          <w:rFonts w:hint="eastAsia" w:ascii="宋体" w:hAnsi="宋体" w:eastAsia="宋体" w:cs="宋体"/>
        </w:rPr>
      </w:pPr>
      <w:r>
        <w:rPr>
          <w:rFonts w:hint="eastAsia" w:ascii="宋体" w:hAnsi="宋体" w:eastAsia="宋体" w:cs="宋体"/>
        </w:rPr>
        <w:t>评标基准价按照下表的规则予以确定，本工程下表中的工程类型为见评标办法前附表。</w:t>
      </w:r>
    </w:p>
    <w:tbl>
      <w:tblPr>
        <w:tblStyle w:val="3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0"/>
        <w:gridCol w:w="92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230" w:type="dxa"/>
            <w:noWrap w:val="0"/>
            <w:vAlign w:val="center"/>
          </w:tcPr>
          <w:p>
            <w:pPr>
              <w:spacing w:line="200" w:lineRule="exact"/>
              <w:jc w:val="center"/>
              <w:rPr>
                <w:rFonts w:hint="eastAsia" w:ascii="宋体" w:hAnsi="宋体" w:eastAsia="宋体" w:cs="宋体"/>
                <w:color w:val="000000"/>
                <w:szCs w:val="21"/>
              </w:rPr>
            </w:pPr>
            <w:r>
              <w:rPr>
                <w:rFonts w:hint="eastAsia" w:ascii="宋体" w:hAnsi="宋体" w:eastAsia="宋体" w:cs="宋体"/>
                <w:color w:val="000000"/>
                <w:szCs w:val="21"/>
              </w:rPr>
              <w:t>工程类型</w:t>
            </w:r>
          </w:p>
        </w:tc>
        <w:tc>
          <w:tcPr>
            <w:tcW w:w="9222" w:type="dxa"/>
            <w:noWrap w:val="0"/>
            <w:vAlign w:val="center"/>
          </w:tcPr>
          <w:p>
            <w:pPr>
              <w:spacing w:line="200" w:lineRule="exact"/>
              <w:jc w:val="center"/>
              <w:rPr>
                <w:rFonts w:hint="eastAsia" w:ascii="宋体" w:hAnsi="宋体" w:eastAsia="宋体" w:cs="宋体"/>
                <w:color w:val="000000"/>
                <w:szCs w:val="21"/>
              </w:rPr>
            </w:pPr>
            <w:r>
              <w:rPr>
                <w:rFonts w:hint="eastAsia" w:ascii="宋体" w:hAnsi="宋体" w:eastAsia="宋体" w:cs="宋体"/>
                <w:color w:val="000000"/>
                <w:szCs w:val="21"/>
              </w:rPr>
              <w:t>商务标评标基准价确定方式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0452" w:type="dxa"/>
            <w:gridSpan w:val="2"/>
            <w:tcBorders>
              <w:bottom w:val="single" w:color="auto" w:sz="4" w:space="0"/>
            </w:tcBorders>
            <w:noWrap w:val="0"/>
            <w:vAlign w:val="center"/>
          </w:tcPr>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评标基准价 =经评审的各有效合理投标价格算术平均值×（1+浮动率C）×投标价格权重B + 招标控制价 ×（1－浮动率A）×（1－投标价格权重B）。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0452" w:type="dxa"/>
            <w:gridSpan w:val="2"/>
            <w:tcBorders>
              <w:top w:val="single" w:color="auto" w:sz="4" w:space="0"/>
              <w:bottom w:val="single" w:color="auto" w:sz="4" w:space="0"/>
            </w:tcBorders>
            <w:noWrap w:val="0"/>
            <w:vAlign w:val="center"/>
          </w:tcPr>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设经评审的各有效合理投标价格算术平均值与招标控制价的下浮率为F，根据F的数值范围分别确定浮动率A。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0452" w:type="dxa"/>
            <w:gridSpan w:val="2"/>
            <w:tcBorders>
              <w:top w:val="single" w:color="auto" w:sz="4" w:space="0"/>
              <w:bottom w:val="single" w:color="auto" w:sz="4" w:space="0"/>
            </w:tcBorders>
            <w:noWrap w:val="0"/>
            <w:vAlign w:val="center"/>
          </w:tcPr>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投标价格权重B的确定：40%、42%、44%、46%、48%、50%、52%、54%、56%、58%、60%十一档数值。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452" w:type="dxa"/>
            <w:gridSpan w:val="2"/>
            <w:tcBorders>
              <w:top w:val="single" w:color="auto" w:sz="4" w:space="0"/>
            </w:tcBorders>
            <w:noWrap w:val="0"/>
            <w:vAlign w:val="center"/>
          </w:tcPr>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各投标价格的算术平均值浮动率C的确定：－1.5%、－1.0%、－0.5%、0%、0.5%、1.0%、1.5%七档数值。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1230" w:type="dxa"/>
            <w:noWrap w:val="0"/>
            <w:vAlign w:val="center"/>
          </w:tcPr>
          <w:p>
            <w:pPr>
              <w:spacing w:line="200" w:lineRule="exact"/>
              <w:jc w:val="center"/>
              <w:rPr>
                <w:rFonts w:hint="eastAsia" w:ascii="宋体" w:hAnsi="宋体" w:eastAsia="宋体" w:cs="宋体"/>
                <w:color w:val="000000"/>
                <w:szCs w:val="21"/>
              </w:rPr>
            </w:pPr>
            <w:r>
              <w:rPr>
                <w:rFonts w:hint="eastAsia" w:ascii="宋体" w:hAnsi="宋体" w:eastAsia="宋体" w:cs="宋体"/>
                <w:color w:val="000000"/>
                <w:szCs w:val="21"/>
              </w:rPr>
              <w:t>建筑工程项目（仿古建筑）</w:t>
            </w:r>
          </w:p>
        </w:tc>
        <w:tc>
          <w:tcPr>
            <w:tcW w:w="9222" w:type="dxa"/>
            <w:noWrap w:val="0"/>
            <w:vAlign w:val="center"/>
          </w:tcPr>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1.F≤5%     A取6.5%、7%、7.5%、8%、8.5%、9%、9.5%、10%、10.5%、11%、11.5%十一档数值；</w:t>
            </w:r>
          </w:p>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2.5%&lt;F≤10% A取4.5%、5%、5.5%、6%、6.5%、7%、7.5%、8%、8.5%、9%、9.5%十一档数值；</w:t>
            </w:r>
          </w:p>
          <w:p>
            <w:pPr>
              <w:spacing w:line="200" w:lineRule="exact"/>
              <w:rPr>
                <w:rFonts w:hint="eastAsia" w:ascii="宋体" w:hAnsi="宋体" w:eastAsia="宋体" w:cs="宋体"/>
                <w:b/>
                <w:color w:val="000000"/>
                <w:szCs w:val="21"/>
              </w:rPr>
            </w:pPr>
            <w:r>
              <w:rPr>
                <w:rFonts w:hint="eastAsia" w:ascii="宋体" w:hAnsi="宋体" w:eastAsia="宋体" w:cs="宋体"/>
                <w:color w:val="000000"/>
                <w:szCs w:val="21"/>
              </w:rPr>
              <w:t>3.F&gt;10%     A取2.5%、3%、3.5%、4%、4.5%、5%、5.5%、6%、6.5%、7%、7.5%十一档数值；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230" w:type="dxa"/>
            <w:noWrap w:val="0"/>
            <w:vAlign w:val="center"/>
          </w:tcPr>
          <w:p>
            <w:pPr>
              <w:spacing w:line="200" w:lineRule="exact"/>
              <w:jc w:val="center"/>
              <w:rPr>
                <w:rFonts w:hint="eastAsia" w:ascii="宋体" w:hAnsi="宋体" w:eastAsia="宋体" w:cs="宋体"/>
                <w:color w:val="000000"/>
                <w:szCs w:val="21"/>
              </w:rPr>
            </w:pPr>
            <w:r>
              <w:rPr>
                <w:rFonts w:hint="eastAsia" w:ascii="宋体" w:hAnsi="宋体" w:eastAsia="宋体" w:cs="宋体"/>
                <w:color w:val="000000"/>
                <w:szCs w:val="21"/>
              </w:rPr>
              <w:t>市政公用项目</w:t>
            </w:r>
          </w:p>
        </w:tc>
        <w:tc>
          <w:tcPr>
            <w:tcW w:w="9222" w:type="dxa"/>
            <w:noWrap w:val="0"/>
            <w:vAlign w:val="center"/>
          </w:tcPr>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1.</w:t>
            </w:r>
            <w:r>
              <w:rPr>
                <w:rFonts w:hint="eastAsia" w:ascii="宋体" w:hAnsi="宋体" w:eastAsia="宋体" w:cs="宋体"/>
                <w:color w:val="000000"/>
                <w:spacing w:val="-4"/>
                <w:szCs w:val="21"/>
              </w:rPr>
              <w:t>F≤8%    A取11.5%、12%、12.5%、13%、13.5%、14%、14.5%、15%、15.5%、16%、16.5%十一档数值；</w:t>
            </w:r>
          </w:p>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2.</w:t>
            </w:r>
            <w:r>
              <w:rPr>
                <w:rFonts w:hint="eastAsia" w:ascii="宋体" w:hAnsi="宋体" w:eastAsia="宋体" w:cs="宋体"/>
                <w:color w:val="000000"/>
                <w:spacing w:val="-4"/>
                <w:szCs w:val="21"/>
              </w:rPr>
              <w:t>8%&lt;F≤15% A取9%、9.5%、10%、10.5%、11%、11.5%、12%、12.5%、13%、13.5%、14%取十一档数值；</w:t>
            </w:r>
          </w:p>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3.F&gt;15%    A取6.5%、7%、7.5%、8%、8.5%、9%、9.5%、10%、10.5%、11%、11.5%取十一档数值；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230" w:type="dxa"/>
            <w:noWrap w:val="0"/>
            <w:vAlign w:val="center"/>
          </w:tcPr>
          <w:p>
            <w:pPr>
              <w:spacing w:line="200" w:lineRule="exact"/>
              <w:jc w:val="center"/>
              <w:rPr>
                <w:rFonts w:hint="eastAsia" w:ascii="宋体" w:hAnsi="宋体" w:eastAsia="宋体" w:cs="宋体"/>
                <w:color w:val="000000"/>
                <w:szCs w:val="21"/>
              </w:rPr>
            </w:pPr>
            <w:r>
              <w:rPr>
                <w:rFonts w:hint="eastAsia" w:ascii="宋体" w:hAnsi="宋体" w:eastAsia="宋体" w:cs="宋体"/>
                <w:color w:val="000000"/>
                <w:szCs w:val="21"/>
              </w:rPr>
              <w:t>园林绿化项目</w:t>
            </w:r>
          </w:p>
          <w:p>
            <w:pPr>
              <w:spacing w:line="200" w:lineRule="exact"/>
              <w:jc w:val="center"/>
              <w:rPr>
                <w:rFonts w:hint="eastAsia" w:ascii="宋体" w:hAnsi="宋体" w:eastAsia="宋体" w:cs="宋体"/>
                <w:color w:val="000000"/>
                <w:szCs w:val="21"/>
              </w:rPr>
            </w:pPr>
            <w:r>
              <w:rPr>
                <w:rFonts w:hint="eastAsia" w:ascii="宋体" w:hAnsi="宋体" w:eastAsia="宋体" w:cs="宋体"/>
                <w:color w:val="000000"/>
                <w:szCs w:val="21"/>
              </w:rPr>
              <w:t>（以绿化</w:t>
            </w:r>
          </w:p>
          <w:p>
            <w:pPr>
              <w:spacing w:line="200" w:lineRule="exact"/>
              <w:jc w:val="center"/>
              <w:rPr>
                <w:rFonts w:hint="eastAsia" w:ascii="宋体" w:hAnsi="宋体" w:eastAsia="宋体" w:cs="宋体"/>
                <w:color w:val="000000"/>
                <w:szCs w:val="21"/>
              </w:rPr>
            </w:pPr>
            <w:r>
              <w:rPr>
                <w:rFonts w:hint="eastAsia" w:ascii="宋体" w:hAnsi="宋体" w:eastAsia="宋体" w:cs="宋体"/>
                <w:color w:val="000000"/>
                <w:szCs w:val="21"/>
              </w:rPr>
              <w:t>为主）</w:t>
            </w:r>
          </w:p>
        </w:tc>
        <w:tc>
          <w:tcPr>
            <w:tcW w:w="9222" w:type="dxa"/>
            <w:noWrap w:val="0"/>
            <w:vAlign w:val="center"/>
          </w:tcPr>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 xml:space="preserve">1.F≤10%  </w:t>
            </w:r>
            <w:r>
              <w:rPr>
                <w:rFonts w:hint="eastAsia" w:ascii="宋体" w:hAnsi="宋体" w:eastAsia="宋体" w:cs="宋体"/>
                <w:color w:val="000000"/>
                <w:spacing w:val="-4"/>
                <w:szCs w:val="21"/>
              </w:rPr>
              <w:t>A取13.5%、14%、14.5%、15%、15.5%、16%、16.5%、17%、17.5%、18%、18.5%十一档数值；</w:t>
            </w:r>
          </w:p>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 xml:space="preserve">2.10%&lt;F≤20% </w:t>
            </w:r>
            <w:r>
              <w:rPr>
                <w:rFonts w:hint="eastAsia" w:ascii="宋体" w:hAnsi="宋体" w:eastAsia="宋体" w:cs="宋体"/>
                <w:color w:val="000000"/>
                <w:spacing w:val="-8"/>
                <w:szCs w:val="21"/>
              </w:rPr>
              <w:t>A取9.5%、10%、10.5%、11%、11.5%、12%、12.5%、13%、13.5%、14%、14.5%十一档数值；</w:t>
            </w:r>
          </w:p>
          <w:p>
            <w:pPr>
              <w:spacing w:line="200" w:lineRule="exact"/>
              <w:rPr>
                <w:rFonts w:hint="eastAsia" w:ascii="宋体" w:hAnsi="宋体" w:eastAsia="宋体" w:cs="宋体"/>
                <w:color w:val="000000"/>
                <w:szCs w:val="21"/>
              </w:rPr>
            </w:pPr>
            <w:r>
              <w:rPr>
                <w:rFonts w:hint="eastAsia" w:ascii="宋体" w:hAnsi="宋体" w:eastAsia="宋体" w:cs="宋体"/>
                <w:color w:val="000000"/>
                <w:szCs w:val="21"/>
              </w:rPr>
              <w:t xml:space="preserve">3.F&gt;20%     A取6.5%、7%、7.5%、8%、8.5%、9%、9.5%、10%、10.5%、11%、11.5%十一档数值； </w:t>
            </w:r>
          </w:p>
        </w:tc>
      </w:tr>
    </w:tbl>
    <w:p>
      <w:pPr>
        <w:snapToGrid w:val="0"/>
        <w:spacing w:line="480" w:lineRule="exact"/>
        <w:ind w:firstLine="422" w:firstLineChars="200"/>
        <w:rPr>
          <w:rFonts w:hint="eastAsia" w:ascii="宋体" w:hAnsi="宋体" w:eastAsia="宋体" w:cs="宋体"/>
          <w:b/>
          <w:bCs/>
        </w:rPr>
      </w:pPr>
      <w:r>
        <w:rPr>
          <w:rFonts w:hint="eastAsia" w:ascii="宋体" w:hAnsi="宋体" w:eastAsia="宋体" w:cs="宋体"/>
          <w:b/>
          <w:bCs/>
        </w:rPr>
        <w:t>注：1.根据</w:t>
      </w:r>
      <w:r>
        <w:rPr>
          <w:rFonts w:hint="eastAsia" w:ascii="宋体" w:hAnsi="宋体" w:eastAsia="宋体" w:cs="宋体"/>
          <w:b/>
          <w:bCs/>
          <w:lang w:eastAsia="zh-CN"/>
        </w:rPr>
        <w:t>投标</w:t>
      </w:r>
      <w:r>
        <w:rPr>
          <w:rFonts w:hint="eastAsia" w:ascii="宋体" w:hAnsi="宋体" w:eastAsia="宋体" w:cs="宋体"/>
          <w:b/>
          <w:bCs/>
        </w:rPr>
        <w:t>时抽取的序号对应数值，经评审的各有效合理</w:t>
      </w:r>
      <w:r>
        <w:rPr>
          <w:rFonts w:hint="eastAsia" w:ascii="宋体" w:hAnsi="宋体" w:eastAsia="宋体" w:cs="宋体"/>
          <w:b/>
          <w:bCs/>
          <w:lang w:eastAsia="zh-CN"/>
        </w:rPr>
        <w:t>投标</w:t>
      </w:r>
      <w:r>
        <w:rPr>
          <w:rFonts w:hint="eastAsia" w:ascii="宋体" w:hAnsi="宋体" w:eastAsia="宋体" w:cs="宋体"/>
          <w:b/>
          <w:bCs/>
        </w:rPr>
        <w:t>价格算术平均值的计算方法为所有有效合理</w:t>
      </w:r>
      <w:r>
        <w:rPr>
          <w:rFonts w:hint="eastAsia" w:ascii="宋体" w:hAnsi="宋体" w:eastAsia="宋体" w:cs="宋体"/>
          <w:b/>
          <w:bCs/>
          <w:lang w:eastAsia="zh-CN"/>
        </w:rPr>
        <w:t>投标</w:t>
      </w:r>
      <w:r>
        <w:rPr>
          <w:rFonts w:hint="eastAsia" w:ascii="宋体" w:hAnsi="宋体" w:eastAsia="宋体" w:cs="宋体"/>
          <w:b/>
          <w:bCs/>
        </w:rPr>
        <w:t>报价去掉最高和最低报价后的平均值（当有效</w:t>
      </w:r>
      <w:r>
        <w:rPr>
          <w:rFonts w:hint="eastAsia" w:ascii="宋体" w:hAnsi="宋体" w:eastAsia="宋体" w:cs="宋体"/>
          <w:b/>
          <w:bCs/>
          <w:lang w:eastAsia="zh-CN"/>
        </w:rPr>
        <w:t>投标</w:t>
      </w:r>
      <w:r>
        <w:rPr>
          <w:rFonts w:hint="eastAsia" w:ascii="宋体" w:hAnsi="宋体" w:eastAsia="宋体" w:cs="宋体"/>
          <w:b/>
          <w:bCs/>
        </w:rPr>
        <w:t>报价在3家及以下时，算术平均值则为全部有效合理</w:t>
      </w:r>
      <w:r>
        <w:rPr>
          <w:rFonts w:hint="eastAsia" w:ascii="宋体" w:hAnsi="宋体" w:eastAsia="宋体" w:cs="宋体"/>
          <w:b/>
          <w:bCs/>
          <w:lang w:eastAsia="zh-CN"/>
        </w:rPr>
        <w:t>投标</w:t>
      </w:r>
      <w:r>
        <w:rPr>
          <w:rFonts w:hint="eastAsia" w:ascii="宋体" w:hAnsi="宋体" w:eastAsia="宋体" w:cs="宋体"/>
          <w:b/>
          <w:bCs/>
        </w:rPr>
        <w:t>报价的平均值）</w:t>
      </w:r>
    </w:p>
    <w:p>
      <w:pPr>
        <w:snapToGrid w:val="0"/>
        <w:spacing w:line="480" w:lineRule="exact"/>
        <w:ind w:firstLine="422" w:firstLineChars="200"/>
        <w:rPr>
          <w:rFonts w:hint="eastAsia" w:ascii="宋体" w:hAnsi="宋体" w:eastAsia="宋体" w:cs="宋体"/>
          <w:b/>
          <w:bCs/>
        </w:rPr>
      </w:pPr>
      <w:r>
        <w:rPr>
          <w:rFonts w:hint="eastAsia" w:ascii="宋体" w:hAnsi="宋体" w:eastAsia="宋体" w:cs="宋体"/>
          <w:b/>
          <w:bCs/>
        </w:rPr>
        <w:t>2.评标基准价由评标委员会进行计算、复合并签字确认。除计算差错外，确认后的评标基准价在本次招标期间保持不变（计算错误，仅限于以下两种情况：a.纯算术性四则运算错误；b.未按约定的计算方法，多计或者少计投标人报价的。由于评审差错，导致否决投标错误，重新评标纠正等其他情况，不属于计算差错）。</w:t>
      </w:r>
    </w:p>
    <w:p>
      <w:pPr>
        <w:snapToGrid w:val="0"/>
        <w:spacing w:line="480" w:lineRule="exact"/>
        <w:ind w:firstLine="422" w:firstLineChars="200"/>
        <w:rPr>
          <w:rFonts w:hint="eastAsia" w:ascii="宋体" w:hAnsi="宋体" w:eastAsia="宋体" w:cs="宋体"/>
          <w:b/>
          <w:bCs/>
          <w:color w:val="FF0000"/>
        </w:rPr>
      </w:pPr>
      <w:r>
        <w:rPr>
          <w:rFonts w:hint="eastAsia" w:ascii="宋体" w:hAnsi="宋体" w:eastAsia="宋体" w:cs="宋体"/>
          <w:b/>
          <w:bCs/>
          <w:color w:val="FF0000"/>
        </w:rPr>
        <w:t>3.评标基准价（除计算差错外）一经确定在项目的后续评审中不再调整（包括复评环节）。</w:t>
      </w:r>
    </w:p>
    <w:tbl>
      <w:tblPr>
        <w:tblStyle w:val="32"/>
        <w:tblW w:w="0" w:type="auto"/>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09"/>
        <w:gridCol w:w="1196"/>
        <w:gridCol w:w="713"/>
        <w:gridCol w:w="713"/>
        <w:gridCol w:w="714"/>
        <w:gridCol w:w="713"/>
        <w:gridCol w:w="714"/>
        <w:gridCol w:w="713"/>
        <w:gridCol w:w="714"/>
        <w:gridCol w:w="713"/>
        <w:gridCol w:w="714"/>
        <w:gridCol w:w="713"/>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153" w:type="dxa"/>
            <w:gridSpan w:val="13"/>
            <w:noWrap w:val="0"/>
            <w:vAlign w:val="center"/>
          </w:tcPr>
          <w:p>
            <w:pPr>
              <w:spacing w:line="360" w:lineRule="exact"/>
              <w:jc w:val="center"/>
              <w:rPr>
                <w:rFonts w:hint="eastAsia" w:ascii="宋体" w:hAnsi="宋体" w:eastAsia="宋体" w:cs="宋体"/>
                <w:b/>
                <w:bCs/>
                <w:szCs w:val="21"/>
              </w:rPr>
            </w:pPr>
            <w:bookmarkStart w:id="795" w:name="_Hlk10766676"/>
            <w:r>
              <w:rPr>
                <w:rFonts w:hint="eastAsia" w:ascii="宋体" w:hAnsi="宋体" w:eastAsia="宋体" w:cs="宋体"/>
                <w:b/>
                <w:bCs/>
                <w:szCs w:val="21"/>
              </w:rPr>
              <w:t>《浮动率A、</w:t>
            </w:r>
            <w:r>
              <w:rPr>
                <w:rFonts w:hint="eastAsia" w:ascii="宋体" w:hAnsi="宋体" w:eastAsia="宋体" w:cs="宋体"/>
                <w:b/>
                <w:bCs/>
              </w:rPr>
              <w:t>权重B</w:t>
            </w:r>
            <w:r>
              <w:rPr>
                <w:rFonts w:hint="eastAsia" w:ascii="宋体" w:hAnsi="宋体" w:eastAsia="宋体" w:cs="宋体"/>
                <w:b/>
                <w:bCs/>
                <w:szCs w:val="21"/>
              </w:rPr>
              <w:t>、</w:t>
            </w:r>
            <w:r>
              <w:rPr>
                <w:rFonts w:hint="eastAsia" w:ascii="宋体" w:hAnsi="宋体" w:eastAsia="宋体" w:cs="宋体"/>
                <w:b/>
                <w:bCs/>
              </w:rPr>
              <w:t>浮动率C</w:t>
            </w:r>
            <w:r>
              <w:rPr>
                <w:rFonts w:hint="eastAsia" w:ascii="宋体" w:hAnsi="宋体" w:eastAsia="宋体" w:cs="宋体"/>
                <w:b/>
                <w:bCs/>
                <w:szCs w:val="21"/>
              </w:rPr>
              <w:t>坐标对应查询表》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9" w:hRule="atLeast"/>
        </w:trPr>
        <w:tc>
          <w:tcPr>
            <w:tcW w:w="10153" w:type="dxa"/>
            <w:gridSpan w:val="13"/>
            <w:noWrap w:val="0"/>
            <w:vAlign w:val="top"/>
          </w:tcPr>
          <w:p>
            <w:pPr>
              <w:spacing w:line="360" w:lineRule="exact"/>
              <w:rPr>
                <w:rFonts w:hint="eastAsia" w:ascii="宋体" w:hAnsi="宋体" w:eastAsia="宋体" w:cs="宋体"/>
                <w:b/>
                <w:bCs/>
                <w:szCs w:val="21"/>
              </w:rPr>
            </w:pPr>
            <w:r>
              <w:rPr>
                <w:rFonts w:hint="eastAsia" w:ascii="宋体" w:hAnsi="宋体" w:eastAsia="宋体" w:cs="宋体"/>
                <w:b/>
                <w:bCs/>
                <w:color w:val="000000"/>
                <w:szCs w:val="21"/>
              </w:rPr>
              <w:t>开标时所有投标人解密前→由投标人代表当场分别在1、2、3……9、10、11这11个序号中随机抽取1个序号→由评标委员会对资格评审、技术标（如有）、信誉标（如有）、有效标的判定、有效合理标的确定→计算F值→根据F的范围和现场抽取的序号确定浮动率A ，</w:t>
            </w:r>
            <w:r>
              <w:rPr>
                <w:rFonts w:hint="eastAsia" w:ascii="宋体" w:hAnsi="宋体" w:eastAsia="宋体" w:cs="宋体"/>
                <w:b/>
                <w:bCs/>
                <w:szCs w:val="21"/>
              </w:rPr>
              <w:t>F值保留两位小数，第三位四舍五入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atLeast"/>
        </w:trPr>
        <w:tc>
          <w:tcPr>
            <w:tcW w:w="2305" w:type="dxa"/>
            <w:gridSpan w:val="2"/>
            <w:noWrap w:val="0"/>
            <w:vAlign w:val="center"/>
          </w:tcPr>
          <w:p>
            <w:pPr>
              <w:adjustRightInd w:val="0"/>
              <w:snapToGrid w:val="0"/>
              <w:spacing w:line="360" w:lineRule="exact"/>
              <w:jc w:val="center"/>
              <w:rPr>
                <w:rFonts w:hint="eastAsia" w:ascii="宋体" w:hAnsi="宋体" w:eastAsia="宋体" w:cs="宋体"/>
                <w:color w:val="000000"/>
                <w:szCs w:val="21"/>
              </w:rPr>
            </w:pPr>
            <w:r>
              <w:rPr>
                <w:rFonts w:hint="eastAsia" w:ascii="宋体" w:hAnsi="宋体" w:eastAsia="宋体" w:cs="宋体"/>
                <w:color w:val="000000"/>
                <w:szCs w:val="21"/>
              </w:rPr>
              <w:t>抽取的A值序号</w:t>
            </w:r>
          </w:p>
        </w:tc>
        <w:tc>
          <w:tcPr>
            <w:tcW w:w="713"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1</w:t>
            </w:r>
          </w:p>
        </w:tc>
        <w:tc>
          <w:tcPr>
            <w:tcW w:w="713"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2</w:t>
            </w:r>
          </w:p>
        </w:tc>
        <w:tc>
          <w:tcPr>
            <w:tcW w:w="714"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3</w:t>
            </w:r>
          </w:p>
        </w:tc>
        <w:tc>
          <w:tcPr>
            <w:tcW w:w="713"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4</w:t>
            </w:r>
          </w:p>
        </w:tc>
        <w:tc>
          <w:tcPr>
            <w:tcW w:w="714"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5</w:t>
            </w:r>
          </w:p>
        </w:tc>
        <w:tc>
          <w:tcPr>
            <w:tcW w:w="713"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6</w:t>
            </w:r>
          </w:p>
        </w:tc>
        <w:tc>
          <w:tcPr>
            <w:tcW w:w="714"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7</w:t>
            </w:r>
          </w:p>
        </w:tc>
        <w:tc>
          <w:tcPr>
            <w:tcW w:w="713"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8</w:t>
            </w:r>
          </w:p>
        </w:tc>
        <w:tc>
          <w:tcPr>
            <w:tcW w:w="714"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9</w:t>
            </w:r>
          </w:p>
        </w:tc>
        <w:tc>
          <w:tcPr>
            <w:tcW w:w="713"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10</w:t>
            </w:r>
          </w:p>
        </w:tc>
        <w:tc>
          <w:tcPr>
            <w:tcW w:w="714"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b/>
                <w:bCs/>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trPr>
        <w:tc>
          <w:tcPr>
            <w:tcW w:w="1109" w:type="dxa"/>
            <w:vMerge w:val="restart"/>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7030A0"/>
                <w:szCs w:val="21"/>
                <w:lang w:eastAsia="zh-CN"/>
              </w:rPr>
              <w:t>☑</w:t>
            </w:r>
            <w:r>
              <w:rPr>
                <w:rFonts w:hint="eastAsia" w:ascii="宋体" w:hAnsi="宋体" w:eastAsia="宋体" w:cs="宋体"/>
                <w:color w:val="7030A0"/>
                <w:szCs w:val="21"/>
              </w:rPr>
              <w:t>建筑工程项目（仿古建筑）</w:t>
            </w:r>
          </w:p>
        </w:tc>
        <w:tc>
          <w:tcPr>
            <w:tcW w:w="1196"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000000"/>
                <w:szCs w:val="21"/>
              </w:rPr>
              <w:t>F≤5%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6.5%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8%</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8.5%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9%</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9.5%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10%</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10.5%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11%</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1109" w:type="dxa"/>
            <w:vMerge w:val="continue"/>
            <w:noWrap w:val="0"/>
            <w:vAlign w:val="center"/>
          </w:tcPr>
          <w:p>
            <w:pPr>
              <w:adjustRightInd w:val="0"/>
              <w:snapToGrid w:val="0"/>
              <w:spacing w:line="360" w:lineRule="exact"/>
              <w:jc w:val="center"/>
              <w:rPr>
                <w:rFonts w:hint="eastAsia" w:ascii="宋体" w:hAnsi="宋体" w:eastAsia="宋体" w:cs="宋体"/>
                <w:b/>
                <w:bCs/>
                <w:szCs w:val="21"/>
              </w:rPr>
            </w:pPr>
          </w:p>
        </w:tc>
        <w:tc>
          <w:tcPr>
            <w:tcW w:w="1196"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000000"/>
                <w:szCs w:val="21"/>
              </w:rPr>
              <w:t>5%&lt;F≤10%</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4.5%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5%</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5.5%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6%</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6.5%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8%</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8.5%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9%</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trPr>
        <w:tc>
          <w:tcPr>
            <w:tcW w:w="1109" w:type="dxa"/>
            <w:vMerge w:val="continue"/>
            <w:noWrap w:val="0"/>
            <w:vAlign w:val="center"/>
          </w:tcPr>
          <w:p>
            <w:pPr>
              <w:adjustRightInd w:val="0"/>
              <w:snapToGrid w:val="0"/>
              <w:spacing w:line="360" w:lineRule="exact"/>
              <w:jc w:val="center"/>
              <w:rPr>
                <w:rFonts w:hint="eastAsia" w:ascii="宋体" w:hAnsi="宋体" w:eastAsia="宋体" w:cs="宋体"/>
                <w:b/>
                <w:bCs/>
                <w:szCs w:val="21"/>
              </w:rPr>
            </w:pPr>
          </w:p>
        </w:tc>
        <w:tc>
          <w:tcPr>
            <w:tcW w:w="1196"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000000"/>
                <w:szCs w:val="21"/>
              </w:rPr>
              <w:t>F&gt;10%</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2.5%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3%</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3.5%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4%</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4.5%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5%</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5.5%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6%</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6.5%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trPr>
        <w:tc>
          <w:tcPr>
            <w:tcW w:w="1109" w:type="dxa"/>
            <w:vMerge w:val="restart"/>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7030A0"/>
                <w:szCs w:val="21"/>
              </w:rPr>
              <w:t>□市政公用项目</w:t>
            </w:r>
          </w:p>
        </w:tc>
        <w:tc>
          <w:tcPr>
            <w:tcW w:w="1196"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000000"/>
                <w:szCs w:val="21"/>
              </w:rPr>
              <w:t>F≤8%</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11.5%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12%</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12.5%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13%</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13.5%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14%</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14.5%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15%</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15.5%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16%</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trPr>
        <w:tc>
          <w:tcPr>
            <w:tcW w:w="1109" w:type="dxa"/>
            <w:vMerge w:val="continue"/>
            <w:noWrap w:val="0"/>
            <w:vAlign w:val="center"/>
          </w:tcPr>
          <w:p>
            <w:pPr>
              <w:adjustRightInd w:val="0"/>
              <w:snapToGrid w:val="0"/>
              <w:spacing w:line="360" w:lineRule="exact"/>
              <w:jc w:val="center"/>
              <w:rPr>
                <w:rFonts w:hint="eastAsia" w:ascii="宋体" w:hAnsi="宋体" w:eastAsia="宋体" w:cs="宋体"/>
                <w:b/>
                <w:bCs/>
                <w:szCs w:val="21"/>
              </w:rPr>
            </w:pPr>
          </w:p>
        </w:tc>
        <w:tc>
          <w:tcPr>
            <w:tcW w:w="1196"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000000"/>
                <w:szCs w:val="21"/>
              </w:rPr>
              <w:t>8%&lt;F≤15%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9%</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9.5%</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10%</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10.5%</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11%</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11.5%</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12%</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12.5%</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13%</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13.5%</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0" w:hRule="atLeast"/>
        </w:trPr>
        <w:tc>
          <w:tcPr>
            <w:tcW w:w="1109" w:type="dxa"/>
            <w:vMerge w:val="continue"/>
            <w:noWrap w:val="0"/>
            <w:vAlign w:val="center"/>
          </w:tcPr>
          <w:p>
            <w:pPr>
              <w:adjustRightInd w:val="0"/>
              <w:snapToGrid w:val="0"/>
              <w:spacing w:line="360" w:lineRule="exact"/>
              <w:jc w:val="center"/>
              <w:rPr>
                <w:rFonts w:hint="eastAsia" w:ascii="宋体" w:hAnsi="宋体" w:eastAsia="宋体" w:cs="宋体"/>
                <w:b/>
                <w:bCs/>
                <w:szCs w:val="21"/>
              </w:rPr>
            </w:pPr>
          </w:p>
        </w:tc>
        <w:tc>
          <w:tcPr>
            <w:tcW w:w="1196"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000000"/>
                <w:szCs w:val="21"/>
              </w:rPr>
              <w:t>F&gt;15%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6.5%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8%</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8.5%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9%</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9.5%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10%</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10.5%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11%</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trPr>
        <w:tc>
          <w:tcPr>
            <w:tcW w:w="1109" w:type="dxa"/>
            <w:vMerge w:val="restart"/>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7030A0"/>
                <w:szCs w:val="21"/>
              </w:rPr>
              <w:t>□园林绿化项目（以绿化为主）</w:t>
            </w:r>
          </w:p>
        </w:tc>
        <w:tc>
          <w:tcPr>
            <w:tcW w:w="1196"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000000"/>
                <w:szCs w:val="21"/>
              </w:rPr>
              <w:t>F≤10%</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13.5%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14%</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14.5%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15%</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15.5%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16%</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16.5%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17%</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17.5%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18%</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4"/>
                <w:sz w:val="18"/>
                <w:szCs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1109" w:type="dxa"/>
            <w:vMerge w:val="continue"/>
            <w:noWrap w:val="0"/>
            <w:vAlign w:val="top"/>
          </w:tcPr>
          <w:p>
            <w:pPr>
              <w:adjustRightInd w:val="0"/>
              <w:snapToGrid w:val="0"/>
              <w:spacing w:line="360" w:lineRule="exact"/>
              <w:rPr>
                <w:rFonts w:hint="eastAsia" w:ascii="宋体" w:hAnsi="宋体" w:eastAsia="宋体" w:cs="宋体"/>
                <w:b/>
                <w:bCs/>
                <w:szCs w:val="21"/>
              </w:rPr>
            </w:pPr>
          </w:p>
        </w:tc>
        <w:tc>
          <w:tcPr>
            <w:tcW w:w="1196"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000000"/>
                <w:szCs w:val="21"/>
              </w:rPr>
              <w:t>10%&lt;F≤20%</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9.5%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10%</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10.5%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11%</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11.5%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12%</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12.5%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13%</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13.5%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14%</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pacing w:val="-8"/>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3" w:hRule="atLeast"/>
        </w:trPr>
        <w:tc>
          <w:tcPr>
            <w:tcW w:w="1109" w:type="dxa"/>
            <w:vMerge w:val="continue"/>
            <w:noWrap w:val="0"/>
            <w:vAlign w:val="top"/>
          </w:tcPr>
          <w:p>
            <w:pPr>
              <w:adjustRightInd w:val="0"/>
              <w:snapToGrid w:val="0"/>
              <w:spacing w:line="360" w:lineRule="exact"/>
              <w:rPr>
                <w:rFonts w:hint="eastAsia" w:ascii="宋体" w:hAnsi="宋体" w:eastAsia="宋体" w:cs="宋体"/>
                <w:b/>
                <w:bCs/>
                <w:szCs w:val="21"/>
              </w:rPr>
            </w:pPr>
          </w:p>
        </w:tc>
        <w:tc>
          <w:tcPr>
            <w:tcW w:w="1196" w:type="dxa"/>
            <w:noWrap w:val="0"/>
            <w:vAlign w:val="center"/>
          </w:tcPr>
          <w:p>
            <w:pPr>
              <w:adjustRightInd w:val="0"/>
              <w:snapToGrid w:val="0"/>
              <w:spacing w:line="360" w:lineRule="exact"/>
              <w:jc w:val="center"/>
              <w:rPr>
                <w:rFonts w:hint="eastAsia" w:ascii="宋体" w:hAnsi="宋体" w:eastAsia="宋体" w:cs="宋体"/>
                <w:b/>
                <w:bCs/>
                <w:szCs w:val="21"/>
              </w:rPr>
            </w:pPr>
            <w:r>
              <w:rPr>
                <w:rFonts w:hint="eastAsia" w:ascii="宋体" w:hAnsi="宋体" w:eastAsia="宋体" w:cs="宋体"/>
                <w:color w:val="000000"/>
                <w:szCs w:val="21"/>
              </w:rPr>
              <w:t>F&gt;20%</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6.5%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7.5%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8%</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8.5%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9%</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9.5%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10%</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10.5%</w:t>
            </w:r>
          </w:p>
        </w:tc>
        <w:tc>
          <w:tcPr>
            <w:tcW w:w="713"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11%</w:t>
            </w:r>
          </w:p>
        </w:tc>
        <w:tc>
          <w:tcPr>
            <w:tcW w:w="714" w:type="dxa"/>
            <w:noWrap w:val="0"/>
            <w:vAlign w:val="center"/>
          </w:tcPr>
          <w:p>
            <w:pPr>
              <w:adjustRightInd w:val="0"/>
              <w:snapToGrid w:val="0"/>
              <w:spacing w:line="360" w:lineRule="exact"/>
              <w:jc w:val="center"/>
              <w:rPr>
                <w:rFonts w:hint="eastAsia" w:ascii="宋体" w:hAnsi="宋体" w:eastAsia="宋体" w:cs="宋体"/>
                <w:b/>
                <w:bCs/>
                <w:sz w:val="18"/>
                <w:szCs w:val="18"/>
              </w:rPr>
            </w:pPr>
            <w:r>
              <w:rPr>
                <w:rFonts w:hint="eastAsia" w:ascii="宋体" w:hAnsi="宋体" w:eastAsia="宋体" w:cs="宋体"/>
                <w:color w:val="000000"/>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3" w:hRule="atLeast"/>
        </w:trPr>
        <w:tc>
          <w:tcPr>
            <w:tcW w:w="2305" w:type="dxa"/>
            <w:gridSpan w:val="2"/>
            <w:noWrap w:val="0"/>
            <w:vAlign w:val="center"/>
          </w:tcPr>
          <w:p>
            <w:pPr>
              <w:adjustRightInd w:val="0"/>
              <w:snapToGrid w:val="0"/>
              <w:spacing w:line="360" w:lineRule="exact"/>
              <w:jc w:val="center"/>
              <w:rPr>
                <w:rFonts w:hint="eastAsia" w:ascii="宋体" w:hAnsi="宋体" w:eastAsia="宋体" w:cs="宋体"/>
                <w:color w:val="000000"/>
                <w:szCs w:val="21"/>
              </w:rPr>
            </w:pPr>
            <w:r>
              <w:rPr>
                <w:rFonts w:hint="eastAsia" w:ascii="宋体" w:hAnsi="宋体" w:eastAsia="宋体" w:cs="宋体"/>
                <w:b/>
                <w:bCs/>
              </w:rPr>
              <w:t>权重B</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40%</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42%</w:t>
            </w:r>
          </w:p>
        </w:tc>
        <w:tc>
          <w:tcPr>
            <w:tcW w:w="714"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44%</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46%</w:t>
            </w:r>
          </w:p>
        </w:tc>
        <w:tc>
          <w:tcPr>
            <w:tcW w:w="714"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48%</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50%</w:t>
            </w:r>
          </w:p>
        </w:tc>
        <w:tc>
          <w:tcPr>
            <w:tcW w:w="714"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52%</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54%</w:t>
            </w:r>
          </w:p>
        </w:tc>
        <w:tc>
          <w:tcPr>
            <w:tcW w:w="714"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56%</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58%</w:t>
            </w:r>
          </w:p>
        </w:tc>
        <w:tc>
          <w:tcPr>
            <w:tcW w:w="714"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3" w:hRule="atLeast"/>
        </w:trPr>
        <w:tc>
          <w:tcPr>
            <w:tcW w:w="2305" w:type="dxa"/>
            <w:gridSpan w:val="2"/>
            <w:noWrap w:val="0"/>
            <w:vAlign w:val="center"/>
          </w:tcPr>
          <w:p>
            <w:pPr>
              <w:adjustRightInd w:val="0"/>
              <w:snapToGrid w:val="0"/>
              <w:spacing w:line="360" w:lineRule="exact"/>
              <w:jc w:val="center"/>
              <w:rPr>
                <w:rFonts w:hint="eastAsia" w:ascii="宋体" w:hAnsi="宋体" w:eastAsia="宋体" w:cs="宋体"/>
                <w:color w:val="000000"/>
                <w:szCs w:val="21"/>
              </w:rPr>
            </w:pPr>
            <w:r>
              <w:rPr>
                <w:rFonts w:hint="eastAsia" w:ascii="宋体" w:hAnsi="宋体" w:eastAsia="宋体" w:cs="宋体"/>
                <w:b/>
                <w:bCs/>
              </w:rPr>
              <w:t>浮动率C</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-1.50%</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-1.00%</w:t>
            </w:r>
          </w:p>
        </w:tc>
        <w:tc>
          <w:tcPr>
            <w:tcW w:w="714"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-0.50%</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0%</w:t>
            </w:r>
          </w:p>
        </w:tc>
        <w:tc>
          <w:tcPr>
            <w:tcW w:w="714"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0.50%</w:t>
            </w:r>
          </w:p>
        </w:tc>
        <w:tc>
          <w:tcPr>
            <w:tcW w:w="713"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1.00%</w:t>
            </w:r>
          </w:p>
        </w:tc>
        <w:tc>
          <w:tcPr>
            <w:tcW w:w="714" w:type="dxa"/>
            <w:noWrap w:val="0"/>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1.50%</w:t>
            </w:r>
          </w:p>
        </w:tc>
        <w:tc>
          <w:tcPr>
            <w:tcW w:w="713" w:type="dxa"/>
            <w:noWrap w:val="0"/>
            <w:vAlign w:val="center"/>
          </w:tcPr>
          <w:p>
            <w:pPr>
              <w:adjustRightInd w:val="0"/>
              <w:snapToGrid w:val="0"/>
              <w:spacing w:line="360" w:lineRule="exact"/>
              <w:jc w:val="center"/>
              <w:rPr>
                <w:rFonts w:hint="eastAsia" w:ascii="宋体" w:hAnsi="宋体" w:eastAsia="宋体" w:cs="宋体"/>
                <w:color w:val="000000"/>
                <w:sz w:val="18"/>
                <w:szCs w:val="18"/>
              </w:rPr>
            </w:pPr>
          </w:p>
        </w:tc>
        <w:tc>
          <w:tcPr>
            <w:tcW w:w="714" w:type="dxa"/>
            <w:noWrap w:val="0"/>
            <w:vAlign w:val="center"/>
          </w:tcPr>
          <w:p>
            <w:pPr>
              <w:adjustRightInd w:val="0"/>
              <w:snapToGrid w:val="0"/>
              <w:spacing w:line="360" w:lineRule="exact"/>
              <w:jc w:val="center"/>
              <w:rPr>
                <w:rFonts w:hint="eastAsia" w:ascii="宋体" w:hAnsi="宋体" w:eastAsia="宋体" w:cs="宋体"/>
                <w:color w:val="000000"/>
                <w:sz w:val="18"/>
                <w:szCs w:val="18"/>
              </w:rPr>
            </w:pPr>
          </w:p>
        </w:tc>
        <w:tc>
          <w:tcPr>
            <w:tcW w:w="713" w:type="dxa"/>
            <w:noWrap w:val="0"/>
            <w:vAlign w:val="center"/>
          </w:tcPr>
          <w:p>
            <w:pPr>
              <w:adjustRightInd w:val="0"/>
              <w:snapToGrid w:val="0"/>
              <w:spacing w:line="360" w:lineRule="exact"/>
              <w:jc w:val="center"/>
              <w:rPr>
                <w:rFonts w:hint="eastAsia" w:ascii="宋体" w:hAnsi="宋体" w:eastAsia="宋体" w:cs="宋体"/>
                <w:color w:val="000000"/>
                <w:sz w:val="18"/>
                <w:szCs w:val="18"/>
              </w:rPr>
            </w:pPr>
          </w:p>
        </w:tc>
        <w:tc>
          <w:tcPr>
            <w:tcW w:w="714" w:type="dxa"/>
            <w:noWrap w:val="0"/>
            <w:vAlign w:val="center"/>
          </w:tcPr>
          <w:p>
            <w:pPr>
              <w:adjustRightInd w:val="0"/>
              <w:snapToGrid w:val="0"/>
              <w:spacing w:line="360" w:lineRule="exact"/>
              <w:jc w:val="center"/>
              <w:rPr>
                <w:rFonts w:hint="eastAsia" w:ascii="宋体" w:hAnsi="宋体" w:eastAsia="宋体" w:cs="宋体"/>
                <w:color w:val="000000"/>
                <w:sz w:val="18"/>
                <w:szCs w:val="18"/>
              </w:rPr>
            </w:pPr>
          </w:p>
        </w:tc>
      </w:tr>
      <w:bookmarkEnd w:id="795"/>
    </w:tbl>
    <w:p>
      <w:pPr>
        <w:spacing w:line="480" w:lineRule="exact"/>
        <w:ind w:firstLine="420" w:firstLineChars="200"/>
        <w:rPr>
          <w:rFonts w:hint="eastAsia" w:ascii="宋体" w:hAnsi="宋体" w:eastAsia="宋体" w:cs="宋体"/>
        </w:rPr>
      </w:pPr>
      <w:r>
        <w:rPr>
          <w:rFonts w:hint="eastAsia" w:ascii="宋体" w:hAnsi="宋体" w:eastAsia="宋体" w:cs="宋体"/>
        </w:rPr>
        <w:t>2.2.3 商务标得分</w:t>
      </w:r>
    </w:p>
    <w:p>
      <w:pPr>
        <w:spacing w:line="480" w:lineRule="exact"/>
        <w:ind w:firstLine="840" w:firstLineChars="400"/>
        <w:rPr>
          <w:rFonts w:hint="eastAsia" w:ascii="宋体" w:hAnsi="宋体" w:eastAsia="宋体" w:cs="宋体"/>
        </w:rPr>
      </w:pPr>
      <w:r>
        <w:rPr>
          <w:rFonts w:hint="eastAsia" w:ascii="宋体" w:hAnsi="宋体" w:eastAsia="宋体" w:cs="宋体"/>
        </w:rPr>
        <w:t>1.各有效</w:t>
      </w:r>
      <w:r>
        <w:rPr>
          <w:rFonts w:hint="eastAsia" w:ascii="宋体" w:hAnsi="宋体" w:eastAsia="宋体" w:cs="宋体"/>
          <w:lang w:eastAsia="zh-CN"/>
        </w:rPr>
        <w:t>投标</w:t>
      </w:r>
      <w:r>
        <w:rPr>
          <w:rFonts w:hint="eastAsia" w:ascii="宋体" w:hAnsi="宋体" w:eastAsia="宋体" w:cs="宋体"/>
        </w:rPr>
        <w:t>与最佳报价进行比较，按以下公式求出百分比K值（保留小数点后一位，第二位四舍五入），计算商务标得分：</w:t>
      </w:r>
      <w:r>
        <w:rPr>
          <w:rFonts w:hint="eastAsia" w:ascii="宋体" w:hAnsi="宋体" w:eastAsia="宋体" w:cs="宋体"/>
          <w:b/>
        </w:rPr>
        <w:t>（适用于评定方法一和二）</w:t>
      </w:r>
    </w:p>
    <w:p>
      <w:pPr>
        <w:spacing w:line="480" w:lineRule="exact"/>
        <w:ind w:firstLine="840" w:firstLineChars="400"/>
        <w:rPr>
          <w:rFonts w:hint="eastAsia" w:ascii="宋体" w:hAnsi="宋体" w:eastAsia="宋体" w:cs="宋体"/>
        </w:rPr>
      </w:pPr>
      <w:r>
        <w:rPr>
          <w:rFonts w:hint="eastAsia" w:ascii="宋体" w:hAnsi="宋体" w:eastAsia="宋体" w:cs="宋体"/>
        </w:rPr>
        <w:t>K=（有效</w:t>
      </w:r>
      <w:r>
        <w:rPr>
          <w:rFonts w:hint="eastAsia" w:ascii="宋体" w:hAnsi="宋体" w:eastAsia="宋体" w:cs="宋体"/>
          <w:lang w:eastAsia="zh-CN"/>
        </w:rPr>
        <w:t>投标</w:t>
      </w:r>
      <w:r>
        <w:rPr>
          <w:rFonts w:hint="eastAsia" w:ascii="宋体" w:hAnsi="宋体" w:eastAsia="宋体" w:cs="宋体"/>
        </w:rPr>
        <w:t>报价—最佳报价）÷最佳报价*100%</w:t>
      </w:r>
    </w:p>
    <w:p>
      <w:pPr>
        <w:spacing w:line="480" w:lineRule="exact"/>
        <w:ind w:firstLine="840" w:firstLineChars="400"/>
        <w:rPr>
          <w:rFonts w:hint="eastAsia" w:ascii="宋体" w:hAnsi="宋体" w:eastAsia="宋体" w:cs="宋体"/>
        </w:rPr>
      </w:pPr>
      <w:r>
        <w:rPr>
          <w:rFonts w:hint="eastAsia" w:ascii="宋体" w:hAnsi="宋体" w:eastAsia="宋体" w:cs="宋体"/>
        </w:rPr>
        <w:t>当K值等于零时，得满分100分；</w:t>
      </w:r>
    </w:p>
    <w:p>
      <w:pPr>
        <w:spacing w:line="480" w:lineRule="exact"/>
        <w:ind w:firstLine="840" w:firstLineChars="400"/>
        <w:rPr>
          <w:rFonts w:hint="eastAsia" w:ascii="宋体" w:hAnsi="宋体" w:eastAsia="宋体" w:cs="宋体"/>
        </w:rPr>
      </w:pPr>
      <w:r>
        <w:rPr>
          <w:rFonts w:hint="eastAsia" w:ascii="宋体" w:hAnsi="宋体" w:eastAsia="宋体" w:cs="宋体"/>
        </w:rPr>
        <w:t xml:space="preserve">当K值大于零时，K值每增0.1%，在总分上扣0.8分； </w:t>
      </w:r>
    </w:p>
    <w:p>
      <w:pPr>
        <w:spacing w:line="480" w:lineRule="exact"/>
        <w:ind w:firstLine="840" w:firstLineChars="400"/>
        <w:rPr>
          <w:rFonts w:hint="eastAsia" w:ascii="宋体" w:hAnsi="宋体" w:eastAsia="宋体" w:cs="宋体"/>
        </w:rPr>
      </w:pPr>
      <w:r>
        <w:rPr>
          <w:rFonts w:hint="eastAsia" w:ascii="宋体" w:hAnsi="宋体" w:eastAsia="宋体" w:cs="宋体"/>
        </w:rPr>
        <w:t>当K值小于零时，K值每减0.1%，在总分上扣0.6分。</w:t>
      </w:r>
    </w:p>
    <w:p>
      <w:pPr>
        <w:spacing w:line="480" w:lineRule="exact"/>
        <w:ind w:firstLine="840" w:firstLineChars="400"/>
        <w:rPr>
          <w:rFonts w:hint="eastAsia" w:ascii="宋体" w:hAnsi="宋体" w:eastAsia="宋体" w:cs="宋体"/>
          <w:b/>
        </w:rPr>
      </w:pPr>
      <w:r>
        <w:rPr>
          <w:rFonts w:hint="eastAsia" w:ascii="宋体" w:hAnsi="宋体" w:eastAsia="宋体" w:cs="宋体"/>
        </w:rPr>
        <w:t>2.各有效</w:t>
      </w:r>
      <w:r>
        <w:rPr>
          <w:rFonts w:hint="eastAsia" w:ascii="宋体" w:hAnsi="宋体" w:eastAsia="宋体" w:cs="宋体"/>
          <w:lang w:eastAsia="zh-CN"/>
        </w:rPr>
        <w:t>投标</w:t>
      </w:r>
      <w:r>
        <w:rPr>
          <w:rFonts w:hint="eastAsia" w:ascii="宋体" w:hAnsi="宋体" w:eastAsia="宋体" w:cs="宋体"/>
        </w:rPr>
        <w:t>报价与评标基准价进行比较，按以下公式求出百分比K值（有效</w:t>
      </w:r>
      <w:r>
        <w:rPr>
          <w:rFonts w:hint="eastAsia" w:ascii="宋体" w:hAnsi="宋体" w:eastAsia="宋体" w:cs="宋体"/>
          <w:lang w:eastAsia="zh-CN"/>
        </w:rPr>
        <w:t>投标</w:t>
      </w:r>
      <w:r>
        <w:rPr>
          <w:rFonts w:hint="eastAsia" w:ascii="宋体" w:hAnsi="宋体" w:eastAsia="宋体" w:cs="宋体"/>
        </w:rPr>
        <w:t>报价高于或低于评标基准价不足一个百分点的，按直线插入法计算，保留两位小数，第三位四舍五入）：</w:t>
      </w:r>
      <w:r>
        <w:rPr>
          <w:rFonts w:hint="eastAsia" w:ascii="宋体" w:hAnsi="宋体" w:eastAsia="宋体" w:cs="宋体"/>
          <w:b/>
        </w:rPr>
        <w:t>（适用于评定方法三）</w:t>
      </w:r>
    </w:p>
    <w:p>
      <w:pPr>
        <w:spacing w:line="480" w:lineRule="exact"/>
        <w:ind w:firstLine="840" w:firstLineChars="400"/>
        <w:rPr>
          <w:rFonts w:hint="eastAsia" w:ascii="宋体" w:hAnsi="宋体" w:eastAsia="宋体" w:cs="宋体"/>
        </w:rPr>
      </w:pPr>
      <w:r>
        <w:rPr>
          <w:rFonts w:hint="eastAsia" w:ascii="宋体" w:hAnsi="宋体" w:eastAsia="宋体" w:cs="宋体"/>
        </w:rPr>
        <w:t>K=（有效</w:t>
      </w:r>
      <w:r>
        <w:rPr>
          <w:rFonts w:hint="eastAsia" w:ascii="宋体" w:hAnsi="宋体" w:eastAsia="宋体" w:cs="宋体"/>
          <w:lang w:eastAsia="zh-CN"/>
        </w:rPr>
        <w:t>投标</w:t>
      </w:r>
      <w:r>
        <w:rPr>
          <w:rFonts w:hint="eastAsia" w:ascii="宋体" w:hAnsi="宋体" w:eastAsia="宋体" w:cs="宋体"/>
        </w:rPr>
        <w:t>-评标基准价）÷评标基准价*100%</w:t>
      </w:r>
    </w:p>
    <w:p>
      <w:pPr>
        <w:spacing w:line="480" w:lineRule="exact"/>
        <w:ind w:firstLine="840" w:firstLineChars="400"/>
        <w:rPr>
          <w:rFonts w:hint="eastAsia" w:ascii="宋体" w:hAnsi="宋体" w:eastAsia="宋体" w:cs="宋体"/>
        </w:rPr>
      </w:pPr>
      <w:r>
        <w:rPr>
          <w:rFonts w:hint="eastAsia" w:ascii="宋体" w:hAnsi="宋体" w:eastAsia="宋体" w:cs="宋体"/>
        </w:rPr>
        <w:t>当K值等于零时，得满分100分；</w:t>
      </w:r>
    </w:p>
    <w:p>
      <w:pPr>
        <w:spacing w:line="480" w:lineRule="exact"/>
        <w:ind w:firstLine="840" w:firstLineChars="400"/>
        <w:rPr>
          <w:rFonts w:hint="eastAsia" w:ascii="宋体" w:hAnsi="宋体" w:eastAsia="宋体" w:cs="宋体"/>
        </w:rPr>
      </w:pPr>
      <w:r>
        <w:rPr>
          <w:rFonts w:hint="eastAsia" w:ascii="宋体" w:hAnsi="宋体" w:eastAsia="宋体" w:cs="宋体"/>
        </w:rPr>
        <w:t>当K值大于零时，K值每增1%，在总分上扣3分；</w:t>
      </w:r>
    </w:p>
    <w:p>
      <w:pPr>
        <w:spacing w:line="480" w:lineRule="exact"/>
        <w:ind w:firstLine="840" w:firstLineChars="400"/>
        <w:rPr>
          <w:rFonts w:hint="eastAsia" w:ascii="宋体" w:hAnsi="宋体" w:eastAsia="宋体" w:cs="宋体"/>
          <w:b/>
        </w:rPr>
      </w:pPr>
      <w:r>
        <w:rPr>
          <w:rFonts w:hint="eastAsia" w:ascii="宋体" w:hAnsi="宋体" w:eastAsia="宋体" w:cs="宋体"/>
        </w:rPr>
        <w:t>当K值小于零时，K值每减1%，在总分上扣1.5分。</w:t>
      </w:r>
    </w:p>
    <w:p>
      <w:pPr>
        <w:spacing w:line="480" w:lineRule="exact"/>
        <w:ind w:firstLine="420" w:firstLineChars="200"/>
        <w:rPr>
          <w:rFonts w:hint="eastAsia" w:ascii="宋体" w:hAnsi="宋体" w:eastAsia="宋体" w:cs="宋体"/>
          <w:color w:val="FF0000"/>
          <w:szCs w:val="21"/>
        </w:rPr>
      </w:pPr>
      <w:r>
        <w:rPr>
          <w:rFonts w:hint="eastAsia" w:ascii="宋体" w:hAnsi="宋体" w:eastAsia="宋体" w:cs="宋体"/>
          <w:color w:val="FF0000"/>
          <w:szCs w:val="21"/>
        </w:rPr>
        <w:t>注：综合评估法中的评标基准价或最佳报价值由评标委员会依据招标文件规定的方法计算确定，除计算差错外（计算错误，仅限于以下两种情况：a.纯算术性四则运算错误；b.未按约定的计算方法，多计或者少计投标人报价的。由于评审差错，导致否决投标错误，重新评标纠正等其他情况，不属于计算差错），在整个招标过程中保持不变（包括复评环节）。</w:t>
      </w:r>
    </w:p>
    <w:p>
      <w:pPr>
        <w:pStyle w:val="5"/>
        <w:spacing w:line="480" w:lineRule="atLeast"/>
        <w:outlineLvl w:val="2"/>
        <w:rPr>
          <w:rFonts w:hint="eastAsia" w:ascii="宋体" w:hAnsi="宋体" w:eastAsia="宋体" w:cs="宋体"/>
        </w:rPr>
      </w:pPr>
      <w:bookmarkStart w:id="796" w:name="_Toc15593"/>
      <w:bookmarkStart w:id="797" w:name="_Toc30410"/>
      <w:r>
        <w:rPr>
          <w:rFonts w:hint="eastAsia" w:ascii="宋体" w:hAnsi="宋体" w:eastAsia="宋体" w:cs="宋体"/>
        </w:rPr>
        <w:t>3. 评审程序</w:t>
      </w:r>
      <w:bookmarkEnd w:id="785"/>
      <w:bookmarkEnd w:id="786"/>
      <w:bookmarkEnd w:id="787"/>
      <w:bookmarkEnd w:id="788"/>
      <w:bookmarkEnd w:id="789"/>
      <w:bookmarkEnd w:id="790"/>
      <w:bookmarkEnd w:id="791"/>
      <w:bookmarkEnd w:id="792"/>
      <w:bookmarkEnd w:id="793"/>
      <w:bookmarkEnd w:id="796"/>
      <w:bookmarkEnd w:id="797"/>
    </w:p>
    <w:p>
      <w:pPr>
        <w:pStyle w:val="6"/>
        <w:spacing w:line="480" w:lineRule="atLeast"/>
        <w:rPr>
          <w:rFonts w:hint="eastAsia" w:ascii="宋体" w:hAnsi="宋体" w:eastAsia="宋体" w:cs="宋体"/>
        </w:rPr>
      </w:pPr>
      <w:bookmarkStart w:id="798" w:name="_Toc246996991"/>
      <w:bookmarkStart w:id="799" w:name="_Toc179632623"/>
      <w:bookmarkStart w:id="800" w:name="_Toc247085763"/>
      <w:bookmarkStart w:id="801" w:name="_Toc19903"/>
      <w:bookmarkStart w:id="802" w:name="_Toc449509713"/>
      <w:bookmarkStart w:id="803" w:name="_Toc246996248"/>
      <w:bookmarkStart w:id="804" w:name="_Toc152042382"/>
      <w:bookmarkStart w:id="805" w:name="_Toc152045605"/>
      <w:bookmarkStart w:id="806" w:name="_Toc18244"/>
      <w:bookmarkStart w:id="807" w:name="_Toc144974572"/>
      <w:r>
        <w:rPr>
          <w:rFonts w:hint="eastAsia" w:ascii="宋体" w:hAnsi="宋体" w:eastAsia="宋体" w:cs="宋体"/>
        </w:rPr>
        <w:t>3.1 初步评审</w:t>
      </w:r>
      <w:bookmarkEnd w:id="798"/>
      <w:bookmarkEnd w:id="799"/>
      <w:bookmarkEnd w:id="800"/>
      <w:bookmarkEnd w:id="801"/>
      <w:bookmarkEnd w:id="802"/>
      <w:bookmarkEnd w:id="803"/>
      <w:bookmarkEnd w:id="804"/>
      <w:bookmarkEnd w:id="805"/>
      <w:bookmarkEnd w:id="806"/>
      <w:bookmarkEnd w:id="807"/>
    </w:p>
    <w:p>
      <w:pPr>
        <w:spacing w:line="480" w:lineRule="atLeast"/>
        <w:ind w:firstLine="420" w:firstLineChars="200"/>
        <w:rPr>
          <w:rFonts w:hint="eastAsia" w:ascii="宋体" w:hAnsi="宋体" w:eastAsia="宋体" w:cs="宋体"/>
        </w:rPr>
      </w:pPr>
      <w:r>
        <w:rPr>
          <w:rFonts w:hint="eastAsia" w:ascii="宋体" w:hAnsi="宋体" w:eastAsia="宋体" w:cs="宋体"/>
        </w:rPr>
        <w:t>3.1.1评审委员会依据本章第2.1款规定的标准对</w:t>
      </w:r>
      <w:r>
        <w:rPr>
          <w:rFonts w:hint="eastAsia" w:ascii="宋体" w:hAnsi="宋体" w:eastAsia="宋体" w:cs="宋体"/>
          <w:lang w:eastAsia="zh-CN"/>
        </w:rPr>
        <w:t>投标</w:t>
      </w:r>
      <w:r>
        <w:rPr>
          <w:rFonts w:hint="eastAsia" w:ascii="宋体" w:hAnsi="宋体" w:eastAsia="宋体" w:cs="宋体"/>
        </w:rPr>
        <w:t>文件进行初步评审。有一项不符合评审标准的，评审委员会应当否决其</w:t>
      </w:r>
      <w:r>
        <w:rPr>
          <w:rFonts w:hint="eastAsia" w:ascii="宋体" w:hAnsi="宋体" w:eastAsia="宋体" w:cs="宋体"/>
          <w:lang w:eastAsia="zh-CN"/>
        </w:rPr>
        <w:t>投标</w:t>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 xml:space="preserve">3.1.2 </w:t>
      </w:r>
      <w:r>
        <w:rPr>
          <w:rFonts w:hint="eastAsia" w:ascii="宋体" w:hAnsi="宋体" w:eastAsia="宋体" w:cs="宋体"/>
          <w:lang w:eastAsia="zh-CN"/>
        </w:rPr>
        <w:t>投标人</w:t>
      </w:r>
      <w:r>
        <w:rPr>
          <w:rFonts w:hint="eastAsia" w:ascii="宋体" w:hAnsi="宋体" w:eastAsia="宋体" w:cs="宋体"/>
        </w:rPr>
        <w:t>有以下情形之一的，评审委员会应当否决其</w:t>
      </w:r>
      <w:r>
        <w:rPr>
          <w:rFonts w:hint="eastAsia" w:ascii="宋体" w:hAnsi="宋体" w:eastAsia="宋体" w:cs="宋体"/>
          <w:lang w:eastAsia="zh-CN"/>
        </w:rPr>
        <w:t>投标</w:t>
      </w:r>
      <w:r>
        <w:rPr>
          <w:rFonts w:hint="eastAsia" w:ascii="宋体" w:hAnsi="宋体" w:eastAsia="宋体" w:cs="宋体"/>
        </w:rPr>
        <w:t>：</w:t>
      </w:r>
    </w:p>
    <w:p>
      <w:pPr>
        <w:spacing w:line="480" w:lineRule="atLeast"/>
        <w:ind w:firstLine="420" w:firstLineChars="0"/>
        <w:rPr>
          <w:rFonts w:hint="eastAsia" w:ascii="宋体" w:hAnsi="宋体" w:eastAsia="宋体" w:cs="宋体"/>
        </w:rPr>
      </w:pPr>
      <w:r>
        <w:rPr>
          <w:rFonts w:hint="eastAsia" w:ascii="宋体" w:hAnsi="宋体" w:eastAsia="宋体" w:cs="宋体"/>
        </w:rPr>
        <w:t>（1）第二章“</w:t>
      </w:r>
      <w:r>
        <w:rPr>
          <w:rFonts w:hint="eastAsia" w:ascii="宋体" w:hAnsi="宋体" w:eastAsia="宋体" w:cs="宋体"/>
          <w:lang w:eastAsia="zh-CN"/>
        </w:rPr>
        <w:t>投标人</w:t>
      </w:r>
      <w:r>
        <w:rPr>
          <w:rFonts w:hint="eastAsia" w:ascii="宋体" w:hAnsi="宋体" w:eastAsia="宋体" w:cs="宋体"/>
        </w:rPr>
        <w:t>须知”第1.4.2项、第1.4.3项、第1.4.4项规定的任何一种情形的；</w:t>
      </w:r>
    </w:p>
    <w:p>
      <w:pPr>
        <w:spacing w:line="480" w:lineRule="atLeast"/>
        <w:ind w:firstLine="420" w:firstLineChars="0"/>
        <w:rPr>
          <w:rFonts w:hint="eastAsia" w:ascii="宋体" w:hAnsi="宋体" w:eastAsia="宋体" w:cs="宋体"/>
        </w:rPr>
      </w:pPr>
      <w:r>
        <w:rPr>
          <w:rFonts w:hint="eastAsia" w:ascii="宋体" w:hAnsi="宋体" w:eastAsia="宋体" w:cs="宋体"/>
        </w:rPr>
        <w:t>（2）串通</w:t>
      </w:r>
      <w:r>
        <w:rPr>
          <w:rFonts w:hint="eastAsia" w:ascii="宋体" w:hAnsi="宋体" w:eastAsia="宋体" w:cs="宋体"/>
          <w:lang w:eastAsia="zh-CN"/>
        </w:rPr>
        <w:t>投标</w:t>
      </w:r>
      <w:r>
        <w:rPr>
          <w:rFonts w:hint="eastAsia" w:ascii="宋体" w:hAnsi="宋体" w:eastAsia="宋体" w:cs="宋体"/>
        </w:rPr>
        <w:t>或弄虚作假或有其他违法行为的；</w:t>
      </w:r>
    </w:p>
    <w:p>
      <w:pPr>
        <w:spacing w:line="480" w:lineRule="atLeast"/>
        <w:ind w:firstLine="420" w:firstLineChars="0"/>
        <w:rPr>
          <w:rFonts w:hint="eastAsia" w:ascii="宋体" w:hAnsi="宋体" w:eastAsia="宋体" w:cs="宋体"/>
        </w:rPr>
      </w:pPr>
      <w:r>
        <w:rPr>
          <w:rFonts w:hint="eastAsia" w:ascii="宋体" w:hAnsi="宋体" w:eastAsia="宋体" w:cs="宋体"/>
        </w:rPr>
        <w:t>（3）不按评审委员会要求澄清、说明、补正或确认的。</w:t>
      </w:r>
    </w:p>
    <w:p>
      <w:pPr>
        <w:spacing w:line="480" w:lineRule="atLeast"/>
        <w:ind w:firstLine="420" w:firstLineChars="0"/>
        <w:rPr>
          <w:rFonts w:hint="eastAsia" w:ascii="宋体" w:hAnsi="宋体" w:eastAsia="宋体" w:cs="宋体"/>
        </w:rPr>
      </w:pPr>
      <w:r>
        <w:rPr>
          <w:rFonts w:hint="eastAsia" w:ascii="宋体" w:hAnsi="宋体" w:eastAsia="宋体" w:cs="宋体"/>
        </w:rPr>
        <w:t>（4）各</w:t>
      </w:r>
      <w:r>
        <w:rPr>
          <w:rFonts w:hint="eastAsia" w:ascii="宋体" w:hAnsi="宋体" w:eastAsia="宋体" w:cs="宋体"/>
          <w:lang w:eastAsia="zh-CN"/>
        </w:rPr>
        <w:t>投标</w:t>
      </w:r>
      <w:r>
        <w:rPr>
          <w:rFonts w:hint="eastAsia" w:ascii="宋体" w:hAnsi="宋体" w:eastAsia="宋体" w:cs="宋体"/>
        </w:rPr>
        <w:t>单位未认真摸底人工、材料及机械的市场价并结合我市造价部门发布的信息价进行自主报价，大幅度超出市场价范围，且在</w:t>
      </w:r>
      <w:r>
        <w:rPr>
          <w:rFonts w:hint="eastAsia" w:ascii="宋体" w:hAnsi="宋体" w:eastAsia="宋体" w:cs="宋体"/>
          <w:lang w:eastAsia="zh-CN"/>
        </w:rPr>
        <w:t>投标</w:t>
      </w:r>
      <w:r>
        <w:rPr>
          <w:rFonts w:hint="eastAsia" w:ascii="宋体" w:hAnsi="宋体" w:eastAsia="宋体" w:cs="宋体"/>
        </w:rPr>
        <w:t>文件中没有充分、必要合理说明，或者没有提供相关证明材料的，由评审委员会认定该</w:t>
      </w:r>
      <w:r>
        <w:rPr>
          <w:rFonts w:hint="eastAsia" w:ascii="宋体" w:hAnsi="宋体" w:eastAsia="宋体" w:cs="宋体"/>
          <w:lang w:eastAsia="zh-CN"/>
        </w:rPr>
        <w:t>投标人</w:t>
      </w:r>
      <w:r>
        <w:rPr>
          <w:rFonts w:hint="eastAsia" w:ascii="宋体" w:hAnsi="宋体" w:eastAsia="宋体" w:cs="宋体"/>
        </w:rPr>
        <w:t>为不合理的不平衡报价，扰乱</w:t>
      </w:r>
      <w:r>
        <w:rPr>
          <w:rFonts w:hint="eastAsia" w:ascii="宋体" w:hAnsi="宋体" w:eastAsia="宋体" w:cs="宋体"/>
          <w:lang w:eastAsia="zh-CN"/>
        </w:rPr>
        <w:t>投标</w:t>
      </w:r>
      <w:r>
        <w:rPr>
          <w:rFonts w:hint="eastAsia" w:ascii="宋体" w:hAnsi="宋体" w:eastAsia="宋体" w:cs="宋体"/>
        </w:rPr>
        <w:t>市场。</w:t>
      </w:r>
    </w:p>
    <w:p>
      <w:pPr>
        <w:spacing w:line="480" w:lineRule="atLeast"/>
        <w:ind w:firstLine="420" w:firstLineChars="200"/>
        <w:rPr>
          <w:rFonts w:hint="eastAsia" w:ascii="宋体" w:hAnsi="宋体" w:eastAsia="宋体" w:cs="宋体"/>
        </w:rPr>
      </w:pPr>
      <w:r>
        <w:rPr>
          <w:rFonts w:hint="eastAsia" w:ascii="宋体" w:hAnsi="宋体" w:eastAsia="宋体" w:cs="宋体"/>
        </w:rPr>
        <w:t>3.1.3</w:t>
      </w:r>
      <w:r>
        <w:rPr>
          <w:rFonts w:hint="eastAsia" w:ascii="宋体" w:hAnsi="宋体" w:eastAsia="宋体" w:cs="宋体"/>
          <w:lang w:eastAsia="zh-CN"/>
        </w:rPr>
        <w:t>投标</w:t>
      </w:r>
      <w:r>
        <w:rPr>
          <w:rFonts w:hint="eastAsia" w:ascii="宋体" w:hAnsi="宋体" w:eastAsia="宋体" w:cs="宋体"/>
        </w:rPr>
        <w:t>报价有算术错误的，评审委员会按以下原则对</w:t>
      </w:r>
      <w:r>
        <w:rPr>
          <w:rFonts w:hint="eastAsia" w:ascii="宋体" w:hAnsi="宋体" w:eastAsia="宋体" w:cs="宋体"/>
          <w:lang w:eastAsia="zh-CN"/>
        </w:rPr>
        <w:t>投标</w:t>
      </w:r>
      <w:r>
        <w:rPr>
          <w:rFonts w:hint="eastAsia" w:ascii="宋体" w:hAnsi="宋体" w:eastAsia="宋体" w:cs="宋体"/>
        </w:rPr>
        <w:t>报价进行修正，修正的价格经</w:t>
      </w:r>
      <w:r>
        <w:rPr>
          <w:rFonts w:hint="eastAsia" w:ascii="宋体" w:hAnsi="宋体" w:eastAsia="宋体" w:cs="宋体"/>
          <w:lang w:eastAsia="zh-CN"/>
        </w:rPr>
        <w:t>投标人</w:t>
      </w:r>
      <w:r>
        <w:rPr>
          <w:rFonts w:hint="eastAsia" w:ascii="宋体" w:hAnsi="宋体" w:eastAsia="宋体" w:cs="宋体"/>
        </w:rPr>
        <w:t>书面确认后具有约束力。</w:t>
      </w:r>
      <w:r>
        <w:rPr>
          <w:rFonts w:hint="eastAsia" w:ascii="宋体" w:hAnsi="宋体" w:eastAsia="宋体" w:cs="宋体"/>
          <w:lang w:eastAsia="zh-CN"/>
        </w:rPr>
        <w:t>投标人</w:t>
      </w:r>
      <w:r>
        <w:rPr>
          <w:rFonts w:hint="eastAsia" w:ascii="宋体" w:hAnsi="宋体" w:eastAsia="宋体" w:cs="宋体"/>
        </w:rPr>
        <w:t>不接受修正价格的，评审委员会应当否决其</w:t>
      </w:r>
      <w:r>
        <w:rPr>
          <w:rFonts w:hint="eastAsia" w:ascii="宋体" w:hAnsi="宋体" w:eastAsia="宋体" w:cs="宋体"/>
          <w:lang w:eastAsia="zh-CN"/>
        </w:rPr>
        <w:t>投标</w:t>
      </w:r>
      <w:r>
        <w:rPr>
          <w:rFonts w:hint="eastAsia" w:ascii="宋体" w:hAnsi="宋体" w:eastAsia="宋体" w:cs="宋体"/>
        </w:rPr>
        <w:t>。</w:t>
      </w:r>
    </w:p>
    <w:p>
      <w:pPr>
        <w:spacing w:line="480" w:lineRule="atLeast"/>
        <w:ind w:firstLine="420" w:firstLineChars="0"/>
        <w:rPr>
          <w:rFonts w:hint="eastAsia" w:ascii="宋体" w:hAnsi="宋体" w:eastAsia="宋体" w:cs="宋体"/>
        </w:rPr>
      </w:pPr>
      <w:bookmarkStart w:id="808" w:name="_Toc152042383"/>
      <w:r>
        <w:rPr>
          <w:rFonts w:hint="eastAsia" w:ascii="宋体" w:hAnsi="宋体" w:eastAsia="宋体" w:cs="宋体"/>
        </w:rPr>
        <w:t>（1）</w:t>
      </w:r>
      <w:r>
        <w:rPr>
          <w:rFonts w:hint="eastAsia" w:ascii="宋体" w:hAnsi="宋体" w:eastAsia="宋体" w:cs="宋体"/>
          <w:lang w:eastAsia="zh-CN"/>
        </w:rPr>
        <w:t>投标</w:t>
      </w:r>
      <w:r>
        <w:rPr>
          <w:rFonts w:hint="eastAsia" w:ascii="宋体" w:hAnsi="宋体" w:eastAsia="宋体" w:cs="宋体"/>
        </w:rPr>
        <w:t>文件中的大写金额与小写金额不一致的，以大写金额为准；</w:t>
      </w:r>
      <w:bookmarkEnd w:id="808"/>
    </w:p>
    <w:p>
      <w:pPr>
        <w:spacing w:line="480" w:lineRule="atLeast"/>
        <w:ind w:firstLine="420" w:firstLineChars="0"/>
        <w:rPr>
          <w:rFonts w:hint="eastAsia" w:ascii="宋体" w:hAnsi="宋体" w:eastAsia="宋体" w:cs="宋体"/>
        </w:rPr>
      </w:pPr>
      <w:r>
        <w:rPr>
          <w:rFonts w:hint="eastAsia" w:ascii="宋体" w:hAnsi="宋体" w:eastAsia="宋体" w:cs="宋体"/>
        </w:rPr>
        <w:t>（2）总价金额与依据单价计算出的结果不一致的，以单价金额为准修正总价，但单价金额小数点有明显错误的除外。</w:t>
      </w:r>
    </w:p>
    <w:p>
      <w:pPr>
        <w:pStyle w:val="6"/>
        <w:spacing w:line="480" w:lineRule="atLeast"/>
        <w:rPr>
          <w:rFonts w:hint="eastAsia" w:ascii="宋体" w:hAnsi="宋体" w:eastAsia="宋体" w:cs="宋体"/>
        </w:rPr>
      </w:pPr>
      <w:bookmarkStart w:id="809" w:name="_Toc449509714"/>
      <w:bookmarkStart w:id="810" w:name="_Toc144974573"/>
      <w:bookmarkStart w:id="811" w:name="_Toc179632624"/>
      <w:bookmarkStart w:id="812" w:name="_Toc152042384"/>
      <w:bookmarkStart w:id="813" w:name="_Toc29258"/>
      <w:bookmarkStart w:id="814" w:name="_Toc247085764"/>
      <w:bookmarkStart w:id="815" w:name="_Toc246996249"/>
      <w:bookmarkStart w:id="816" w:name="_Toc152045606"/>
      <w:bookmarkStart w:id="817" w:name="_Toc246996992"/>
      <w:bookmarkStart w:id="818" w:name="_Toc10799"/>
      <w:r>
        <w:rPr>
          <w:rFonts w:hint="eastAsia" w:ascii="宋体" w:hAnsi="宋体" w:eastAsia="宋体" w:cs="宋体"/>
        </w:rPr>
        <w:t>3.2 详细评审</w:t>
      </w:r>
      <w:bookmarkEnd w:id="809"/>
      <w:bookmarkEnd w:id="810"/>
      <w:bookmarkEnd w:id="811"/>
      <w:bookmarkEnd w:id="812"/>
      <w:bookmarkEnd w:id="813"/>
      <w:bookmarkEnd w:id="814"/>
      <w:bookmarkEnd w:id="815"/>
      <w:bookmarkEnd w:id="816"/>
      <w:bookmarkEnd w:id="817"/>
      <w:bookmarkEnd w:id="818"/>
    </w:p>
    <w:p>
      <w:pPr>
        <w:spacing w:line="480" w:lineRule="atLeast"/>
        <w:ind w:firstLine="420" w:firstLineChars="200"/>
        <w:rPr>
          <w:rFonts w:hint="eastAsia" w:ascii="宋体" w:hAnsi="宋体" w:eastAsia="宋体" w:cs="宋体"/>
        </w:rPr>
      </w:pPr>
      <w:r>
        <w:rPr>
          <w:rFonts w:hint="eastAsia" w:ascii="宋体" w:hAnsi="宋体" w:eastAsia="宋体" w:cs="宋体"/>
        </w:rPr>
        <w:t>3.2.1 评审委员会按本章第2.2款规定的量化因素和分值进行打分，并计算出综合评估得分。</w:t>
      </w:r>
    </w:p>
    <w:p>
      <w:pPr>
        <w:spacing w:line="480" w:lineRule="atLeast"/>
        <w:ind w:firstLine="718" w:firstLineChars="342"/>
        <w:rPr>
          <w:rFonts w:hint="eastAsia" w:ascii="宋体" w:hAnsi="宋体" w:eastAsia="宋体" w:cs="宋体"/>
        </w:rPr>
      </w:pPr>
      <w:r>
        <w:rPr>
          <w:rFonts w:hint="eastAsia" w:ascii="宋体" w:hAnsi="宋体" w:eastAsia="宋体" w:cs="宋体"/>
        </w:rPr>
        <w:t>（1）按本章第2.2.2规定的评审因素、分值及权重对商务文件计算出得分；</w:t>
      </w:r>
    </w:p>
    <w:p>
      <w:pPr>
        <w:spacing w:line="480" w:lineRule="atLeast"/>
        <w:ind w:firstLine="420" w:firstLineChars="200"/>
        <w:rPr>
          <w:rFonts w:hint="eastAsia" w:ascii="宋体" w:hAnsi="宋体" w:eastAsia="宋体" w:cs="宋体"/>
        </w:rPr>
      </w:pPr>
      <w:r>
        <w:rPr>
          <w:rFonts w:hint="eastAsia" w:ascii="宋体" w:hAnsi="宋体" w:eastAsia="宋体" w:cs="宋体"/>
        </w:rPr>
        <w:t>3.2.2 按本章第2.2.2规定分值计算均保留小数点后两位，小数点后第三位“四舍五入”。</w:t>
      </w:r>
    </w:p>
    <w:p>
      <w:pPr>
        <w:pStyle w:val="6"/>
        <w:spacing w:line="480" w:lineRule="atLeast"/>
        <w:rPr>
          <w:rFonts w:hint="eastAsia" w:ascii="宋体" w:hAnsi="宋体" w:eastAsia="宋体" w:cs="宋体"/>
        </w:rPr>
      </w:pPr>
      <w:bookmarkStart w:id="819" w:name="_Toc144974575"/>
      <w:bookmarkStart w:id="820" w:name="_Toc152042385"/>
      <w:bookmarkStart w:id="821" w:name="_Toc449509715"/>
      <w:bookmarkStart w:id="822" w:name="_Toc246996250"/>
      <w:bookmarkStart w:id="823" w:name="_Toc246996993"/>
      <w:bookmarkStart w:id="824" w:name="_Toc152045607"/>
      <w:bookmarkStart w:id="825" w:name="_Toc179632625"/>
      <w:bookmarkStart w:id="826" w:name="_Toc247085765"/>
      <w:bookmarkStart w:id="827" w:name="_Toc26454"/>
      <w:bookmarkStart w:id="828" w:name="_Toc14823"/>
      <w:r>
        <w:rPr>
          <w:rFonts w:hint="eastAsia" w:ascii="宋体" w:hAnsi="宋体" w:eastAsia="宋体" w:cs="宋体"/>
        </w:rPr>
        <w:t xml:space="preserve">3.3 </w:t>
      </w:r>
      <w:r>
        <w:rPr>
          <w:rFonts w:hint="eastAsia" w:ascii="宋体" w:hAnsi="宋体" w:eastAsia="宋体" w:cs="宋体"/>
          <w:lang w:eastAsia="zh-CN"/>
        </w:rPr>
        <w:t>投标</w:t>
      </w:r>
      <w:r>
        <w:rPr>
          <w:rFonts w:hint="eastAsia" w:ascii="宋体" w:hAnsi="宋体" w:eastAsia="宋体" w:cs="宋体"/>
        </w:rPr>
        <w:t>文件的澄清</w:t>
      </w:r>
      <w:bookmarkEnd w:id="819"/>
      <w:r>
        <w:rPr>
          <w:rFonts w:hint="eastAsia" w:ascii="宋体" w:hAnsi="宋体" w:eastAsia="宋体" w:cs="宋体"/>
        </w:rPr>
        <w:t>、补正</w:t>
      </w:r>
      <w:bookmarkEnd w:id="820"/>
      <w:bookmarkEnd w:id="821"/>
      <w:bookmarkEnd w:id="822"/>
      <w:bookmarkEnd w:id="823"/>
      <w:bookmarkEnd w:id="824"/>
      <w:bookmarkEnd w:id="825"/>
      <w:bookmarkEnd w:id="826"/>
      <w:r>
        <w:rPr>
          <w:rFonts w:hint="eastAsia" w:ascii="宋体" w:hAnsi="宋体" w:eastAsia="宋体" w:cs="宋体"/>
        </w:rPr>
        <w:t>和否决</w:t>
      </w:r>
      <w:bookmarkEnd w:id="827"/>
      <w:bookmarkEnd w:id="828"/>
    </w:p>
    <w:p>
      <w:pPr>
        <w:spacing w:line="480" w:lineRule="atLeast"/>
        <w:ind w:firstLine="420" w:firstLineChars="200"/>
        <w:rPr>
          <w:rFonts w:hint="eastAsia" w:ascii="宋体" w:hAnsi="宋体" w:eastAsia="宋体" w:cs="宋体"/>
        </w:rPr>
      </w:pPr>
      <w:r>
        <w:rPr>
          <w:rFonts w:hint="eastAsia" w:ascii="宋体" w:hAnsi="宋体" w:eastAsia="宋体" w:cs="宋体"/>
        </w:rPr>
        <w:t>3.3.1在评审过程中，评审委员会可以书面形式要求</w:t>
      </w:r>
      <w:r>
        <w:rPr>
          <w:rFonts w:hint="eastAsia" w:ascii="宋体" w:hAnsi="宋体" w:eastAsia="宋体" w:cs="宋体"/>
          <w:lang w:eastAsia="zh-CN"/>
        </w:rPr>
        <w:t>投标人</w:t>
      </w:r>
      <w:r>
        <w:rPr>
          <w:rFonts w:hint="eastAsia" w:ascii="宋体" w:hAnsi="宋体" w:eastAsia="宋体" w:cs="宋体"/>
        </w:rPr>
        <w:t>对所提交</w:t>
      </w:r>
      <w:r>
        <w:rPr>
          <w:rFonts w:hint="eastAsia" w:ascii="宋体" w:hAnsi="宋体" w:eastAsia="宋体" w:cs="宋体"/>
          <w:lang w:eastAsia="zh-CN"/>
        </w:rPr>
        <w:t>投标</w:t>
      </w:r>
      <w:r>
        <w:rPr>
          <w:rFonts w:hint="eastAsia" w:ascii="宋体" w:hAnsi="宋体" w:eastAsia="宋体" w:cs="宋体"/>
        </w:rPr>
        <w:t>文件中不明确的内容进行书面澄清或说明，或者对细微偏差（细微偏差是指</w:t>
      </w:r>
      <w:r>
        <w:rPr>
          <w:rFonts w:hint="eastAsia" w:ascii="宋体" w:hAnsi="宋体" w:eastAsia="宋体" w:cs="宋体"/>
          <w:lang w:eastAsia="zh-CN"/>
        </w:rPr>
        <w:t>投标</w:t>
      </w:r>
      <w:r>
        <w:rPr>
          <w:rFonts w:hint="eastAsia" w:ascii="宋体" w:hAnsi="宋体" w:eastAsia="宋体" w:cs="宋体"/>
        </w:rPr>
        <w:t>文件在实质上响应</w:t>
      </w:r>
      <w:r>
        <w:rPr>
          <w:rFonts w:hint="eastAsia" w:ascii="宋体" w:hAnsi="宋体" w:eastAsia="宋体" w:cs="宋体"/>
          <w:lang w:eastAsia="zh-CN"/>
        </w:rPr>
        <w:t>招标文件</w:t>
      </w:r>
      <w:r>
        <w:rPr>
          <w:rFonts w:hint="eastAsia" w:ascii="宋体" w:hAnsi="宋体" w:eastAsia="宋体" w:cs="宋体"/>
        </w:rPr>
        <w:t>要求，但在个别地方存在漏项或者提供了不完整的技术信息和数据等情况，并且补正这些遗漏或者不完整不会对其他</w:t>
      </w:r>
      <w:r>
        <w:rPr>
          <w:rFonts w:hint="eastAsia" w:ascii="宋体" w:hAnsi="宋体" w:eastAsia="宋体" w:cs="宋体"/>
          <w:lang w:eastAsia="zh-CN"/>
        </w:rPr>
        <w:t>投标人</w:t>
      </w:r>
      <w:r>
        <w:rPr>
          <w:rFonts w:hint="eastAsia" w:ascii="宋体" w:hAnsi="宋体" w:eastAsia="宋体" w:cs="宋体"/>
        </w:rPr>
        <w:t>造成不公平的结果且细微偏差不影响</w:t>
      </w:r>
      <w:r>
        <w:rPr>
          <w:rFonts w:hint="eastAsia" w:ascii="宋体" w:hAnsi="宋体" w:eastAsia="宋体" w:cs="宋体"/>
          <w:lang w:eastAsia="zh-CN"/>
        </w:rPr>
        <w:t>投标</w:t>
      </w:r>
      <w:r>
        <w:rPr>
          <w:rFonts w:hint="eastAsia" w:ascii="宋体" w:hAnsi="宋体" w:eastAsia="宋体" w:cs="宋体"/>
        </w:rPr>
        <w:t>文件的有效性。）进行补正。评审委员会不接受</w:t>
      </w:r>
      <w:r>
        <w:rPr>
          <w:rFonts w:hint="eastAsia" w:ascii="宋体" w:hAnsi="宋体" w:eastAsia="宋体" w:cs="宋体"/>
          <w:lang w:eastAsia="zh-CN"/>
        </w:rPr>
        <w:t>投标人</w:t>
      </w:r>
      <w:r>
        <w:rPr>
          <w:rFonts w:hint="eastAsia" w:ascii="宋体" w:hAnsi="宋体" w:eastAsia="宋体" w:cs="宋体"/>
        </w:rPr>
        <w:t>主动提出的澄清、说明或补正。</w:t>
      </w:r>
    </w:p>
    <w:p>
      <w:pPr>
        <w:spacing w:line="480" w:lineRule="atLeast"/>
        <w:ind w:firstLine="420" w:firstLineChars="200"/>
        <w:rPr>
          <w:rFonts w:hint="eastAsia" w:ascii="宋体" w:hAnsi="宋体" w:eastAsia="宋体" w:cs="宋体"/>
        </w:rPr>
      </w:pPr>
      <w:r>
        <w:rPr>
          <w:rFonts w:hint="eastAsia" w:ascii="宋体" w:hAnsi="宋体" w:eastAsia="宋体" w:cs="宋体"/>
        </w:rPr>
        <w:t>3.3.2 澄清、说明和补正不得改变</w:t>
      </w:r>
      <w:r>
        <w:rPr>
          <w:rFonts w:hint="eastAsia" w:ascii="宋体" w:hAnsi="宋体" w:eastAsia="宋体" w:cs="宋体"/>
          <w:lang w:eastAsia="zh-CN"/>
        </w:rPr>
        <w:t>投标</w:t>
      </w:r>
      <w:r>
        <w:rPr>
          <w:rFonts w:hint="eastAsia" w:ascii="宋体" w:hAnsi="宋体" w:eastAsia="宋体" w:cs="宋体"/>
        </w:rPr>
        <w:t>文件的实质性内容。</w:t>
      </w:r>
      <w:r>
        <w:rPr>
          <w:rFonts w:hint="eastAsia" w:ascii="宋体" w:hAnsi="宋体" w:eastAsia="宋体" w:cs="宋体"/>
          <w:lang w:eastAsia="zh-CN"/>
        </w:rPr>
        <w:t>投标人</w:t>
      </w:r>
      <w:r>
        <w:rPr>
          <w:rFonts w:hint="eastAsia" w:ascii="宋体" w:hAnsi="宋体" w:eastAsia="宋体" w:cs="宋体"/>
        </w:rPr>
        <w:t>的书面澄清、说明和补正属于</w:t>
      </w:r>
      <w:r>
        <w:rPr>
          <w:rFonts w:hint="eastAsia" w:ascii="宋体" w:hAnsi="宋体" w:eastAsia="宋体" w:cs="宋体"/>
          <w:lang w:eastAsia="zh-CN"/>
        </w:rPr>
        <w:t>投标</w:t>
      </w:r>
      <w:r>
        <w:rPr>
          <w:rFonts w:hint="eastAsia" w:ascii="宋体" w:hAnsi="宋体" w:eastAsia="宋体" w:cs="宋体"/>
        </w:rPr>
        <w:t>文件的组成部分。</w:t>
      </w:r>
    </w:p>
    <w:p>
      <w:pPr>
        <w:spacing w:line="480" w:lineRule="atLeast"/>
        <w:ind w:firstLine="420" w:firstLineChars="200"/>
        <w:rPr>
          <w:rFonts w:hint="eastAsia" w:ascii="宋体" w:hAnsi="宋体" w:eastAsia="宋体" w:cs="宋体"/>
        </w:rPr>
      </w:pPr>
      <w:r>
        <w:rPr>
          <w:rFonts w:hint="eastAsia" w:ascii="宋体" w:hAnsi="宋体" w:eastAsia="宋体" w:cs="宋体"/>
        </w:rPr>
        <w:t>3.3.3 评审委员会对</w:t>
      </w:r>
      <w:r>
        <w:rPr>
          <w:rFonts w:hint="eastAsia" w:ascii="宋体" w:hAnsi="宋体" w:eastAsia="宋体" w:cs="宋体"/>
          <w:lang w:eastAsia="zh-CN"/>
        </w:rPr>
        <w:t>投标人</w:t>
      </w:r>
      <w:r>
        <w:rPr>
          <w:rFonts w:hint="eastAsia" w:ascii="宋体" w:hAnsi="宋体" w:eastAsia="宋体" w:cs="宋体"/>
        </w:rPr>
        <w:t>提交的澄清、说明或补正有疑问的，可以要求</w:t>
      </w:r>
      <w:r>
        <w:rPr>
          <w:rFonts w:hint="eastAsia" w:ascii="宋体" w:hAnsi="宋体" w:eastAsia="宋体" w:cs="宋体"/>
          <w:lang w:eastAsia="zh-CN"/>
        </w:rPr>
        <w:t>投标人</w:t>
      </w:r>
      <w:r>
        <w:rPr>
          <w:rFonts w:hint="eastAsia" w:ascii="宋体" w:hAnsi="宋体" w:eastAsia="宋体" w:cs="宋体"/>
        </w:rPr>
        <w:t>进一步澄清、说明或补正，直至满足评审委员会的要求。</w:t>
      </w:r>
    </w:p>
    <w:p>
      <w:pPr>
        <w:spacing w:line="480" w:lineRule="atLeast"/>
        <w:ind w:firstLine="420" w:firstLineChars="200"/>
        <w:rPr>
          <w:rFonts w:hint="eastAsia" w:ascii="宋体" w:hAnsi="宋体" w:eastAsia="宋体" w:cs="宋体"/>
        </w:rPr>
      </w:pPr>
      <w:r>
        <w:rPr>
          <w:rFonts w:hint="eastAsia" w:ascii="宋体" w:hAnsi="宋体" w:eastAsia="宋体" w:cs="宋体"/>
        </w:rPr>
        <w:t>3.3.4因有效</w:t>
      </w:r>
      <w:r>
        <w:rPr>
          <w:rFonts w:hint="eastAsia" w:ascii="宋体" w:hAnsi="宋体" w:eastAsia="宋体" w:cs="宋体"/>
          <w:lang w:eastAsia="zh-CN"/>
        </w:rPr>
        <w:t>投标</w:t>
      </w:r>
      <w:r>
        <w:rPr>
          <w:rFonts w:hint="eastAsia" w:ascii="宋体" w:hAnsi="宋体" w:eastAsia="宋体" w:cs="宋体"/>
        </w:rPr>
        <w:t>不足2家使得</w:t>
      </w:r>
      <w:r>
        <w:rPr>
          <w:rFonts w:hint="eastAsia" w:ascii="宋体" w:hAnsi="宋体" w:eastAsia="宋体" w:cs="宋体"/>
          <w:lang w:eastAsia="zh-CN"/>
        </w:rPr>
        <w:t>投标</w:t>
      </w:r>
      <w:r>
        <w:rPr>
          <w:rFonts w:hint="eastAsia" w:ascii="宋体" w:hAnsi="宋体" w:eastAsia="宋体" w:cs="宋体"/>
        </w:rPr>
        <w:t>明显缺乏竞争的，评审委员会有权拒绝全部</w:t>
      </w:r>
      <w:r>
        <w:rPr>
          <w:rFonts w:hint="eastAsia" w:ascii="宋体" w:hAnsi="宋体" w:eastAsia="宋体" w:cs="宋体"/>
          <w:lang w:eastAsia="zh-CN"/>
        </w:rPr>
        <w:t>投标</w:t>
      </w:r>
      <w:r>
        <w:rPr>
          <w:rFonts w:hint="eastAsia" w:ascii="宋体" w:hAnsi="宋体" w:eastAsia="宋体" w:cs="宋体"/>
        </w:rPr>
        <w:t>。所有</w:t>
      </w:r>
      <w:r>
        <w:rPr>
          <w:rFonts w:hint="eastAsia" w:ascii="宋体" w:hAnsi="宋体" w:eastAsia="宋体" w:cs="宋体"/>
          <w:lang w:eastAsia="zh-CN"/>
        </w:rPr>
        <w:t>投标</w:t>
      </w:r>
      <w:r>
        <w:rPr>
          <w:rFonts w:hint="eastAsia" w:ascii="宋体" w:hAnsi="宋体" w:eastAsia="宋体" w:cs="宋体"/>
        </w:rPr>
        <w:t>被拒绝的，</w:t>
      </w:r>
      <w:r>
        <w:rPr>
          <w:rFonts w:hint="eastAsia" w:ascii="宋体" w:hAnsi="宋体" w:eastAsia="宋体" w:cs="宋体"/>
          <w:lang w:eastAsia="zh-CN"/>
        </w:rPr>
        <w:t>招标人</w:t>
      </w:r>
      <w:r>
        <w:rPr>
          <w:rFonts w:hint="eastAsia" w:ascii="宋体" w:hAnsi="宋体" w:eastAsia="宋体" w:cs="宋体"/>
        </w:rPr>
        <w:t>应当依法重新组织发包。</w:t>
      </w:r>
    </w:p>
    <w:p>
      <w:pPr>
        <w:spacing w:line="480" w:lineRule="atLeast"/>
        <w:outlineLvl w:val="2"/>
        <w:rPr>
          <w:rFonts w:hint="eastAsia" w:ascii="宋体" w:hAnsi="宋体" w:eastAsia="宋体" w:cs="宋体"/>
          <w:b/>
          <w:bCs/>
          <w:sz w:val="32"/>
          <w:szCs w:val="32"/>
        </w:rPr>
      </w:pPr>
      <w:bookmarkStart w:id="829" w:name="_Toc855"/>
      <w:bookmarkStart w:id="830" w:name="_Toc26115"/>
      <w:r>
        <w:rPr>
          <w:rFonts w:hint="eastAsia" w:ascii="宋体" w:hAnsi="宋体" w:eastAsia="宋体" w:cs="宋体"/>
          <w:b/>
          <w:bCs/>
          <w:sz w:val="32"/>
          <w:szCs w:val="32"/>
        </w:rPr>
        <w:t>3.4串通</w:t>
      </w:r>
      <w:r>
        <w:rPr>
          <w:rFonts w:hint="eastAsia" w:ascii="宋体" w:hAnsi="宋体" w:eastAsia="宋体" w:cs="宋体"/>
          <w:b/>
          <w:bCs/>
          <w:sz w:val="32"/>
          <w:szCs w:val="32"/>
          <w:lang w:eastAsia="zh-CN"/>
        </w:rPr>
        <w:t>投标</w:t>
      </w:r>
      <w:r>
        <w:rPr>
          <w:rFonts w:hint="eastAsia" w:ascii="宋体" w:hAnsi="宋体" w:eastAsia="宋体" w:cs="宋体"/>
          <w:b/>
          <w:bCs/>
          <w:sz w:val="32"/>
          <w:szCs w:val="32"/>
        </w:rPr>
        <w:t>行为</w:t>
      </w:r>
      <w:bookmarkEnd w:id="829"/>
      <w:bookmarkEnd w:id="830"/>
    </w:p>
    <w:p>
      <w:pPr>
        <w:spacing w:line="480" w:lineRule="atLeast"/>
        <w:ind w:firstLine="420" w:firstLineChars="200"/>
        <w:rPr>
          <w:rFonts w:hint="eastAsia" w:ascii="宋体" w:hAnsi="宋体" w:eastAsia="宋体" w:cs="宋体"/>
        </w:rPr>
      </w:pPr>
      <w:r>
        <w:rPr>
          <w:rFonts w:hint="eastAsia" w:ascii="宋体" w:hAnsi="宋体" w:eastAsia="宋体" w:cs="宋体"/>
        </w:rPr>
        <w:t>3.4.1有下列情形之一的，属于</w:t>
      </w:r>
      <w:r>
        <w:rPr>
          <w:rFonts w:hint="eastAsia" w:ascii="宋体" w:hAnsi="宋体" w:eastAsia="宋体" w:cs="宋体"/>
          <w:lang w:eastAsia="zh-CN"/>
        </w:rPr>
        <w:t>投标人</w:t>
      </w:r>
      <w:r>
        <w:rPr>
          <w:rFonts w:hint="eastAsia" w:ascii="宋体" w:hAnsi="宋体" w:eastAsia="宋体" w:cs="宋体"/>
        </w:rPr>
        <w:t>相互串通</w:t>
      </w:r>
      <w:r>
        <w:rPr>
          <w:rFonts w:hint="eastAsia" w:ascii="宋体" w:hAnsi="宋体" w:eastAsia="宋体" w:cs="宋体"/>
          <w:lang w:eastAsia="zh-CN"/>
        </w:rPr>
        <w:t>投标</w:t>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（一）</w:t>
      </w:r>
      <w:r>
        <w:rPr>
          <w:rFonts w:hint="eastAsia" w:ascii="宋体" w:hAnsi="宋体" w:eastAsia="宋体" w:cs="宋体"/>
          <w:lang w:eastAsia="zh-CN"/>
        </w:rPr>
        <w:t>投标人</w:t>
      </w:r>
      <w:r>
        <w:rPr>
          <w:rFonts w:hint="eastAsia" w:ascii="宋体" w:hAnsi="宋体" w:eastAsia="宋体" w:cs="宋体"/>
        </w:rPr>
        <w:t>之间协商</w:t>
      </w:r>
      <w:r>
        <w:rPr>
          <w:rFonts w:hint="eastAsia" w:ascii="宋体" w:hAnsi="宋体" w:eastAsia="宋体" w:cs="宋体"/>
          <w:lang w:eastAsia="zh-CN"/>
        </w:rPr>
        <w:t>投标</w:t>
      </w:r>
      <w:r>
        <w:rPr>
          <w:rFonts w:hint="eastAsia" w:ascii="宋体" w:hAnsi="宋体" w:eastAsia="宋体" w:cs="宋体"/>
        </w:rPr>
        <w:t>报价等</w:t>
      </w:r>
      <w:r>
        <w:rPr>
          <w:rFonts w:hint="eastAsia" w:ascii="宋体" w:hAnsi="宋体" w:eastAsia="宋体" w:cs="宋体"/>
          <w:lang w:eastAsia="zh-CN"/>
        </w:rPr>
        <w:t>投标</w:t>
      </w:r>
      <w:r>
        <w:rPr>
          <w:rFonts w:hint="eastAsia" w:ascii="宋体" w:hAnsi="宋体" w:eastAsia="宋体" w:cs="宋体"/>
        </w:rPr>
        <w:t>文件的实质性内容；</w:t>
      </w:r>
    </w:p>
    <w:p>
      <w:pPr>
        <w:spacing w:line="480" w:lineRule="atLeast"/>
        <w:ind w:firstLine="420" w:firstLineChars="200"/>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投标人</w:t>
      </w:r>
      <w:r>
        <w:rPr>
          <w:rFonts w:hint="eastAsia" w:ascii="宋体" w:hAnsi="宋体" w:eastAsia="宋体" w:cs="宋体"/>
        </w:rPr>
        <w:t>之间约定</w:t>
      </w:r>
      <w:r>
        <w:rPr>
          <w:rFonts w:hint="eastAsia" w:ascii="宋体" w:hAnsi="宋体" w:eastAsia="宋体" w:cs="宋体"/>
          <w:lang w:eastAsia="zh-CN"/>
        </w:rPr>
        <w:t>中标人</w:t>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（三）</w:t>
      </w:r>
      <w:r>
        <w:rPr>
          <w:rFonts w:hint="eastAsia" w:ascii="宋体" w:hAnsi="宋体" w:eastAsia="宋体" w:cs="宋体"/>
          <w:lang w:eastAsia="zh-CN"/>
        </w:rPr>
        <w:t>投标人</w:t>
      </w:r>
      <w:r>
        <w:rPr>
          <w:rFonts w:hint="eastAsia" w:ascii="宋体" w:hAnsi="宋体" w:eastAsia="宋体" w:cs="宋体"/>
        </w:rPr>
        <w:t>之间约定部分</w:t>
      </w:r>
      <w:r>
        <w:rPr>
          <w:rFonts w:hint="eastAsia" w:ascii="宋体" w:hAnsi="宋体" w:eastAsia="宋体" w:cs="宋体"/>
          <w:lang w:eastAsia="zh-CN"/>
        </w:rPr>
        <w:t>投标人</w:t>
      </w:r>
      <w:r>
        <w:rPr>
          <w:rFonts w:hint="eastAsia" w:ascii="宋体" w:hAnsi="宋体" w:eastAsia="宋体" w:cs="宋体"/>
        </w:rPr>
        <w:t>放弃</w:t>
      </w:r>
      <w:r>
        <w:rPr>
          <w:rFonts w:hint="eastAsia" w:ascii="宋体" w:hAnsi="宋体" w:eastAsia="宋体" w:cs="宋体"/>
          <w:lang w:eastAsia="zh-CN"/>
        </w:rPr>
        <w:t>投标</w:t>
      </w:r>
      <w:r>
        <w:rPr>
          <w:rFonts w:hint="eastAsia" w:ascii="宋体" w:hAnsi="宋体" w:eastAsia="宋体" w:cs="宋体"/>
        </w:rPr>
        <w:t>或者承包；</w:t>
      </w:r>
    </w:p>
    <w:p>
      <w:pPr>
        <w:spacing w:line="480" w:lineRule="atLeast"/>
        <w:ind w:firstLine="420" w:firstLineChars="200"/>
        <w:rPr>
          <w:rFonts w:hint="eastAsia" w:ascii="宋体" w:hAnsi="宋体" w:eastAsia="宋体" w:cs="宋体"/>
        </w:rPr>
      </w:pPr>
      <w:r>
        <w:rPr>
          <w:rFonts w:hint="eastAsia" w:ascii="宋体" w:hAnsi="宋体" w:eastAsia="宋体" w:cs="宋体"/>
        </w:rPr>
        <w:t>（四）属于同一集团、协会、商会等组织成员的</w:t>
      </w:r>
      <w:r>
        <w:rPr>
          <w:rFonts w:hint="eastAsia" w:ascii="宋体" w:hAnsi="宋体" w:eastAsia="宋体" w:cs="宋体"/>
          <w:lang w:eastAsia="zh-CN"/>
        </w:rPr>
        <w:t>投标人</w:t>
      </w:r>
      <w:r>
        <w:rPr>
          <w:rFonts w:hint="eastAsia" w:ascii="宋体" w:hAnsi="宋体" w:eastAsia="宋体" w:cs="宋体"/>
        </w:rPr>
        <w:t>按照该组织要求协同</w:t>
      </w:r>
      <w:r>
        <w:rPr>
          <w:rFonts w:hint="eastAsia" w:ascii="宋体" w:hAnsi="宋体" w:eastAsia="宋体" w:cs="宋体"/>
          <w:lang w:eastAsia="zh-CN"/>
        </w:rPr>
        <w:t>投标</w:t>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（五）</w:t>
      </w:r>
      <w:r>
        <w:rPr>
          <w:rFonts w:hint="eastAsia" w:ascii="宋体" w:hAnsi="宋体" w:eastAsia="宋体" w:cs="宋体"/>
          <w:lang w:eastAsia="zh-CN"/>
        </w:rPr>
        <w:t>投标人</w:t>
      </w:r>
      <w:r>
        <w:rPr>
          <w:rFonts w:hint="eastAsia" w:ascii="宋体" w:hAnsi="宋体" w:eastAsia="宋体" w:cs="宋体"/>
        </w:rPr>
        <w:t>之间为谋取承包或者排斥特定</w:t>
      </w:r>
      <w:r>
        <w:rPr>
          <w:rFonts w:hint="eastAsia" w:ascii="宋体" w:hAnsi="宋体" w:eastAsia="宋体" w:cs="宋体"/>
          <w:lang w:eastAsia="zh-CN"/>
        </w:rPr>
        <w:t>投标人</w:t>
      </w:r>
      <w:r>
        <w:rPr>
          <w:rFonts w:hint="eastAsia" w:ascii="宋体" w:hAnsi="宋体" w:eastAsia="宋体" w:cs="宋体"/>
        </w:rPr>
        <w:t>而采取的其他联合行动。</w:t>
      </w:r>
    </w:p>
    <w:p>
      <w:pPr>
        <w:spacing w:line="480" w:lineRule="atLeast"/>
        <w:ind w:firstLine="420" w:firstLineChars="200"/>
        <w:rPr>
          <w:rFonts w:hint="eastAsia" w:ascii="宋体" w:hAnsi="宋体" w:eastAsia="宋体" w:cs="宋体"/>
        </w:rPr>
      </w:pPr>
      <w:r>
        <w:rPr>
          <w:rFonts w:hint="eastAsia" w:ascii="宋体" w:hAnsi="宋体" w:eastAsia="宋体" w:cs="宋体"/>
        </w:rPr>
        <w:t>3.4.2　有下列情形之一的，视为</w:t>
      </w:r>
      <w:r>
        <w:rPr>
          <w:rFonts w:hint="eastAsia" w:ascii="宋体" w:hAnsi="宋体" w:eastAsia="宋体" w:cs="宋体"/>
          <w:lang w:eastAsia="zh-CN"/>
        </w:rPr>
        <w:t>投标人</w:t>
      </w:r>
      <w:r>
        <w:rPr>
          <w:rFonts w:hint="eastAsia" w:ascii="宋体" w:hAnsi="宋体" w:eastAsia="宋体" w:cs="宋体"/>
        </w:rPr>
        <w:t>相互串通</w:t>
      </w:r>
      <w:r>
        <w:rPr>
          <w:rFonts w:hint="eastAsia" w:ascii="宋体" w:hAnsi="宋体" w:eastAsia="宋体" w:cs="宋体"/>
          <w:lang w:eastAsia="zh-CN"/>
        </w:rPr>
        <w:t>投标</w:t>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（一）不同</w:t>
      </w:r>
      <w:r>
        <w:rPr>
          <w:rFonts w:hint="eastAsia" w:ascii="宋体" w:hAnsi="宋体" w:eastAsia="宋体" w:cs="宋体"/>
          <w:lang w:eastAsia="zh-CN"/>
        </w:rPr>
        <w:t>投标人</w:t>
      </w:r>
      <w:r>
        <w:rPr>
          <w:rFonts w:hint="eastAsia" w:ascii="宋体" w:hAnsi="宋体" w:eastAsia="宋体" w:cs="宋体"/>
        </w:rPr>
        <w:t>的</w:t>
      </w:r>
      <w:r>
        <w:rPr>
          <w:rFonts w:hint="eastAsia" w:ascii="宋体" w:hAnsi="宋体" w:eastAsia="宋体" w:cs="宋体"/>
          <w:lang w:eastAsia="zh-CN"/>
        </w:rPr>
        <w:t>投标</w:t>
      </w:r>
      <w:r>
        <w:rPr>
          <w:rFonts w:hint="eastAsia" w:ascii="宋体" w:hAnsi="宋体" w:eastAsia="宋体" w:cs="宋体"/>
        </w:rPr>
        <w:t>文件由同一单位或者个人编制；</w:t>
      </w:r>
    </w:p>
    <w:p>
      <w:pPr>
        <w:spacing w:line="480" w:lineRule="atLeast"/>
        <w:ind w:firstLine="420" w:firstLineChars="200"/>
        <w:rPr>
          <w:rFonts w:hint="eastAsia" w:ascii="宋体" w:hAnsi="宋体" w:eastAsia="宋体" w:cs="宋体"/>
        </w:rPr>
      </w:pPr>
      <w:r>
        <w:rPr>
          <w:rFonts w:hint="eastAsia" w:ascii="宋体" w:hAnsi="宋体" w:eastAsia="宋体" w:cs="宋体"/>
        </w:rPr>
        <w:t>（二）不同</w:t>
      </w:r>
      <w:r>
        <w:rPr>
          <w:rFonts w:hint="eastAsia" w:ascii="宋体" w:hAnsi="宋体" w:eastAsia="宋体" w:cs="宋体"/>
          <w:lang w:eastAsia="zh-CN"/>
        </w:rPr>
        <w:t>投标人</w:t>
      </w:r>
      <w:r>
        <w:rPr>
          <w:rFonts w:hint="eastAsia" w:ascii="宋体" w:hAnsi="宋体" w:eastAsia="宋体" w:cs="宋体"/>
        </w:rPr>
        <w:t>委托同一单位或者个人办理</w:t>
      </w:r>
      <w:r>
        <w:rPr>
          <w:rFonts w:hint="eastAsia" w:ascii="宋体" w:hAnsi="宋体" w:eastAsia="宋体" w:cs="宋体"/>
          <w:lang w:eastAsia="zh-CN"/>
        </w:rPr>
        <w:t>投标</w:t>
      </w:r>
      <w:r>
        <w:rPr>
          <w:rFonts w:hint="eastAsia" w:ascii="宋体" w:hAnsi="宋体" w:eastAsia="宋体" w:cs="宋体"/>
        </w:rPr>
        <w:t>事宜；</w:t>
      </w:r>
    </w:p>
    <w:p>
      <w:pPr>
        <w:spacing w:line="480" w:lineRule="atLeast"/>
        <w:ind w:firstLine="420" w:firstLineChars="200"/>
        <w:rPr>
          <w:rFonts w:hint="eastAsia" w:ascii="宋体" w:hAnsi="宋体" w:eastAsia="宋体" w:cs="宋体"/>
        </w:rPr>
      </w:pPr>
      <w:r>
        <w:rPr>
          <w:rFonts w:hint="eastAsia" w:ascii="宋体" w:hAnsi="宋体" w:eastAsia="宋体" w:cs="宋体"/>
        </w:rPr>
        <w:t>（三）不同</w:t>
      </w:r>
      <w:r>
        <w:rPr>
          <w:rFonts w:hint="eastAsia" w:ascii="宋体" w:hAnsi="宋体" w:eastAsia="宋体" w:cs="宋体"/>
          <w:lang w:eastAsia="zh-CN"/>
        </w:rPr>
        <w:t>投标人</w:t>
      </w:r>
      <w:r>
        <w:rPr>
          <w:rFonts w:hint="eastAsia" w:ascii="宋体" w:hAnsi="宋体" w:eastAsia="宋体" w:cs="宋体"/>
        </w:rPr>
        <w:t>的</w:t>
      </w:r>
      <w:r>
        <w:rPr>
          <w:rFonts w:hint="eastAsia" w:ascii="宋体" w:hAnsi="宋体" w:eastAsia="宋体" w:cs="宋体"/>
          <w:lang w:eastAsia="zh-CN"/>
        </w:rPr>
        <w:t>投标</w:t>
      </w:r>
      <w:r>
        <w:rPr>
          <w:rFonts w:hint="eastAsia" w:ascii="宋体" w:hAnsi="宋体" w:eastAsia="宋体" w:cs="宋体"/>
        </w:rPr>
        <w:t>文件载明的项目管理成员为同一人；</w:t>
      </w:r>
    </w:p>
    <w:p>
      <w:pPr>
        <w:spacing w:line="480" w:lineRule="atLeast"/>
        <w:ind w:firstLine="420" w:firstLineChars="200"/>
        <w:rPr>
          <w:rFonts w:hint="eastAsia" w:ascii="宋体" w:hAnsi="宋体" w:eastAsia="宋体" w:cs="宋体"/>
        </w:rPr>
      </w:pPr>
      <w:r>
        <w:rPr>
          <w:rFonts w:hint="eastAsia" w:ascii="宋体" w:hAnsi="宋体" w:eastAsia="宋体" w:cs="宋体"/>
        </w:rPr>
        <w:t>（四）不同</w:t>
      </w:r>
      <w:r>
        <w:rPr>
          <w:rFonts w:hint="eastAsia" w:ascii="宋体" w:hAnsi="宋体" w:eastAsia="宋体" w:cs="宋体"/>
          <w:lang w:eastAsia="zh-CN"/>
        </w:rPr>
        <w:t>投标人</w:t>
      </w:r>
      <w:r>
        <w:rPr>
          <w:rFonts w:hint="eastAsia" w:ascii="宋体" w:hAnsi="宋体" w:eastAsia="宋体" w:cs="宋体"/>
        </w:rPr>
        <w:t>的</w:t>
      </w:r>
      <w:r>
        <w:rPr>
          <w:rFonts w:hint="eastAsia" w:ascii="宋体" w:hAnsi="宋体" w:eastAsia="宋体" w:cs="宋体"/>
          <w:lang w:eastAsia="zh-CN"/>
        </w:rPr>
        <w:t>投标</w:t>
      </w:r>
      <w:r>
        <w:rPr>
          <w:rFonts w:hint="eastAsia" w:ascii="宋体" w:hAnsi="宋体" w:eastAsia="宋体" w:cs="宋体"/>
        </w:rPr>
        <w:t>文件异常一致或者</w:t>
      </w:r>
      <w:r>
        <w:rPr>
          <w:rFonts w:hint="eastAsia" w:ascii="宋体" w:hAnsi="宋体" w:eastAsia="宋体" w:cs="宋体"/>
          <w:lang w:eastAsia="zh-CN"/>
        </w:rPr>
        <w:t>投标</w:t>
      </w:r>
      <w:r>
        <w:rPr>
          <w:rFonts w:hint="eastAsia" w:ascii="宋体" w:hAnsi="宋体" w:eastAsia="宋体" w:cs="宋体"/>
        </w:rPr>
        <w:t>报价呈规律性差异；</w:t>
      </w:r>
    </w:p>
    <w:p>
      <w:pPr>
        <w:spacing w:line="480" w:lineRule="atLeast"/>
        <w:ind w:firstLine="420" w:firstLineChars="200"/>
        <w:rPr>
          <w:rFonts w:hint="eastAsia" w:ascii="宋体" w:hAnsi="宋体" w:eastAsia="宋体" w:cs="宋体"/>
        </w:rPr>
      </w:pPr>
      <w:r>
        <w:rPr>
          <w:rFonts w:hint="eastAsia" w:ascii="宋体" w:hAnsi="宋体" w:eastAsia="宋体" w:cs="宋体"/>
        </w:rPr>
        <w:t>（五）不同</w:t>
      </w:r>
      <w:r>
        <w:rPr>
          <w:rFonts w:hint="eastAsia" w:ascii="宋体" w:hAnsi="宋体" w:eastAsia="宋体" w:cs="宋体"/>
          <w:lang w:eastAsia="zh-CN"/>
        </w:rPr>
        <w:t>投标人</w:t>
      </w:r>
      <w:r>
        <w:rPr>
          <w:rFonts w:hint="eastAsia" w:ascii="宋体" w:hAnsi="宋体" w:eastAsia="宋体" w:cs="宋体"/>
        </w:rPr>
        <w:t>的</w:t>
      </w:r>
      <w:r>
        <w:rPr>
          <w:rFonts w:hint="eastAsia" w:ascii="宋体" w:hAnsi="宋体" w:eastAsia="宋体" w:cs="宋体"/>
          <w:lang w:eastAsia="zh-CN"/>
        </w:rPr>
        <w:t>投标</w:t>
      </w:r>
      <w:r>
        <w:rPr>
          <w:rFonts w:hint="eastAsia" w:ascii="宋体" w:hAnsi="宋体" w:eastAsia="宋体" w:cs="宋体"/>
        </w:rPr>
        <w:t>文件相互混装；</w:t>
      </w:r>
    </w:p>
    <w:p>
      <w:pPr>
        <w:spacing w:line="480" w:lineRule="atLeast"/>
        <w:ind w:firstLine="420" w:firstLineChars="200"/>
        <w:rPr>
          <w:rFonts w:hint="eastAsia" w:ascii="宋体" w:hAnsi="宋体" w:eastAsia="宋体" w:cs="宋体"/>
        </w:rPr>
      </w:pPr>
      <w:r>
        <w:rPr>
          <w:rFonts w:hint="eastAsia" w:ascii="宋体" w:hAnsi="宋体" w:eastAsia="宋体" w:cs="宋体"/>
        </w:rPr>
        <w:t>（六）不同</w:t>
      </w:r>
      <w:r>
        <w:rPr>
          <w:rFonts w:hint="eastAsia" w:ascii="宋体" w:hAnsi="宋体" w:eastAsia="宋体" w:cs="宋体"/>
          <w:lang w:eastAsia="zh-CN"/>
        </w:rPr>
        <w:t>投标人</w:t>
      </w:r>
      <w:r>
        <w:rPr>
          <w:rFonts w:hint="eastAsia" w:ascii="宋体" w:hAnsi="宋体" w:eastAsia="宋体" w:cs="宋体"/>
        </w:rPr>
        <w:t>的</w:t>
      </w:r>
      <w:r>
        <w:rPr>
          <w:rFonts w:hint="eastAsia" w:ascii="宋体" w:hAnsi="宋体" w:eastAsia="宋体" w:cs="宋体"/>
          <w:lang w:eastAsia="zh-CN"/>
        </w:rPr>
        <w:t>投标</w:t>
      </w:r>
      <w:r>
        <w:rPr>
          <w:rFonts w:hint="eastAsia" w:ascii="宋体" w:hAnsi="宋体" w:eastAsia="宋体" w:cs="宋体"/>
        </w:rPr>
        <w:t>保证金从同一单位或者个人的账户转出；</w:t>
      </w:r>
    </w:p>
    <w:p>
      <w:pPr>
        <w:spacing w:line="480" w:lineRule="atLeast"/>
        <w:ind w:firstLine="420" w:firstLineChars="200"/>
        <w:rPr>
          <w:rFonts w:hint="eastAsia" w:ascii="宋体" w:hAnsi="宋体" w:eastAsia="宋体" w:cs="宋体"/>
        </w:rPr>
      </w:pPr>
      <w:r>
        <w:rPr>
          <w:rFonts w:hint="eastAsia" w:ascii="宋体" w:hAnsi="宋体" w:eastAsia="宋体" w:cs="宋体"/>
        </w:rPr>
        <w:t>（七）不同</w:t>
      </w:r>
      <w:r>
        <w:rPr>
          <w:rFonts w:hint="eastAsia" w:ascii="宋体" w:hAnsi="宋体" w:eastAsia="宋体" w:cs="宋体"/>
          <w:lang w:eastAsia="zh-CN"/>
        </w:rPr>
        <w:t>投标人</w:t>
      </w:r>
      <w:r>
        <w:rPr>
          <w:rFonts w:hint="eastAsia" w:ascii="宋体" w:hAnsi="宋体" w:eastAsia="宋体" w:cs="宋体"/>
        </w:rPr>
        <w:t>的采用同一台电脑进行编制</w:t>
      </w:r>
      <w:r>
        <w:rPr>
          <w:rFonts w:hint="eastAsia" w:ascii="宋体" w:hAnsi="宋体" w:eastAsia="宋体" w:cs="宋体"/>
          <w:lang w:eastAsia="zh-CN"/>
        </w:rPr>
        <w:t>投标</w:t>
      </w:r>
      <w:r>
        <w:rPr>
          <w:rFonts w:hint="eastAsia" w:ascii="宋体" w:hAnsi="宋体" w:eastAsia="宋体" w:cs="宋体"/>
        </w:rPr>
        <w:t>文件（如采用同一MAC地址、硬盘号、主板号、CPU号、或同一造价工具加密器等等）。</w:t>
      </w:r>
    </w:p>
    <w:p>
      <w:pPr>
        <w:spacing w:line="480" w:lineRule="atLeast"/>
        <w:ind w:firstLine="420" w:firstLineChars="200"/>
        <w:rPr>
          <w:rFonts w:hint="eastAsia" w:ascii="宋体" w:hAnsi="宋体" w:eastAsia="宋体" w:cs="宋体"/>
        </w:rPr>
      </w:pPr>
      <w:r>
        <w:rPr>
          <w:rFonts w:hint="eastAsia" w:ascii="宋体" w:hAnsi="宋体" w:eastAsia="宋体" w:cs="宋体"/>
        </w:rPr>
        <w:t>3.4.3有下列情形之一的，属于</w:t>
      </w:r>
      <w:r>
        <w:rPr>
          <w:rFonts w:hint="eastAsia" w:ascii="宋体" w:hAnsi="宋体" w:eastAsia="宋体" w:cs="宋体"/>
          <w:lang w:eastAsia="zh-CN"/>
        </w:rPr>
        <w:t>招标人</w:t>
      </w:r>
      <w:r>
        <w:rPr>
          <w:rFonts w:hint="eastAsia" w:ascii="宋体" w:hAnsi="宋体" w:eastAsia="宋体" w:cs="宋体"/>
        </w:rPr>
        <w:t>与</w:t>
      </w:r>
      <w:r>
        <w:rPr>
          <w:rFonts w:hint="eastAsia" w:ascii="宋体" w:hAnsi="宋体" w:eastAsia="宋体" w:cs="宋体"/>
          <w:lang w:eastAsia="zh-CN"/>
        </w:rPr>
        <w:t>投标人</w:t>
      </w:r>
      <w:r>
        <w:rPr>
          <w:rFonts w:hint="eastAsia" w:ascii="宋体" w:hAnsi="宋体" w:eastAsia="宋体" w:cs="宋体"/>
        </w:rPr>
        <w:t>串通</w:t>
      </w:r>
      <w:r>
        <w:rPr>
          <w:rFonts w:hint="eastAsia" w:ascii="宋体" w:hAnsi="宋体" w:eastAsia="宋体" w:cs="宋体"/>
          <w:lang w:eastAsia="zh-CN"/>
        </w:rPr>
        <w:t>投标</w:t>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（一）</w:t>
      </w:r>
      <w:r>
        <w:rPr>
          <w:rFonts w:hint="eastAsia" w:ascii="宋体" w:hAnsi="宋体" w:eastAsia="宋体" w:cs="宋体"/>
          <w:lang w:eastAsia="zh-CN"/>
        </w:rPr>
        <w:t>招标人</w:t>
      </w:r>
      <w:r>
        <w:rPr>
          <w:rFonts w:hint="eastAsia" w:ascii="宋体" w:hAnsi="宋体" w:eastAsia="宋体" w:cs="宋体"/>
        </w:rPr>
        <w:t>在</w:t>
      </w:r>
      <w:r>
        <w:rPr>
          <w:rFonts w:hint="eastAsia" w:ascii="宋体" w:hAnsi="宋体" w:eastAsia="宋体" w:cs="宋体"/>
          <w:lang w:eastAsia="zh-CN"/>
        </w:rPr>
        <w:t>投标</w:t>
      </w:r>
      <w:r>
        <w:rPr>
          <w:rFonts w:hint="eastAsia" w:ascii="宋体" w:hAnsi="宋体" w:eastAsia="宋体" w:cs="宋体"/>
        </w:rPr>
        <w:t>前开启</w:t>
      </w:r>
      <w:r>
        <w:rPr>
          <w:rFonts w:hint="eastAsia" w:ascii="宋体" w:hAnsi="宋体" w:eastAsia="宋体" w:cs="宋体"/>
          <w:lang w:eastAsia="zh-CN"/>
        </w:rPr>
        <w:t>投标</w:t>
      </w:r>
      <w:r>
        <w:rPr>
          <w:rFonts w:hint="eastAsia" w:ascii="宋体" w:hAnsi="宋体" w:eastAsia="宋体" w:cs="宋体"/>
        </w:rPr>
        <w:t>文件并将有关信息泄露给其他</w:t>
      </w:r>
      <w:r>
        <w:rPr>
          <w:rFonts w:hint="eastAsia" w:ascii="宋体" w:hAnsi="宋体" w:eastAsia="宋体" w:cs="宋体"/>
          <w:lang w:eastAsia="zh-CN"/>
        </w:rPr>
        <w:t>投标人</w:t>
      </w:r>
      <w:r>
        <w:rPr>
          <w:rFonts w:hint="eastAsia" w:ascii="宋体" w:hAnsi="宋体" w:eastAsia="宋体" w:cs="宋体"/>
        </w:rPr>
        <w:t>;</w:t>
      </w:r>
    </w:p>
    <w:p>
      <w:pPr>
        <w:spacing w:line="480" w:lineRule="atLeast"/>
        <w:ind w:firstLine="420" w:firstLineChars="200"/>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招标人</w:t>
      </w:r>
      <w:r>
        <w:rPr>
          <w:rFonts w:hint="eastAsia" w:ascii="宋体" w:hAnsi="宋体" w:eastAsia="宋体" w:cs="宋体"/>
        </w:rPr>
        <w:t>直接或者间接向</w:t>
      </w:r>
      <w:r>
        <w:rPr>
          <w:rFonts w:hint="eastAsia" w:ascii="宋体" w:hAnsi="宋体" w:eastAsia="宋体" w:cs="宋体"/>
          <w:lang w:eastAsia="zh-CN"/>
        </w:rPr>
        <w:t>投标人</w:t>
      </w:r>
      <w:r>
        <w:rPr>
          <w:rFonts w:hint="eastAsia" w:ascii="宋体" w:hAnsi="宋体" w:eastAsia="宋体" w:cs="宋体"/>
        </w:rPr>
        <w:t>泄露评审委员会成员等信息；</w:t>
      </w:r>
    </w:p>
    <w:p>
      <w:pPr>
        <w:spacing w:line="480" w:lineRule="atLeast"/>
        <w:ind w:firstLine="420" w:firstLineChars="200"/>
        <w:rPr>
          <w:rFonts w:hint="eastAsia" w:ascii="宋体" w:hAnsi="宋体" w:eastAsia="宋体" w:cs="宋体"/>
        </w:rPr>
      </w:pPr>
      <w:r>
        <w:rPr>
          <w:rFonts w:hint="eastAsia" w:ascii="宋体" w:hAnsi="宋体" w:eastAsia="宋体" w:cs="宋体"/>
        </w:rPr>
        <w:t>（三）</w:t>
      </w:r>
      <w:r>
        <w:rPr>
          <w:rFonts w:hint="eastAsia" w:ascii="宋体" w:hAnsi="宋体" w:eastAsia="宋体" w:cs="宋体"/>
          <w:lang w:eastAsia="zh-CN"/>
        </w:rPr>
        <w:t>招标人</w:t>
      </w:r>
      <w:r>
        <w:rPr>
          <w:rFonts w:hint="eastAsia" w:ascii="宋体" w:hAnsi="宋体" w:eastAsia="宋体" w:cs="宋体"/>
        </w:rPr>
        <w:t>明示或者暗示</w:t>
      </w:r>
      <w:r>
        <w:rPr>
          <w:rFonts w:hint="eastAsia" w:ascii="宋体" w:hAnsi="宋体" w:eastAsia="宋体" w:cs="宋体"/>
          <w:lang w:eastAsia="zh-CN"/>
        </w:rPr>
        <w:t>投标人</w:t>
      </w:r>
      <w:r>
        <w:rPr>
          <w:rFonts w:hint="eastAsia" w:ascii="宋体" w:hAnsi="宋体" w:eastAsia="宋体" w:cs="宋体"/>
        </w:rPr>
        <w:t>压低或者抬高</w:t>
      </w:r>
      <w:r>
        <w:rPr>
          <w:rFonts w:hint="eastAsia" w:ascii="宋体" w:hAnsi="宋体" w:eastAsia="宋体" w:cs="宋体"/>
          <w:lang w:eastAsia="zh-CN"/>
        </w:rPr>
        <w:t>投标</w:t>
      </w:r>
      <w:r>
        <w:rPr>
          <w:rFonts w:hint="eastAsia" w:ascii="宋体" w:hAnsi="宋体" w:eastAsia="宋体" w:cs="宋体"/>
        </w:rPr>
        <w:t>报价；</w:t>
      </w:r>
    </w:p>
    <w:p>
      <w:pPr>
        <w:spacing w:line="480" w:lineRule="atLeast"/>
        <w:ind w:firstLine="420" w:firstLineChars="200"/>
        <w:rPr>
          <w:rFonts w:hint="eastAsia" w:ascii="宋体" w:hAnsi="宋体" w:eastAsia="宋体" w:cs="宋体"/>
        </w:rPr>
      </w:pPr>
      <w:r>
        <w:rPr>
          <w:rFonts w:hint="eastAsia" w:ascii="宋体" w:hAnsi="宋体" w:eastAsia="宋体" w:cs="宋体"/>
        </w:rPr>
        <w:t>（四）</w:t>
      </w:r>
      <w:r>
        <w:rPr>
          <w:rFonts w:hint="eastAsia" w:ascii="宋体" w:hAnsi="宋体" w:eastAsia="宋体" w:cs="宋体"/>
          <w:lang w:eastAsia="zh-CN"/>
        </w:rPr>
        <w:t>招标人</w:t>
      </w:r>
      <w:r>
        <w:rPr>
          <w:rFonts w:hint="eastAsia" w:ascii="宋体" w:hAnsi="宋体" w:eastAsia="宋体" w:cs="宋体"/>
        </w:rPr>
        <w:t>授意</w:t>
      </w:r>
      <w:r>
        <w:rPr>
          <w:rFonts w:hint="eastAsia" w:ascii="宋体" w:hAnsi="宋体" w:eastAsia="宋体" w:cs="宋体"/>
          <w:lang w:eastAsia="zh-CN"/>
        </w:rPr>
        <w:t>投标人</w:t>
      </w:r>
      <w:r>
        <w:rPr>
          <w:rFonts w:hint="eastAsia" w:ascii="宋体" w:hAnsi="宋体" w:eastAsia="宋体" w:cs="宋体"/>
        </w:rPr>
        <w:t>撤换、修改</w:t>
      </w:r>
      <w:r>
        <w:rPr>
          <w:rFonts w:hint="eastAsia" w:ascii="宋体" w:hAnsi="宋体" w:eastAsia="宋体" w:cs="宋体"/>
          <w:lang w:eastAsia="zh-CN"/>
        </w:rPr>
        <w:t>投标</w:t>
      </w:r>
      <w:r>
        <w:rPr>
          <w:rFonts w:hint="eastAsia" w:ascii="宋体" w:hAnsi="宋体" w:eastAsia="宋体" w:cs="宋体"/>
        </w:rPr>
        <w:t>文件；</w:t>
      </w:r>
    </w:p>
    <w:p>
      <w:pPr>
        <w:spacing w:line="480" w:lineRule="atLeast"/>
        <w:ind w:firstLine="420" w:firstLineChars="200"/>
        <w:rPr>
          <w:rFonts w:hint="eastAsia" w:ascii="宋体" w:hAnsi="宋体" w:eastAsia="宋体" w:cs="宋体"/>
          <w:lang w:eastAsia="zh-CN"/>
        </w:rPr>
      </w:pPr>
      <w:r>
        <w:rPr>
          <w:rFonts w:hint="eastAsia" w:ascii="宋体" w:hAnsi="宋体" w:eastAsia="宋体" w:cs="宋体"/>
        </w:rPr>
        <w:t>（五）</w:t>
      </w:r>
      <w:r>
        <w:rPr>
          <w:rFonts w:hint="eastAsia" w:ascii="宋体" w:hAnsi="宋体" w:eastAsia="宋体" w:cs="宋体"/>
          <w:lang w:eastAsia="zh-CN"/>
        </w:rPr>
        <w:t>招标人</w:t>
      </w:r>
      <w:r>
        <w:rPr>
          <w:rFonts w:hint="eastAsia" w:ascii="宋体" w:hAnsi="宋体" w:eastAsia="宋体" w:cs="宋体"/>
        </w:rPr>
        <w:t>明示或者暗示</w:t>
      </w:r>
      <w:r>
        <w:rPr>
          <w:rFonts w:hint="eastAsia" w:ascii="宋体" w:hAnsi="宋体" w:eastAsia="宋体" w:cs="宋体"/>
          <w:lang w:eastAsia="zh-CN"/>
        </w:rPr>
        <w:t>投标人</w:t>
      </w:r>
      <w:r>
        <w:rPr>
          <w:rFonts w:hint="eastAsia" w:ascii="宋体" w:hAnsi="宋体" w:eastAsia="宋体" w:cs="宋体"/>
        </w:rPr>
        <w:t>为特定</w:t>
      </w:r>
      <w:r>
        <w:rPr>
          <w:rFonts w:hint="eastAsia" w:ascii="宋体" w:hAnsi="宋体" w:eastAsia="宋体" w:cs="宋体"/>
          <w:lang w:eastAsia="zh-CN"/>
        </w:rPr>
        <w:t>投标人</w:t>
      </w:r>
      <w:r>
        <w:rPr>
          <w:rFonts w:hint="eastAsia" w:ascii="宋体" w:hAnsi="宋体" w:eastAsia="宋体" w:cs="宋体"/>
        </w:rPr>
        <w:t>承包提供方便</w:t>
      </w:r>
      <w:r>
        <w:rPr>
          <w:rFonts w:hint="eastAsia" w:ascii="宋体" w:hAnsi="宋体" w:cs="宋体"/>
          <w:lang w:eastAsia="zh-CN"/>
        </w:rPr>
        <w:t>。</w:t>
      </w:r>
    </w:p>
    <w:p>
      <w:pPr>
        <w:spacing w:line="480" w:lineRule="exact"/>
        <w:rPr>
          <w:rFonts w:hint="eastAsia" w:ascii="宋体" w:hAnsi="宋体" w:eastAsia="宋体" w:cs="宋体"/>
          <w:color w:val="auto"/>
        </w:rPr>
      </w:pPr>
      <w:r>
        <w:rPr>
          <w:rFonts w:hint="eastAsia" w:ascii="宋体" w:hAnsi="宋体" w:eastAsia="宋体" w:cs="宋体"/>
          <w:color w:val="auto"/>
        </w:rPr>
        <w:br w:type="page"/>
      </w:r>
    </w:p>
    <w:p>
      <w:pPr>
        <w:pStyle w:val="4"/>
        <w:jc w:val="center"/>
        <w:outlineLvl w:val="1"/>
        <w:rPr>
          <w:rFonts w:hint="eastAsia" w:ascii="宋体" w:hAnsi="宋体" w:eastAsia="宋体" w:cs="宋体"/>
          <w:color w:val="auto"/>
        </w:rPr>
      </w:pPr>
      <w:bookmarkStart w:id="831" w:name="_Toc5211"/>
      <w:bookmarkStart w:id="832" w:name="_Toc470"/>
      <w:r>
        <w:rPr>
          <w:rFonts w:hint="eastAsia" w:ascii="宋体" w:hAnsi="宋体" w:eastAsia="宋体" w:cs="宋体"/>
          <w:color w:val="auto"/>
        </w:rPr>
        <w:t>第四章 合同</w:t>
      </w:r>
      <w:bookmarkEnd w:id="831"/>
      <w:bookmarkEnd w:id="832"/>
    </w:p>
    <w:bookmarkEnd w:id="728"/>
    <w:bookmarkEnd w:id="729"/>
    <w:bookmarkEnd w:id="730"/>
    <w:bookmarkEnd w:id="731"/>
    <w:bookmarkEnd w:id="732"/>
    <w:bookmarkEnd w:id="733"/>
    <w:bookmarkEnd w:id="734"/>
    <w:p>
      <w:pPr>
        <w:spacing w:line="400" w:lineRule="exact"/>
        <w:ind w:firstLine="500"/>
        <w:jc w:val="center"/>
        <w:rPr>
          <w:rFonts w:hint="eastAsia" w:ascii="宋体" w:hAnsi="宋体" w:eastAsia="宋体" w:cs="宋体"/>
          <w:b/>
          <w:sz w:val="28"/>
          <w:szCs w:val="28"/>
        </w:rPr>
      </w:pPr>
      <w:bookmarkStart w:id="833" w:name="第二章施工合同"/>
      <w:bookmarkStart w:id="834" w:name="_Toc30419"/>
      <w:r>
        <w:rPr>
          <w:rFonts w:hint="eastAsia" w:ascii="宋体" w:hAnsi="宋体" w:eastAsia="宋体" w:cs="宋体"/>
          <w:b/>
          <w:sz w:val="28"/>
          <w:szCs w:val="28"/>
        </w:rPr>
        <w:t>施工合同</w:t>
      </w:r>
    </w:p>
    <w:bookmarkEnd w:id="833"/>
    <w:p>
      <w:pPr>
        <w:spacing w:line="400" w:lineRule="exact"/>
        <w:outlineLvl w:val="2"/>
        <w:rPr>
          <w:rFonts w:hint="eastAsia" w:ascii="宋体" w:hAnsi="宋体" w:eastAsia="宋体" w:cs="宋体"/>
          <w:b/>
          <w:szCs w:val="21"/>
        </w:rPr>
      </w:pPr>
      <w:bookmarkStart w:id="835" w:name="_Toc30750"/>
      <w:r>
        <w:rPr>
          <w:rFonts w:hint="eastAsia" w:ascii="宋体" w:hAnsi="宋体" w:eastAsia="宋体" w:cs="宋体"/>
          <w:b/>
          <w:szCs w:val="21"/>
        </w:rPr>
        <w:t>第一部分   合同协议书</w:t>
      </w:r>
      <w:bookmarkEnd w:id="835"/>
    </w:p>
    <w:p>
      <w:pPr>
        <w:spacing w:line="400" w:lineRule="exact"/>
        <w:rPr>
          <w:rFonts w:hint="eastAsia" w:ascii="宋体" w:hAnsi="宋体" w:eastAsia="宋体" w:cs="宋体"/>
          <w:b/>
          <w:szCs w:val="21"/>
        </w:rPr>
      </w:pPr>
      <w:r>
        <w:rPr>
          <w:rFonts w:hint="eastAsia" w:ascii="宋体" w:hAnsi="宋体" w:eastAsia="宋体" w:cs="宋体"/>
          <w:b/>
          <w:szCs w:val="21"/>
        </w:rPr>
        <w:t>第二部分   通用条款</w:t>
      </w:r>
      <w:r>
        <w:rPr>
          <w:rFonts w:hint="eastAsia" w:ascii="宋体" w:hAnsi="宋体" w:eastAsia="宋体" w:cs="宋体"/>
          <w:szCs w:val="21"/>
        </w:rPr>
        <w:t>[省略，使用时按（GF-2017-0201）]</w:t>
      </w:r>
    </w:p>
    <w:p>
      <w:pPr>
        <w:spacing w:line="400" w:lineRule="exact"/>
        <w:outlineLvl w:val="2"/>
        <w:rPr>
          <w:rFonts w:hint="eastAsia" w:ascii="宋体" w:hAnsi="宋体" w:eastAsia="宋体" w:cs="宋体"/>
          <w:b/>
          <w:szCs w:val="21"/>
        </w:rPr>
      </w:pPr>
      <w:bookmarkStart w:id="836" w:name="_Toc31087"/>
      <w:r>
        <w:rPr>
          <w:rFonts w:hint="eastAsia" w:ascii="宋体" w:hAnsi="宋体" w:eastAsia="宋体" w:cs="宋体"/>
          <w:b/>
          <w:szCs w:val="21"/>
        </w:rPr>
        <w:t>第三部分   专用合同条款</w:t>
      </w:r>
      <w:bookmarkEnd w:id="836"/>
    </w:p>
    <w:p>
      <w:pPr>
        <w:spacing w:line="400" w:lineRule="exact"/>
        <w:ind w:firstLine="1241" w:firstLineChars="591"/>
        <w:rPr>
          <w:rFonts w:hint="eastAsia" w:ascii="宋体" w:hAnsi="宋体" w:eastAsia="宋体" w:cs="宋体"/>
          <w:szCs w:val="21"/>
        </w:rPr>
      </w:pPr>
      <w:r>
        <w:rPr>
          <w:rFonts w:hint="eastAsia" w:ascii="宋体" w:hAnsi="宋体" w:eastAsia="宋体" w:cs="宋体"/>
          <w:szCs w:val="21"/>
        </w:rPr>
        <w:t>附件（省略，工程报价中相应体现）</w:t>
      </w:r>
    </w:p>
    <w:p>
      <w:pPr>
        <w:pStyle w:val="6"/>
        <w:widowControl/>
        <w:numPr>
          <w:ilvl w:val="2"/>
          <w:numId w:val="0"/>
        </w:numPr>
        <w:spacing w:before="120" w:after="120" w:line="400" w:lineRule="exact"/>
        <w:ind w:left="720" w:hanging="720"/>
        <w:jc w:val="center"/>
        <w:rPr>
          <w:rFonts w:hint="eastAsia" w:ascii="宋体" w:hAnsi="宋体" w:eastAsia="宋体" w:cs="宋体"/>
          <w:sz w:val="21"/>
          <w:szCs w:val="21"/>
        </w:rPr>
      </w:pPr>
      <w:bookmarkStart w:id="837" w:name="_Toc17580"/>
      <w:bookmarkStart w:id="838" w:name="_Toc28391"/>
      <w:r>
        <w:rPr>
          <w:rFonts w:hint="eastAsia" w:ascii="宋体" w:hAnsi="宋体" w:eastAsia="宋体" w:cs="宋体"/>
          <w:sz w:val="21"/>
          <w:szCs w:val="21"/>
        </w:rPr>
        <w:t>第一部分 合同协议书</w:t>
      </w:r>
      <w:bookmarkEnd w:id="837"/>
      <w:bookmarkEnd w:id="838"/>
    </w:p>
    <w:p>
      <w:pPr>
        <w:spacing w:line="400" w:lineRule="exact"/>
        <w:rPr>
          <w:rFonts w:hint="eastAsia" w:ascii="宋体" w:hAnsi="宋体" w:eastAsia="宋体" w:cs="宋体"/>
          <w:b/>
          <w:szCs w:val="21"/>
          <w:u w:val="single"/>
          <w:lang w:eastAsia="zh-CN"/>
        </w:rPr>
      </w:pPr>
      <w:r>
        <w:rPr>
          <w:rFonts w:hint="eastAsia" w:ascii="宋体" w:hAnsi="宋体" w:eastAsia="宋体" w:cs="宋体"/>
          <w:b/>
          <w:szCs w:val="21"/>
          <w:lang w:eastAsia="zh-CN"/>
        </w:rPr>
        <w:t>招标人</w:t>
      </w:r>
      <w:r>
        <w:rPr>
          <w:rFonts w:hint="eastAsia" w:ascii="宋体" w:hAnsi="宋体" w:eastAsia="宋体" w:cs="宋体"/>
          <w:b/>
          <w:szCs w:val="21"/>
        </w:rPr>
        <w:t>（全称）</w:t>
      </w:r>
      <w:r>
        <w:rPr>
          <w:rFonts w:hint="eastAsia" w:ascii="宋体" w:hAnsi="宋体" w:eastAsia="宋体" w:cs="宋体"/>
          <w:b/>
          <w:szCs w:val="21"/>
          <w:highlight w:val="none"/>
        </w:rPr>
        <w:t>：</w:t>
      </w:r>
      <w:r>
        <w:rPr>
          <w:rFonts w:hint="eastAsia" w:ascii="宋体" w:hAnsi="宋体" w:eastAsia="宋体" w:cs="宋体"/>
          <w:b/>
          <w:bCs/>
          <w:szCs w:val="21"/>
          <w:highlight w:val="none"/>
          <w:u w:val="single"/>
          <w:lang w:eastAsia="zh-CN"/>
        </w:rPr>
        <w:t>湖州市龙溪街道霅水桥村股份经济合作社</w:t>
      </w:r>
    </w:p>
    <w:p>
      <w:pPr>
        <w:spacing w:line="400" w:lineRule="exact"/>
        <w:rPr>
          <w:rFonts w:hint="eastAsia" w:ascii="宋体" w:hAnsi="宋体" w:eastAsia="宋体" w:cs="宋体"/>
          <w:b/>
          <w:szCs w:val="21"/>
          <w:u w:val="single"/>
        </w:rPr>
      </w:pPr>
      <w:r>
        <w:rPr>
          <w:rFonts w:hint="eastAsia" w:ascii="宋体" w:hAnsi="宋体" w:eastAsia="宋体" w:cs="宋体"/>
          <w:b/>
          <w:szCs w:val="21"/>
          <w:lang w:eastAsia="zh-CN"/>
        </w:rPr>
        <w:t>中标人</w:t>
      </w:r>
      <w:r>
        <w:rPr>
          <w:rFonts w:hint="eastAsia" w:ascii="宋体" w:hAnsi="宋体" w:eastAsia="宋体" w:cs="宋体"/>
          <w:b/>
          <w:szCs w:val="21"/>
        </w:rPr>
        <w:t>（全称）：</w:t>
      </w:r>
      <w:r>
        <w:rPr>
          <w:rFonts w:hint="eastAsia" w:ascii="宋体" w:hAnsi="宋体" w:eastAsia="宋体" w:cs="宋体"/>
          <w:b/>
          <w:szCs w:val="21"/>
          <w:u w:val="single"/>
        </w:rPr>
        <w:t xml:space="preserve">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根据《中华人民共和国民法典》、《中华人民共和国建筑法》及有关法律规定，遵循平等、自愿、公平和诚实信用的原则，双方就</w:t>
      </w:r>
      <w:r>
        <w:rPr>
          <w:rFonts w:hint="eastAsia" w:ascii="宋体" w:hAnsi="宋体" w:eastAsia="宋体" w:cs="宋体"/>
          <w:bCs/>
          <w:szCs w:val="21"/>
          <w:highlight w:val="none"/>
          <w:u w:val="single"/>
          <w:lang w:eastAsia="zh-CN"/>
        </w:rPr>
        <w:t>龙溪街道青龙山素酒房工程</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施工及有关事项协商一致，共同达成如下协议：</w:t>
      </w:r>
    </w:p>
    <w:p>
      <w:pPr>
        <w:pStyle w:val="7"/>
        <w:spacing w:line="400" w:lineRule="exact"/>
        <w:rPr>
          <w:rFonts w:hint="eastAsia" w:ascii="宋体" w:hAnsi="宋体" w:eastAsia="宋体" w:cs="宋体"/>
          <w:b w:val="0"/>
          <w:sz w:val="21"/>
          <w:szCs w:val="21"/>
        </w:rPr>
      </w:pPr>
      <w:r>
        <w:rPr>
          <w:rFonts w:hint="eastAsia" w:ascii="宋体" w:hAnsi="宋体" w:eastAsia="宋体" w:cs="宋体"/>
          <w:b w:val="0"/>
          <w:sz w:val="21"/>
          <w:szCs w:val="21"/>
        </w:rPr>
        <w:t xml:space="preserve">    一、工程概况</w:t>
      </w:r>
    </w:p>
    <w:p>
      <w:pPr>
        <w:spacing w:line="400" w:lineRule="exact"/>
        <w:ind w:firstLine="420" w:firstLineChars="0"/>
        <w:rPr>
          <w:rFonts w:hint="eastAsia" w:ascii="宋体" w:hAnsi="宋体" w:eastAsia="宋体" w:cs="宋体"/>
          <w:szCs w:val="21"/>
          <w:u w:val="single"/>
        </w:rPr>
      </w:pPr>
      <w:r>
        <w:rPr>
          <w:rFonts w:hint="eastAsia" w:ascii="宋体" w:hAnsi="宋体" w:eastAsia="宋体" w:cs="宋体"/>
          <w:bCs/>
          <w:szCs w:val="21"/>
        </w:rPr>
        <w:t>1.工程</w:t>
      </w:r>
      <w:r>
        <w:rPr>
          <w:rFonts w:hint="eastAsia" w:ascii="宋体" w:hAnsi="宋体" w:eastAsia="宋体" w:cs="宋体"/>
          <w:bCs/>
          <w:szCs w:val="21"/>
          <w:highlight w:val="none"/>
        </w:rPr>
        <w:t>名称</w:t>
      </w:r>
      <w:r>
        <w:rPr>
          <w:rFonts w:hint="eastAsia" w:ascii="宋体" w:hAnsi="宋体" w:eastAsia="宋体" w:cs="宋体"/>
          <w:szCs w:val="21"/>
          <w:highlight w:val="none"/>
        </w:rPr>
        <w:t>：</w:t>
      </w:r>
      <w:r>
        <w:rPr>
          <w:rFonts w:hint="eastAsia" w:ascii="宋体" w:hAnsi="宋体" w:eastAsia="宋体" w:cs="宋体"/>
          <w:bCs/>
          <w:szCs w:val="21"/>
          <w:highlight w:val="none"/>
          <w:u w:val="single"/>
          <w:lang w:eastAsia="zh-CN"/>
        </w:rPr>
        <w:t>龙溪街道青龙山素酒房工程</w:t>
      </w:r>
      <w:r>
        <w:rPr>
          <w:rFonts w:hint="eastAsia" w:ascii="宋体" w:hAnsi="宋体" w:eastAsia="宋体" w:cs="宋体"/>
          <w:szCs w:val="21"/>
          <w:highlight w:val="none"/>
        </w:rPr>
        <w:t>。</w:t>
      </w:r>
    </w:p>
    <w:p>
      <w:pPr>
        <w:spacing w:line="400" w:lineRule="exact"/>
        <w:ind w:firstLine="420" w:firstLineChars="0"/>
        <w:rPr>
          <w:rFonts w:hint="eastAsia" w:ascii="宋体" w:hAnsi="宋体" w:eastAsia="宋体" w:cs="宋体"/>
          <w:bCs/>
          <w:szCs w:val="21"/>
        </w:rPr>
      </w:pPr>
      <w:r>
        <w:rPr>
          <w:rFonts w:hint="eastAsia" w:ascii="宋体" w:hAnsi="宋体" w:eastAsia="宋体" w:cs="宋体"/>
          <w:bCs/>
          <w:szCs w:val="21"/>
        </w:rPr>
        <w:t>2.工程地点：</w:t>
      </w:r>
      <w:r>
        <w:rPr>
          <w:rFonts w:hint="eastAsia" w:ascii="宋体" w:hAnsi="宋体" w:eastAsia="宋体" w:cs="宋体"/>
          <w:bCs/>
          <w:szCs w:val="21"/>
          <w:u w:val="single"/>
          <w:lang w:eastAsia="zh-CN"/>
        </w:rPr>
        <w:t>项目位于湖州市</w:t>
      </w:r>
      <w:r>
        <w:rPr>
          <w:rFonts w:hint="eastAsia" w:ascii="宋体" w:hAnsi="宋体" w:cs="宋体"/>
          <w:bCs/>
          <w:szCs w:val="21"/>
          <w:u w:val="single"/>
          <w:lang w:val="en-US" w:eastAsia="zh-CN"/>
        </w:rPr>
        <w:t>龙溪</w:t>
      </w:r>
      <w:r>
        <w:rPr>
          <w:rFonts w:hint="eastAsia" w:ascii="宋体" w:hAnsi="宋体" w:eastAsia="宋体" w:cs="宋体"/>
          <w:bCs/>
          <w:szCs w:val="21"/>
          <w:u w:val="single"/>
          <w:lang w:eastAsia="zh-CN"/>
        </w:rPr>
        <w:t>街道</w:t>
      </w:r>
      <w:r>
        <w:rPr>
          <w:rFonts w:hint="eastAsia" w:ascii="宋体" w:hAnsi="宋体" w:cs="宋体"/>
          <w:bCs/>
          <w:szCs w:val="21"/>
          <w:u w:val="single"/>
          <w:lang w:val="en-US" w:eastAsia="zh-CN"/>
        </w:rPr>
        <w:t>青龙山</w:t>
      </w:r>
      <w:r>
        <w:rPr>
          <w:rFonts w:hint="eastAsia" w:ascii="宋体" w:hAnsi="宋体" w:eastAsia="宋体" w:cs="宋体"/>
          <w:szCs w:val="21"/>
        </w:rPr>
        <w:t>。</w:t>
      </w:r>
    </w:p>
    <w:p>
      <w:pPr>
        <w:spacing w:line="400" w:lineRule="exact"/>
        <w:ind w:firstLine="420" w:firstLineChars="0"/>
        <w:rPr>
          <w:rFonts w:hint="eastAsia" w:ascii="宋体" w:hAnsi="宋体" w:eastAsia="宋体" w:cs="宋体"/>
          <w:bCs/>
          <w:szCs w:val="21"/>
        </w:rPr>
      </w:pPr>
      <w:r>
        <w:rPr>
          <w:rFonts w:hint="eastAsia" w:ascii="宋体" w:hAnsi="宋体" w:eastAsia="宋体" w:cs="宋体"/>
          <w:bCs/>
          <w:szCs w:val="21"/>
        </w:rPr>
        <w:t>3.工程立项批准文号：</w:t>
      </w:r>
      <w:r>
        <w:rPr>
          <w:rFonts w:hint="eastAsia" w:ascii="宋体" w:hAnsi="宋体" w:eastAsia="宋体" w:cs="宋体"/>
          <w:bCs/>
          <w:szCs w:val="21"/>
          <w:u w:val="single"/>
          <w:lang w:val="en-US" w:eastAsia="zh-CN"/>
        </w:rPr>
        <w:t>/</w:t>
      </w:r>
      <w:r>
        <w:rPr>
          <w:rFonts w:hint="eastAsia" w:ascii="宋体" w:hAnsi="宋体" w:eastAsia="宋体" w:cs="宋体"/>
          <w:bCs/>
          <w:szCs w:val="21"/>
        </w:rPr>
        <w:t>。</w:t>
      </w:r>
    </w:p>
    <w:p>
      <w:pPr>
        <w:spacing w:line="400" w:lineRule="exact"/>
        <w:ind w:firstLine="420" w:firstLineChars="0"/>
        <w:rPr>
          <w:rFonts w:hint="eastAsia" w:ascii="宋体" w:hAnsi="宋体" w:eastAsia="宋体" w:cs="宋体"/>
          <w:bCs/>
          <w:szCs w:val="21"/>
        </w:rPr>
      </w:pPr>
      <w:r>
        <w:rPr>
          <w:rFonts w:hint="eastAsia" w:ascii="宋体" w:hAnsi="宋体" w:eastAsia="宋体" w:cs="宋体"/>
          <w:bCs/>
          <w:szCs w:val="21"/>
        </w:rPr>
        <w:t>4.资金来源：</w:t>
      </w:r>
      <w:r>
        <w:rPr>
          <w:rFonts w:hint="eastAsia" w:ascii="宋体" w:hAnsi="宋体" w:eastAsia="宋体" w:cs="宋体"/>
          <w:szCs w:val="21"/>
          <w:highlight w:val="none"/>
          <w:u w:val="single"/>
        </w:rPr>
        <w:t>自筹</w:t>
      </w:r>
      <w:r>
        <w:rPr>
          <w:rFonts w:hint="eastAsia" w:ascii="宋体" w:hAnsi="宋体" w:eastAsia="宋体" w:cs="宋体"/>
          <w:bCs/>
          <w:szCs w:val="21"/>
        </w:rPr>
        <w:t>。</w:t>
      </w:r>
    </w:p>
    <w:p>
      <w:pPr>
        <w:spacing w:line="400" w:lineRule="exact"/>
        <w:ind w:firstLine="420" w:firstLineChars="0"/>
        <w:rPr>
          <w:rFonts w:hint="eastAsia" w:ascii="宋体" w:hAnsi="宋体" w:eastAsia="宋体" w:cs="宋体"/>
          <w:bCs/>
          <w:szCs w:val="21"/>
        </w:rPr>
      </w:pPr>
      <w:r>
        <w:rPr>
          <w:rFonts w:hint="eastAsia" w:ascii="宋体" w:hAnsi="宋体" w:eastAsia="宋体" w:cs="宋体"/>
          <w:bCs/>
          <w:szCs w:val="21"/>
        </w:rPr>
        <w:t>5.工程内容：</w:t>
      </w:r>
      <w:r>
        <w:rPr>
          <w:rFonts w:hint="eastAsia" w:ascii="宋体" w:hAnsi="宋体" w:eastAsia="宋体" w:cs="宋体"/>
          <w:bCs/>
          <w:szCs w:val="21"/>
          <w:u w:val="single"/>
        </w:rPr>
        <w:t>包括设计图纸范围内建筑、安装、景观、排水、绿化工程等工程施工（具体详见工程量清单和图纸）</w:t>
      </w:r>
      <w:r>
        <w:rPr>
          <w:rFonts w:hint="eastAsia" w:ascii="宋体" w:hAnsi="宋体" w:eastAsia="宋体" w:cs="宋体"/>
          <w:bCs/>
          <w:szCs w:val="21"/>
        </w:rPr>
        <w:t>。</w:t>
      </w:r>
    </w:p>
    <w:p>
      <w:pPr>
        <w:spacing w:line="400" w:lineRule="exact"/>
        <w:ind w:firstLine="420" w:firstLineChars="0"/>
        <w:rPr>
          <w:rFonts w:hint="eastAsia" w:ascii="宋体" w:hAnsi="宋体" w:eastAsia="宋体" w:cs="宋体"/>
          <w:bCs/>
          <w:szCs w:val="21"/>
        </w:rPr>
      </w:pPr>
      <w:r>
        <w:rPr>
          <w:rFonts w:hint="eastAsia" w:ascii="宋体" w:hAnsi="宋体" w:eastAsia="宋体" w:cs="宋体"/>
          <w:szCs w:val="21"/>
        </w:rPr>
        <w:t>群体工程应附《</w:t>
      </w:r>
      <w:r>
        <w:rPr>
          <w:rFonts w:hint="eastAsia" w:ascii="宋体" w:hAnsi="宋体" w:eastAsia="宋体" w:cs="宋体"/>
          <w:szCs w:val="21"/>
          <w:lang w:eastAsia="zh-CN"/>
        </w:rPr>
        <w:t>中标人</w:t>
      </w:r>
      <w:r>
        <w:rPr>
          <w:rFonts w:hint="eastAsia" w:ascii="宋体" w:hAnsi="宋体" w:eastAsia="宋体" w:cs="宋体"/>
          <w:szCs w:val="21"/>
        </w:rPr>
        <w:t>承揽工程项目一览表》（附件1）。</w:t>
      </w:r>
    </w:p>
    <w:p>
      <w:pPr>
        <w:spacing w:line="400" w:lineRule="exact"/>
        <w:ind w:firstLine="420" w:firstLineChars="0"/>
        <w:rPr>
          <w:rFonts w:hint="eastAsia" w:ascii="宋体" w:hAnsi="宋体" w:eastAsia="宋体" w:cs="宋体"/>
          <w:bCs/>
          <w:szCs w:val="21"/>
        </w:rPr>
      </w:pPr>
      <w:r>
        <w:rPr>
          <w:rFonts w:hint="eastAsia" w:ascii="宋体" w:hAnsi="宋体" w:eastAsia="宋体" w:cs="宋体"/>
          <w:bCs/>
          <w:szCs w:val="21"/>
        </w:rPr>
        <w:t>6.工程承包范围：</w:t>
      </w:r>
      <w:r>
        <w:rPr>
          <w:rFonts w:hint="eastAsia" w:ascii="宋体" w:hAnsi="宋体" w:eastAsia="宋体" w:cs="宋体"/>
          <w:szCs w:val="21"/>
          <w:highlight w:val="none"/>
          <w:u w:val="single"/>
          <w:lang w:val="en-US" w:eastAsia="zh-CN"/>
        </w:rPr>
        <w:t>设计图纸范围内的土建、幕墙、安装、室外配套等施工</w:t>
      </w:r>
      <w:r>
        <w:rPr>
          <w:rFonts w:hint="eastAsia" w:ascii="宋体" w:hAnsi="宋体" w:eastAsia="宋体" w:cs="宋体"/>
          <w:szCs w:val="21"/>
          <w:highlight w:val="none"/>
          <w:u w:val="single"/>
        </w:rPr>
        <w:t>（具体详见工程量清单及图纸）</w:t>
      </w:r>
      <w:r>
        <w:rPr>
          <w:rFonts w:hint="eastAsia" w:ascii="宋体" w:hAnsi="宋体" w:eastAsia="宋体" w:cs="宋体"/>
          <w:szCs w:val="21"/>
        </w:rPr>
        <w:t>。</w:t>
      </w:r>
    </w:p>
    <w:p>
      <w:pPr>
        <w:pStyle w:val="7"/>
        <w:spacing w:line="400" w:lineRule="exact"/>
        <w:rPr>
          <w:rFonts w:hint="eastAsia" w:ascii="宋体" w:hAnsi="宋体" w:eastAsia="宋体" w:cs="宋体"/>
          <w:b w:val="0"/>
          <w:sz w:val="21"/>
          <w:szCs w:val="21"/>
        </w:rPr>
      </w:pPr>
      <w:r>
        <w:rPr>
          <w:rFonts w:hint="eastAsia" w:ascii="宋体" w:hAnsi="宋体" w:eastAsia="宋体" w:cs="宋体"/>
          <w:b w:val="0"/>
          <w:sz w:val="21"/>
          <w:szCs w:val="21"/>
        </w:rPr>
        <w:t xml:space="preserve">   二、合同工期</w:t>
      </w:r>
    </w:p>
    <w:p>
      <w:pPr>
        <w:spacing w:line="400" w:lineRule="exact"/>
        <w:ind w:firstLine="420" w:firstLineChars="0"/>
        <w:rPr>
          <w:rFonts w:hint="eastAsia" w:ascii="宋体" w:hAnsi="宋体" w:eastAsia="宋体" w:cs="宋体"/>
          <w:szCs w:val="21"/>
        </w:rPr>
      </w:pPr>
      <w:r>
        <w:rPr>
          <w:rFonts w:hint="eastAsia" w:ascii="宋体" w:hAnsi="宋体" w:eastAsia="宋体" w:cs="宋体"/>
          <w:szCs w:val="21"/>
        </w:rPr>
        <w:t>计划开工日期：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400" w:lineRule="exact"/>
        <w:ind w:firstLine="420" w:firstLineChars="0"/>
        <w:rPr>
          <w:rFonts w:hint="eastAsia" w:ascii="宋体" w:hAnsi="宋体" w:eastAsia="宋体" w:cs="宋体"/>
          <w:szCs w:val="21"/>
        </w:rPr>
      </w:pPr>
      <w:r>
        <w:rPr>
          <w:rFonts w:hint="eastAsia" w:ascii="宋体" w:hAnsi="宋体" w:eastAsia="宋体" w:cs="宋体"/>
          <w:szCs w:val="21"/>
        </w:rPr>
        <w:t>计划竣工日期：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400" w:lineRule="exact"/>
        <w:ind w:firstLine="420" w:firstLineChars="0"/>
        <w:rPr>
          <w:rFonts w:hint="eastAsia" w:ascii="宋体" w:hAnsi="宋体" w:eastAsia="宋体" w:cs="宋体"/>
          <w:szCs w:val="21"/>
        </w:rPr>
      </w:pPr>
      <w:r>
        <w:rPr>
          <w:rFonts w:hint="eastAsia" w:ascii="宋体" w:hAnsi="宋体" w:eastAsia="宋体" w:cs="宋体"/>
          <w:szCs w:val="21"/>
        </w:rPr>
        <w:t>工期总日历天数：</w:t>
      </w:r>
      <w:r>
        <w:rPr>
          <w:rFonts w:hint="eastAsia" w:ascii="宋体" w:hAnsi="宋体" w:cs="宋体"/>
          <w:szCs w:val="21"/>
          <w:highlight w:val="none"/>
          <w:u w:val="single"/>
          <w:lang w:val="en-US" w:eastAsia="zh-CN"/>
        </w:rPr>
        <w:t>150</w:t>
      </w:r>
      <w:r>
        <w:rPr>
          <w:rFonts w:hint="eastAsia" w:ascii="宋体" w:hAnsi="宋体" w:eastAsia="宋体" w:cs="宋体"/>
          <w:szCs w:val="21"/>
        </w:rPr>
        <w:t>天。工期总日历天数与根据前述计划开竣工日期计算的工期天数不一致的，以工期总日历天数为准。</w:t>
      </w:r>
    </w:p>
    <w:p>
      <w:pPr>
        <w:pStyle w:val="7"/>
        <w:spacing w:line="400" w:lineRule="exact"/>
        <w:rPr>
          <w:rFonts w:hint="eastAsia" w:ascii="宋体" w:hAnsi="宋体" w:eastAsia="宋体" w:cs="宋体"/>
          <w:b w:val="0"/>
          <w:sz w:val="21"/>
          <w:szCs w:val="21"/>
        </w:rPr>
      </w:pPr>
      <w:r>
        <w:rPr>
          <w:rFonts w:hint="eastAsia" w:ascii="宋体" w:hAnsi="宋体" w:eastAsia="宋体" w:cs="宋体"/>
          <w:b w:val="0"/>
          <w:sz w:val="21"/>
          <w:szCs w:val="21"/>
        </w:rPr>
        <w:t xml:space="preserve">    三、质量标准</w:t>
      </w:r>
    </w:p>
    <w:p>
      <w:pPr>
        <w:spacing w:line="400" w:lineRule="exact"/>
        <w:ind w:firstLine="459"/>
        <w:rPr>
          <w:rFonts w:hint="eastAsia" w:ascii="宋体" w:hAnsi="宋体" w:eastAsia="宋体" w:cs="宋体"/>
          <w:szCs w:val="21"/>
        </w:rPr>
      </w:pPr>
      <w:r>
        <w:rPr>
          <w:rFonts w:hint="eastAsia" w:ascii="宋体" w:hAnsi="宋体" w:eastAsia="宋体" w:cs="宋体"/>
          <w:szCs w:val="21"/>
          <w:highlight w:val="none"/>
        </w:rPr>
        <w:t>工程质量符合</w:t>
      </w:r>
      <w:r>
        <w:rPr>
          <w:rFonts w:hint="eastAsia" w:ascii="宋体" w:hAnsi="宋体" w:eastAsia="宋体" w:cs="宋体"/>
          <w:szCs w:val="21"/>
          <w:highlight w:val="none"/>
          <w:u w:val="single"/>
        </w:rPr>
        <w:t xml:space="preserve">现行国家有关工程施工质量验收规范和标准的合格要求 </w:t>
      </w:r>
      <w:r>
        <w:rPr>
          <w:rFonts w:hint="eastAsia" w:ascii="宋体" w:hAnsi="宋体" w:eastAsia="宋体" w:cs="宋体"/>
          <w:szCs w:val="21"/>
        </w:rPr>
        <w:t>标准。</w:t>
      </w:r>
    </w:p>
    <w:p>
      <w:pPr>
        <w:pStyle w:val="7"/>
        <w:spacing w:line="400" w:lineRule="exact"/>
        <w:rPr>
          <w:rFonts w:hint="eastAsia" w:ascii="宋体" w:hAnsi="宋体" w:eastAsia="宋体" w:cs="宋体"/>
          <w:b w:val="0"/>
          <w:sz w:val="21"/>
          <w:szCs w:val="21"/>
        </w:rPr>
      </w:pPr>
      <w:r>
        <w:rPr>
          <w:rFonts w:hint="eastAsia" w:ascii="宋体" w:hAnsi="宋体" w:eastAsia="宋体" w:cs="宋体"/>
          <w:b w:val="0"/>
          <w:sz w:val="21"/>
          <w:szCs w:val="21"/>
        </w:rPr>
        <w:t xml:space="preserve">    四、签约合同价与合同价格形式</w:t>
      </w:r>
      <w:r>
        <w:rPr>
          <w:rFonts w:hint="eastAsia" w:ascii="宋体" w:hAnsi="宋体" w:eastAsia="宋体" w:cs="宋体"/>
          <w:b w:val="0"/>
          <w:sz w:val="21"/>
          <w:szCs w:val="21"/>
        </w:rPr>
        <w:tab/>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1.签约合同价为：</w:t>
      </w:r>
    </w:p>
    <w:p>
      <w:pPr>
        <w:spacing w:line="400" w:lineRule="exact"/>
        <w:ind w:firstLine="525" w:firstLineChars="250"/>
        <w:rPr>
          <w:rFonts w:hint="eastAsia" w:ascii="宋体" w:hAnsi="宋体" w:eastAsia="宋体" w:cs="宋体"/>
          <w:szCs w:val="21"/>
        </w:rPr>
      </w:pPr>
      <w:r>
        <w:rPr>
          <w:rFonts w:hint="eastAsia" w:ascii="宋体" w:hAnsi="宋体" w:eastAsia="宋体" w:cs="宋体"/>
          <w:szCs w:val="21"/>
        </w:rPr>
        <w:t>人民币（大写）</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元)；</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其中：</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（1）安全文明施工费：</w:t>
      </w:r>
    </w:p>
    <w:p>
      <w:pPr>
        <w:spacing w:line="400" w:lineRule="exact"/>
        <w:ind w:firstLine="945" w:firstLineChars="450"/>
        <w:rPr>
          <w:rFonts w:hint="eastAsia" w:ascii="宋体" w:hAnsi="宋体" w:eastAsia="宋体" w:cs="宋体"/>
          <w:szCs w:val="21"/>
        </w:rPr>
      </w:pPr>
      <w:r>
        <w:rPr>
          <w:rFonts w:hint="eastAsia" w:ascii="宋体" w:hAnsi="宋体" w:eastAsia="宋体" w:cs="宋体"/>
          <w:szCs w:val="21"/>
        </w:rPr>
        <w:t>人民币（大写）</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元)；</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（2）材料和工程设备暂估价金额：</w:t>
      </w:r>
    </w:p>
    <w:p>
      <w:pPr>
        <w:spacing w:line="400" w:lineRule="exact"/>
        <w:ind w:firstLine="945" w:firstLineChars="450"/>
        <w:rPr>
          <w:rFonts w:hint="eastAsia" w:ascii="宋体" w:hAnsi="宋体" w:eastAsia="宋体" w:cs="宋体"/>
          <w:szCs w:val="21"/>
        </w:rPr>
      </w:pPr>
      <w:r>
        <w:rPr>
          <w:rFonts w:hint="eastAsia" w:ascii="宋体" w:hAnsi="宋体" w:eastAsia="宋体" w:cs="宋体"/>
          <w:szCs w:val="21"/>
        </w:rPr>
        <w:t>人民币（大写）</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元)；</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（3）专业工程暂估价金额：</w:t>
      </w:r>
    </w:p>
    <w:p>
      <w:pPr>
        <w:spacing w:line="400" w:lineRule="exact"/>
        <w:ind w:firstLine="945" w:firstLineChars="450"/>
        <w:rPr>
          <w:rFonts w:hint="eastAsia" w:ascii="宋体" w:hAnsi="宋体" w:eastAsia="宋体" w:cs="宋体"/>
          <w:szCs w:val="21"/>
        </w:rPr>
      </w:pPr>
      <w:r>
        <w:rPr>
          <w:rFonts w:hint="eastAsia" w:ascii="宋体" w:hAnsi="宋体" w:eastAsia="宋体" w:cs="宋体"/>
          <w:szCs w:val="21"/>
        </w:rPr>
        <w:t>人民币（大写）</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元)；</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（4）暂列金额：</w:t>
      </w:r>
    </w:p>
    <w:p>
      <w:pPr>
        <w:spacing w:line="400" w:lineRule="exact"/>
        <w:ind w:firstLine="945" w:firstLineChars="450"/>
        <w:rPr>
          <w:rFonts w:hint="eastAsia" w:ascii="宋体" w:hAnsi="宋体" w:eastAsia="宋体" w:cs="宋体"/>
          <w:szCs w:val="21"/>
        </w:rPr>
      </w:pPr>
      <w:r>
        <w:rPr>
          <w:rFonts w:hint="eastAsia" w:ascii="宋体" w:hAnsi="宋体" w:eastAsia="宋体" w:cs="宋体"/>
          <w:szCs w:val="21"/>
        </w:rPr>
        <w:t>人民币（大写）</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元)。</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2.合同价格形式</w:t>
      </w:r>
      <w:r>
        <w:rPr>
          <w:rFonts w:hint="eastAsia" w:ascii="宋体" w:hAnsi="宋体" w:eastAsia="宋体" w:cs="宋体"/>
          <w:szCs w:val="21"/>
          <w:highlight w:val="none"/>
        </w:rPr>
        <w:t>：</w:t>
      </w:r>
      <w:r>
        <w:rPr>
          <w:rFonts w:hint="eastAsia" w:ascii="宋体" w:hAnsi="宋体" w:eastAsia="宋体" w:cs="宋体"/>
          <w:szCs w:val="21"/>
          <w:highlight w:val="none"/>
          <w:u w:val="single"/>
        </w:rPr>
        <w:t xml:space="preserve">  单价合同  </w:t>
      </w:r>
      <w:r>
        <w:rPr>
          <w:rFonts w:hint="eastAsia" w:ascii="宋体" w:hAnsi="宋体" w:eastAsia="宋体" w:cs="宋体"/>
          <w:szCs w:val="21"/>
          <w:highlight w:val="none"/>
        </w:rPr>
        <w:t>。</w:t>
      </w:r>
    </w:p>
    <w:p>
      <w:pPr>
        <w:pStyle w:val="7"/>
        <w:spacing w:line="400" w:lineRule="exact"/>
        <w:rPr>
          <w:rFonts w:hint="eastAsia" w:ascii="宋体" w:hAnsi="宋体" w:eastAsia="宋体" w:cs="宋体"/>
          <w:b w:val="0"/>
          <w:sz w:val="21"/>
          <w:szCs w:val="21"/>
        </w:rPr>
      </w:pPr>
      <w:r>
        <w:rPr>
          <w:rFonts w:hint="eastAsia" w:ascii="宋体" w:hAnsi="宋体" w:eastAsia="宋体" w:cs="宋体"/>
          <w:bCs w:val="0"/>
          <w:sz w:val="21"/>
          <w:szCs w:val="21"/>
        </w:rPr>
        <w:t xml:space="preserve">  </w:t>
      </w:r>
      <w:r>
        <w:rPr>
          <w:rFonts w:hint="eastAsia" w:ascii="宋体" w:hAnsi="宋体" w:eastAsia="宋体" w:cs="宋体"/>
          <w:b w:val="0"/>
          <w:sz w:val="21"/>
          <w:szCs w:val="21"/>
        </w:rPr>
        <w:t xml:space="preserve">  五、项目经理</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项目经理：</w:t>
      </w:r>
      <w:r>
        <w:rPr>
          <w:rFonts w:hint="eastAsia" w:ascii="宋体" w:hAnsi="宋体" w:eastAsia="宋体" w:cs="宋体"/>
          <w:szCs w:val="21"/>
          <w:u w:val="single"/>
        </w:rPr>
        <w:t xml:space="preserve">                     </w:t>
      </w:r>
      <w:r>
        <w:rPr>
          <w:rFonts w:hint="eastAsia" w:ascii="宋体" w:hAnsi="宋体" w:eastAsia="宋体" w:cs="宋体"/>
          <w:szCs w:val="21"/>
        </w:rPr>
        <w:t>。</w:t>
      </w:r>
    </w:p>
    <w:p>
      <w:pPr>
        <w:pStyle w:val="7"/>
        <w:spacing w:line="400" w:lineRule="exact"/>
        <w:rPr>
          <w:rFonts w:hint="eastAsia" w:ascii="宋体" w:hAnsi="宋体" w:eastAsia="宋体" w:cs="宋体"/>
          <w:b w:val="0"/>
          <w:sz w:val="21"/>
          <w:szCs w:val="21"/>
        </w:rPr>
      </w:pPr>
      <w:r>
        <w:rPr>
          <w:rFonts w:hint="eastAsia" w:ascii="宋体" w:hAnsi="宋体" w:eastAsia="宋体" w:cs="宋体"/>
          <w:b w:val="0"/>
          <w:sz w:val="21"/>
          <w:szCs w:val="21"/>
        </w:rPr>
        <w:t xml:space="preserve">    六、合同文件构成</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本协议书与下列文件一起构成合同文件：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（1）中标通知书（如果有）；</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（2）投标函及其附录（如果有）；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（3）专用合同条款及其附件；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（4）通用合同条款；</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（5）技术标准和要求；</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（6）图纸；</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（7）已标价工程量清单或预算书；</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（8）其他合同文件。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在合同订立及履行过程中形成的与合同有关的文件均构成合同文件组成部分。</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上述各项合同文件包括合同当事人就该项合同文件所作出的补充和修改，属于同一类内容的文件，应以最新签署的为准。专用合同条款及其附件须经合同当事人签字或盖章。</w:t>
      </w:r>
    </w:p>
    <w:p>
      <w:pPr>
        <w:pStyle w:val="7"/>
        <w:spacing w:line="400" w:lineRule="exact"/>
        <w:rPr>
          <w:rFonts w:hint="eastAsia" w:ascii="宋体" w:hAnsi="宋体" w:eastAsia="宋体" w:cs="宋体"/>
          <w:b w:val="0"/>
          <w:sz w:val="21"/>
          <w:szCs w:val="21"/>
        </w:rPr>
      </w:pPr>
      <w:r>
        <w:rPr>
          <w:rFonts w:hint="eastAsia" w:ascii="宋体" w:hAnsi="宋体" w:eastAsia="宋体" w:cs="宋体"/>
          <w:b w:val="0"/>
          <w:sz w:val="21"/>
          <w:szCs w:val="21"/>
        </w:rPr>
        <w:t xml:space="preserve">    七、承诺</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1.</w:t>
      </w:r>
      <w:r>
        <w:rPr>
          <w:rFonts w:hint="eastAsia" w:ascii="宋体" w:hAnsi="宋体" w:eastAsia="宋体" w:cs="宋体"/>
          <w:bCs/>
          <w:szCs w:val="21"/>
          <w:lang w:eastAsia="zh-CN"/>
        </w:rPr>
        <w:t>招标人</w:t>
      </w:r>
      <w:r>
        <w:rPr>
          <w:rFonts w:hint="eastAsia" w:ascii="宋体" w:hAnsi="宋体" w:eastAsia="宋体" w:cs="宋体"/>
          <w:bCs/>
          <w:szCs w:val="21"/>
        </w:rPr>
        <w:t>承诺按照法律规定履行项目审批手续、筹集工程建设资金并按照合同约定的期限和方式支付合同价款。</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2.</w:t>
      </w:r>
      <w:r>
        <w:rPr>
          <w:rFonts w:hint="eastAsia" w:ascii="宋体" w:hAnsi="宋体" w:eastAsia="宋体" w:cs="宋体"/>
          <w:bCs/>
          <w:szCs w:val="21"/>
          <w:lang w:eastAsia="zh-CN"/>
        </w:rPr>
        <w:t>中标人</w:t>
      </w:r>
      <w:r>
        <w:rPr>
          <w:rFonts w:hint="eastAsia" w:ascii="宋体" w:hAnsi="宋体" w:eastAsia="宋体" w:cs="宋体"/>
          <w:bCs/>
          <w:szCs w:val="21"/>
        </w:rPr>
        <w:t>承诺按照法律规定及合同约定组织完成工程施工，确保工程质量和安全，不进行转包及违法分包，并在缺陷责任期及保修期内承担相应的工程维修责任。</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3.</w:t>
      </w:r>
      <w:r>
        <w:rPr>
          <w:rFonts w:hint="eastAsia" w:ascii="宋体" w:hAnsi="宋体" w:eastAsia="宋体" w:cs="宋体"/>
          <w:bCs/>
          <w:szCs w:val="21"/>
          <w:lang w:eastAsia="zh-CN"/>
        </w:rPr>
        <w:t>招标人</w:t>
      </w:r>
      <w:r>
        <w:rPr>
          <w:rFonts w:hint="eastAsia" w:ascii="宋体" w:hAnsi="宋体" w:eastAsia="宋体" w:cs="宋体"/>
          <w:bCs/>
          <w:szCs w:val="21"/>
        </w:rPr>
        <w:t>和</w:t>
      </w:r>
      <w:r>
        <w:rPr>
          <w:rFonts w:hint="eastAsia" w:ascii="宋体" w:hAnsi="宋体" w:eastAsia="宋体" w:cs="宋体"/>
          <w:bCs/>
          <w:szCs w:val="21"/>
          <w:lang w:eastAsia="zh-CN"/>
        </w:rPr>
        <w:t>中标人</w:t>
      </w:r>
      <w:r>
        <w:rPr>
          <w:rFonts w:hint="eastAsia" w:ascii="宋体" w:hAnsi="宋体" w:eastAsia="宋体" w:cs="宋体"/>
          <w:bCs/>
          <w:szCs w:val="21"/>
        </w:rPr>
        <w:t>通过招投标形式签订合同的，双方理解并承诺不再就同一工程另行签订与合同实质性内容相背离的协议。</w:t>
      </w:r>
    </w:p>
    <w:p>
      <w:pPr>
        <w:spacing w:line="400" w:lineRule="exact"/>
        <w:rPr>
          <w:rFonts w:hint="eastAsia" w:ascii="宋体" w:hAnsi="宋体" w:eastAsia="宋体" w:cs="宋体"/>
          <w:bCs/>
          <w:szCs w:val="21"/>
        </w:rPr>
      </w:pPr>
      <w:r>
        <w:rPr>
          <w:rFonts w:hint="eastAsia" w:ascii="宋体" w:hAnsi="宋体" w:eastAsia="宋体" w:cs="宋体"/>
          <w:b/>
          <w:szCs w:val="21"/>
        </w:rPr>
        <w:t xml:space="preserve">                                  八、词语含义</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本协议书中词语含义与第二部分通用合同条款中赋予的含义相同。</w:t>
      </w:r>
    </w:p>
    <w:p>
      <w:pPr>
        <w:pStyle w:val="7"/>
        <w:spacing w:line="400" w:lineRule="exact"/>
        <w:rPr>
          <w:rFonts w:hint="eastAsia" w:ascii="宋体" w:hAnsi="宋体" w:eastAsia="宋体" w:cs="宋体"/>
          <w:b w:val="0"/>
          <w:sz w:val="21"/>
          <w:szCs w:val="21"/>
        </w:rPr>
      </w:pPr>
      <w:r>
        <w:rPr>
          <w:rFonts w:hint="eastAsia" w:ascii="宋体" w:hAnsi="宋体" w:eastAsia="宋体" w:cs="宋体"/>
          <w:bCs w:val="0"/>
          <w:sz w:val="21"/>
          <w:szCs w:val="21"/>
        </w:rPr>
        <w:t xml:space="preserve">  </w:t>
      </w:r>
      <w:r>
        <w:rPr>
          <w:rFonts w:hint="eastAsia" w:ascii="宋体" w:hAnsi="宋体" w:eastAsia="宋体" w:cs="宋体"/>
          <w:b w:val="0"/>
          <w:sz w:val="21"/>
          <w:szCs w:val="21"/>
        </w:rPr>
        <w:t xml:space="preserve">  九、签订时间</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本合同于</w:t>
      </w:r>
      <w:r>
        <w:rPr>
          <w:rFonts w:hint="eastAsia" w:ascii="宋体" w:hAnsi="宋体" w:eastAsia="宋体" w:cs="宋体"/>
          <w:bCs/>
          <w:szCs w:val="21"/>
          <w:u w:val="single"/>
        </w:rPr>
        <w:t xml:space="preserve">      </w:t>
      </w:r>
      <w:r>
        <w:rPr>
          <w:rFonts w:hint="eastAsia" w:ascii="宋体" w:hAnsi="宋体" w:eastAsia="宋体" w:cs="宋体"/>
          <w:bCs/>
          <w:szCs w:val="21"/>
        </w:rPr>
        <w:t>年</w:t>
      </w:r>
      <w:r>
        <w:rPr>
          <w:rFonts w:hint="eastAsia" w:ascii="宋体" w:hAnsi="宋体" w:eastAsia="宋体" w:cs="宋体"/>
          <w:bCs/>
          <w:szCs w:val="21"/>
          <w:u w:val="single"/>
        </w:rPr>
        <w:t xml:space="preserve">    </w:t>
      </w:r>
      <w:r>
        <w:rPr>
          <w:rFonts w:hint="eastAsia" w:ascii="宋体" w:hAnsi="宋体" w:eastAsia="宋体" w:cs="宋体"/>
          <w:bCs/>
          <w:szCs w:val="21"/>
        </w:rPr>
        <w:t>月</w:t>
      </w:r>
      <w:r>
        <w:rPr>
          <w:rFonts w:hint="eastAsia" w:ascii="宋体" w:hAnsi="宋体" w:eastAsia="宋体" w:cs="宋体"/>
          <w:bCs/>
          <w:szCs w:val="21"/>
          <w:u w:val="single"/>
        </w:rPr>
        <w:t xml:space="preserve">    </w:t>
      </w:r>
      <w:r>
        <w:rPr>
          <w:rFonts w:hint="eastAsia" w:ascii="宋体" w:hAnsi="宋体" w:eastAsia="宋体" w:cs="宋体"/>
          <w:bCs/>
          <w:szCs w:val="21"/>
        </w:rPr>
        <w:t>日签订。</w:t>
      </w:r>
    </w:p>
    <w:p>
      <w:pPr>
        <w:pStyle w:val="7"/>
        <w:spacing w:line="40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b w:val="0"/>
          <w:sz w:val="21"/>
          <w:szCs w:val="21"/>
        </w:rPr>
        <w:t xml:space="preserve">  十、签订地点</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本合同在</w:t>
      </w:r>
      <w:r>
        <w:rPr>
          <w:rFonts w:hint="eastAsia" w:ascii="宋体" w:hAnsi="宋体" w:eastAsia="宋体" w:cs="宋体"/>
          <w:szCs w:val="21"/>
          <w:u w:val="single"/>
          <w:lang w:eastAsia="zh-CN"/>
        </w:rPr>
        <w:t>湖州市龙溪街道霅水桥村股份经济合作社</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签订。</w:t>
      </w:r>
    </w:p>
    <w:p>
      <w:pPr>
        <w:pStyle w:val="7"/>
        <w:spacing w:line="400" w:lineRule="exact"/>
        <w:rPr>
          <w:rFonts w:hint="eastAsia" w:ascii="宋体" w:hAnsi="宋体" w:eastAsia="宋体" w:cs="宋体"/>
          <w:b w:val="0"/>
          <w:sz w:val="21"/>
          <w:szCs w:val="21"/>
        </w:rPr>
      </w:pPr>
      <w:r>
        <w:rPr>
          <w:rFonts w:hint="eastAsia" w:ascii="宋体" w:hAnsi="宋体" w:eastAsia="宋体" w:cs="宋体"/>
          <w:b w:val="0"/>
          <w:sz w:val="21"/>
          <w:szCs w:val="21"/>
        </w:rPr>
        <w:t xml:space="preserve">    十一、补充协议</w:t>
      </w:r>
    </w:p>
    <w:p>
      <w:pPr>
        <w:spacing w:line="400" w:lineRule="exact"/>
        <w:ind w:firstLine="420" w:firstLineChars="200"/>
        <w:rPr>
          <w:rFonts w:hint="eastAsia" w:ascii="宋体" w:hAnsi="宋体" w:eastAsia="宋体" w:cs="宋体"/>
          <w:b/>
          <w:bCs/>
          <w:szCs w:val="21"/>
        </w:rPr>
      </w:pPr>
      <w:r>
        <w:rPr>
          <w:rFonts w:hint="eastAsia" w:ascii="宋体" w:hAnsi="宋体" w:eastAsia="宋体" w:cs="宋体"/>
          <w:bCs/>
          <w:szCs w:val="21"/>
        </w:rPr>
        <w:t>合同未尽事宜，合同当事人另行签订补充协议，补充协议是合同的组成部分。</w:t>
      </w:r>
    </w:p>
    <w:p>
      <w:pPr>
        <w:pStyle w:val="7"/>
        <w:spacing w:line="400" w:lineRule="exact"/>
        <w:rPr>
          <w:rFonts w:hint="eastAsia" w:ascii="宋体" w:hAnsi="宋体" w:eastAsia="宋体" w:cs="宋体"/>
          <w:b w:val="0"/>
          <w:sz w:val="21"/>
          <w:szCs w:val="21"/>
        </w:rPr>
      </w:pPr>
      <w:r>
        <w:rPr>
          <w:rFonts w:hint="eastAsia" w:ascii="宋体" w:hAnsi="宋体" w:eastAsia="宋体" w:cs="宋体"/>
          <w:b w:val="0"/>
          <w:sz w:val="21"/>
          <w:szCs w:val="21"/>
        </w:rPr>
        <w:t xml:space="preserve">    十二、合同生效</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本合同自</w:t>
      </w:r>
      <w:r>
        <w:rPr>
          <w:rFonts w:hint="eastAsia" w:ascii="宋体" w:hAnsi="宋体" w:eastAsia="宋体" w:cs="宋体"/>
          <w:bCs/>
          <w:szCs w:val="21"/>
          <w:u w:val="single"/>
        </w:rPr>
        <w:t xml:space="preserve">         双方签字，盖章后         </w:t>
      </w:r>
      <w:r>
        <w:rPr>
          <w:rFonts w:hint="eastAsia" w:ascii="宋体" w:hAnsi="宋体" w:eastAsia="宋体" w:cs="宋体"/>
          <w:bCs/>
          <w:szCs w:val="21"/>
        </w:rPr>
        <w:t>生效。</w:t>
      </w:r>
    </w:p>
    <w:p>
      <w:pPr>
        <w:pStyle w:val="7"/>
        <w:spacing w:line="400" w:lineRule="exact"/>
        <w:rPr>
          <w:rFonts w:hint="eastAsia" w:ascii="宋体" w:hAnsi="宋体" w:eastAsia="宋体" w:cs="宋体"/>
          <w:b w:val="0"/>
          <w:sz w:val="21"/>
          <w:szCs w:val="21"/>
        </w:rPr>
      </w:pPr>
      <w:r>
        <w:rPr>
          <w:rFonts w:hint="eastAsia" w:ascii="宋体" w:hAnsi="宋体" w:eastAsia="宋体" w:cs="宋体"/>
          <w:b w:val="0"/>
          <w:sz w:val="21"/>
          <w:szCs w:val="21"/>
        </w:rPr>
        <w:t xml:space="preserve">    十三、合同份数</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本合同一式在</w:t>
      </w:r>
      <w:r>
        <w:rPr>
          <w:rFonts w:hint="eastAsia" w:ascii="宋体" w:hAnsi="宋体" w:eastAsia="宋体" w:cs="宋体"/>
          <w:bCs/>
          <w:szCs w:val="21"/>
          <w:highlight w:val="none"/>
          <w:u w:val="single"/>
        </w:rPr>
        <w:t xml:space="preserve"> </w:t>
      </w:r>
      <w:r>
        <w:rPr>
          <w:rFonts w:hint="eastAsia" w:ascii="宋体" w:hAnsi="宋体" w:eastAsia="宋体" w:cs="宋体"/>
          <w:szCs w:val="21"/>
          <w:highlight w:val="none"/>
          <w:u w:val="single"/>
        </w:rPr>
        <w:t>8</w:t>
      </w:r>
      <w:r>
        <w:rPr>
          <w:rFonts w:hint="eastAsia" w:ascii="宋体" w:hAnsi="宋体" w:eastAsia="宋体" w:cs="宋体"/>
          <w:bCs/>
          <w:szCs w:val="21"/>
          <w:highlight w:val="none"/>
          <w:u w:val="single"/>
        </w:rPr>
        <w:t xml:space="preserve">  </w:t>
      </w:r>
      <w:r>
        <w:rPr>
          <w:rFonts w:hint="eastAsia" w:ascii="宋体" w:hAnsi="宋体" w:eastAsia="宋体" w:cs="宋体"/>
          <w:bCs/>
          <w:szCs w:val="21"/>
        </w:rPr>
        <w:t>份，均具有同等法律效力，</w:t>
      </w:r>
      <w:r>
        <w:rPr>
          <w:rFonts w:hint="eastAsia" w:ascii="宋体" w:hAnsi="宋体" w:eastAsia="宋体" w:cs="宋体"/>
          <w:bCs/>
          <w:szCs w:val="21"/>
          <w:lang w:eastAsia="zh-CN"/>
        </w:rPr>
        <w:t>招标人</w:t>
      </w:r>
      <w:r>
        <w:rPr>
          <w:rFonts w:hint="eastAsia" w:ascii="宋体" w:hAnsi="宋体" w:eastAsia="宋体" w:cs="宋体"/>
          <w:bCs/>
          <w:szCs w:val="21"/>
        </w:rPr>
        <w:t>执</w:t>
      </w:r>
      <w:r>
        <w:rPr>
          <w:rFonts w:hint="eastAsia" w:ascii="宋体" w:hAnsi="宋体" w:eastAsia="宋体" w:cs="宋体"/>
          <w:bCs/>
          <w:szCs w:val="21"/>
          <w:highlight w:val="none"/>
        </w:rPr>
        <w:t>在</w:t>
      </w:r>
      <w:r>
        <w:rPr>
          <w:rFonts w:hint="eastAsia" w:ascii="宋体" w:hAnsi="宋体" w:eastAsia="宋体" w:cs="宋体"/>
          <w:bCs/>
          <w:szCs w:val="21"/>
          <w:highlight w:val="none"/>
          <w:u w:val="single"/>
        </w:rPr>
        <w:t xml:space="preserve"> </w:t>
      </w:r>
      <w:r>
        <w:rPr>
          <w:rFonts w:hint="eastAsia" w:ascii="宋体" w:hAnsi="宋体" w:eastAsia="宋体" w:cs="宋体"/>
          <w:szCs w:val="21"/>
          <w:highlight w:val="none"/>
          <w:u w:val="single"/>
        </w:rPr>
        <w:t>4</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份，</w:t>
      </w:r>
      <w:r>
        <w:rPr>
          <w:rFonts w:hint="eastAsia" w:ascii="宋体" w:hAnsi="宋体" w:eastAsia="宋体" w:cs="宋体"/>
          <w:bCs/>
          <w:szCs w:val="21"/>
          <w:highlight w:val="none"/>
          <w:lang w:eastAsia="zh-CN"/>
        </w:rPr>
        <w:t>中标人</w:t>
      </w:r>
      <w:r>
        <w:rPr>
          <w:rFonts w:hint="eastAsia" w:ascii="宋体" w:hAnsi="宋体" w:eastAsia="宋体" w:cs="宋体"/>
          <w:bCs/>
          <w:szCs w:val="21"/>
          <w:highlight w:val="none"/>
        </w:rPr>
        <w:t>执在</w:t>
      </w:r>
      <w:r>
        <w:rPr>
          <w:rFonts w:hint="eastAsia" w:ascii="宋体" w:hAnsi="宋体" w:eastAsia="宋体" w:cs="宋体"/>
          <w:szCs w:val="21"/>
          <w:highlight w:val="none"/>
          <w:u w:val="single"/>
        </w:rPr>
        <w:t>4</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份。</w:t>
      </w:r>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p>
    <w:p>
      <w:pPr>
        <w:spacing w:line="400" w:lineRule="exact"/>
        <w:ind w:firstLine="315" w:firstLineChars="15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 xml:space="preserve">：  (公章)                      </w:t>
      </w:r>
      <w:r>
        <w:rPr>
          <w:rFonts w:hint="eastAsia" w:ascii="宋体" w:hAnsi="宋体" w:eastAsia="宋体" w:cs="宋体"/>
          <w:szCs w:val="21"/>
          <w:lang w:eastAsia="zh-CN"/>
        </w:rPr>
        <w:t>中标人</w:t>
      </w:r>
      <w:r>
        <w:rPr>
          <w:rFonts w:hint="eastAsia" w:ascii="宋体" w:hAnsi="宋体" w:eastAsia="宋体" w:cs="宋体"/>
          <w:szCs w:val="21"/>
        </w:rPr>
        <w:t>：  (公章)</w:t>
      </w:r>
    </w:p>
    <w:p>
      <w:pPr>
        <w:spacing w:line="400" w:lineRule="exact"/>
        <w:rPr>
          <w:rFonts w:hint="eastAsia" w:ascii="宋体" w:hAnsi="宋体" w:eastAsia="宋体" w:cs="宋体"/>
          <w:szCs w:val="21"/>
          <w:u w:val="single"/>
        </w:rPr>
      </w:pPr>
      <w:r>
        <w:rPr>
          <w:rFonts w:hint="eastAsia" w:ascii="宋体" w:hAnsi="宋体" w:eastAsia="宋体" w:cs="宋体"/>
          <w:szCs w:val="21"/>
        </w:rPr>
        <w:t xml:space="preserve">                                 </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法定代表人或其委托代理人：            法定代表人或其委托代理人：</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（签字）                              （签字）</w:t>
      </w:r>
    </w:p>
    <w:p>
      <w:pPr>
        <w:spacing w:line="400" w:lineRule="exact"/>
        <w:rPr>
          <w:rFonts w:hint="eastAsia" w:ascii="宋体" w:hAnsi="宋体" w:eastAsia="宋体" w:cs="宋体"/>
          <w:szCs w:val="21"/>
          <w:u w:val="single"/>
        </w:rPr>
      </w:pPr>
    </w:p>
    <w:p>
      <w:pPr>
        <w:tabs>
          <w:tab w:val="left" w:pos="4410"/>
        </w:tabs>
        <w:spacing w:line="400" w:lineRule="exact"/>
        <w:ind w:firstLine="210" w:firstLineChars="100"/>
        <w:rPr>
          <w:rFonts w:hint="eastAsia" w:ascii="宋体" w:hAnsi="宋体" w:eastAsia="宋体" w:cs="宋体"/>
          <w:szCs w:val="21"/>
        </w:rPr>
      </w:pPr>
      <w:r>
        <w:rPr>
          <w:rFonts w:hint="eastAsia" w:ascii="宋体" w:hAnsi="宋体" w:eastAsia="宋体" w:cs="宋体"/>
          <w:szCs w:val="21"/>
        </w:rPr>
        <w:t>组织机构代码：</w:t>
      </w:r>
      <w:r>
        <w:rPr>
          <w:rFonts w:hint="eastAsia" w:ascii="宋体" w:hAnsi="宋体" w:eastAsia="宋体" w:cs="宋体"/>
          <w:szCs w:val="21"/>
          <w:u w:val="single"/>
        </w:rPr>
        <w:t xml:space="preserve">            </w:t>
      </w:r>
      <w:r>
        <w:rPr>
          <w:rFonts w:hint="eastAsia" w:ascii="宋体" w:hAnsi="宋体" w:eastAsia="宋体" w:cs="宋体"/>
          <w:szCs w:val="21"/>
        </w:rPr>
        <w:t xml:space="preserve">            组织机构代码：</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w:t>
      </w:r>
      <w:r>
        <w:rPr>
          <w:rFonts w:hint="eastAsia" w:ascii="宋体" w:hAnsi="宋体" w:eastAsia="宋体" w:cs="宋体"/>
          <w:szCs w:val="21"/>
        </w:rPr>
        <w:t xml:space="preserve">            地  址：</w:t>
      </w:r>
      <w:r>
        <w:rPr>
          <w:rFonts w:hint="eastAsia" w:ascii="宋体" w:hAnsi="宋体" w:eastAsia="宋体" w:cs="宋体"/>
          <w:szCs w:val="21"/>
          <w:u w:val="single"/>
        </w:rPr>
        <w:t xml:space="preserve">                  </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u w:val="single"/>
        </w:rPr>
        <w:t xml:space="preserve">                </w:t>
      </w:r>
      <w:r>
        <w:rPr>
          <w:rFonts w:hint="eastAsia" w:ascii="宋体" w:hAnsi="宋体" w:eastAsia="宋体" w:cs="宋体"/>
          <w:szCs w:val="21"/>
        </w:rPr>
        <w:t xml:space="preserve">            邮政编码：</w:t>
      </w:r>
      <w:r>
        <w:rPr>
          <w:rFonts w:hint="eastAsia" w:ascii="宋体" w:hAnsi="宋体" w:eastAsia="宋体" w:cs="宋体"/>
          <w:szCs w:val="21"/>
          <w:u w:val="single"/>
        </w:rPr>
        <w:t xml:space="preserve">                </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u w:val="single"/>
        </w:rPr>
        <w:t xml:space="preserve">              </w:t>
      </w:r>
      <w:r>
        <w:rPr>
          <w:rFonts w:hint="eastAsia" w:ascii="宋体" w:hAnsi="宋体" w:eastAsia="宋体" w:cs="宋体"/>
          <w:szCs w:val="21"/>
        </w:rPr>
        <w:t xml:space="preserve">            法定代表人：</w:t>
      </w:r>
      <w:r>
        <w:rPr>
          <w:rFonts w:hint="eastAsia" w:ascii="宋体" w:hAnsi="宋体" w:eastAsia="宋体" w:cs="宋体"/>
          <w:szCs w:val="21"/>
          <w:u w:val="single"/>
        </w:rPr>
        <w:t xml:space="preserve">              </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委托代理人：</w:t>
      </w:r>
      <w:r>
        <w:rPr>
          <w:rFonts w:hint="eastAsia" w:ascii="宋体" w:hAnsi="宋体" w:eastAsia="宋体" w:cs="宋体"/>
          <w:szCs w:val="21"/>
          <w:u w:val="single"/>
        </w:rPr>
        <w:t xml:space="preserve">              </w:t>
      </w:r>
      <w:r>
        <w:rPr>
          <w:rFonts w:hint="eastAsia" w:ascii="宋体" w:hAnsi="宋体" w:eastAsia="宋体" w:cs="宋体"/>
          <w:szCs w:val="21"/>
        </w:rPr>
        <w:t xml:space="preserve">            委托代理人：</w:t>
      </w:r>
      <w:r>
        <w:rPr>
          <w:rFonts w:hint="eastAsia" w:ascii="宋体" w:hAnsi="宋体" w:eastAsia="宋体" w:cs="宋体"/>
          <w:szCs w:val="21"/>
          <w:u w:val="single"/>
        </w:rPr>
        <w:t xml:space="preserve">              </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电  话：</w:t>
      </w:r>
      <w:r>
        <w:rPr>
          <w:rFonts w:hint="eastAsia" w:ascii="宋体" w:hAnsi="宋体" w:eastAsia="宋体" w:cs="宋体"/>
          <w:szCs w:val="21"/>
          <w:u w:val="single"/>
        </w:rPr>
        <w:t xml:space="preserve">                  </w:t>
      </w:r>
      <w:r>
        <w:rPr>
          <w:rFonts w:hint="eastAsia" w:ascii="宋体" w:hAnsi="宋体" w:eastAsia="宋体" w:cs="宋体"/>
          <w:szCs w:val="21"/>
        </w:rPr>
        <w:t xml:space="preserve">            电  话：</w:t>
      </w:r>
      <w:r>
        <w:rPr>
          <w:rFonts w:hint="eastAsia" w:ascii="宋体" w:hAnsi="宋体" w:eastAsia="宋体" w:cs="宋体"/>
          <w:szCs w:val="21"/>
          <w:u w:val="single"/>
        </w:rPr>
        <w:t xml:space="preserve">                  </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传  真：</w:t>
      </w:r>
      <w:r>
        <w:rPr>
          <w:rFonts w:hint="eastAsia" w:ascii="宋体" w:hAnsi="宋体" w:eastAsia="宋体" w:cs="宋体"/>
          <w:szCs w:val="21"/>
          <w:u w:val="single"/>
        </w:rPr>
        <w:t xml:space="preserve">                  </w:t>
      </w:r>
      <w:r>
        <w:rPr>
          <w:rFonts w:hint="eastAsia" w:ascii="宋体" w:hAnsi="宋体" w:eastAsia="宋体" w:cs="宋体"/>
          <w:szCs w:val="21"/>
        </w:rPr>
        <w:t xml:space="preserve">            传  真：</w:t>
      </w:r>
      <w:r>
        <w:rPr>
          <w:rFonts w:hint="eastAsia" w:ascii="宋体" w:hAnsi="宋体" w:eastAsia="宋体" w:cs="宋体"/>
          <w:szCs w:val="21"/>
          <w:u w:val="single"/>
        </w:rPr>
        <w:t xml:space="preserve">                  </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xml:space="preserve">                </w:t>
      </w:r>
      <w:r>
        <w:rPr>
          <w:rFonts w:hint="eastAsia" w:ascii="宋体" w:hAnsi="宋体" w:eastAsia="宋体" w:cs="宋体"/>
          <w:szCs w:val="21"/>
        </w:rPr>
        <w:t xml:space="preserve">            电子信箱：</w:t>
      </w:r>
      <w:r>
        <w:rPr>
          <w:rFonts w:hint="eastAsia" w:ascii="宋体" w:hAnsi="宋体" w:eastAsia="宋体" w:cs="宋体"/>
          <w:szCs w:val="21"/>
          <w:u w:val="single"/>
        </w:rPr>
        <w:t xml:space="preserve">                </w:t>
      </w: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开户银行：</w:t>
      </w:r>
      <w:r>
        <w:rPr>
          <w:rFonts w:hint="eastAsia" w:ascii="宋体" w:hAnsi="宋体" w:eastAsia="宋体" w:cs="宋体"/>
          <w:szCs w:val="21"/>
          <w:u w:val="single"/>
        </w:rPr>
        <w:t xml:space="preserve">                </w:t>
      </w:r>
      <w:r>
        <w:rPr>
          <w:rFonts w:hint="eastAsia" w:ascii="宋体" w:hAnsi="宋体" w:eastAsia="宋体" w:cs="宋体"/>
          <w:szCs w:val="21"/>
        </w:rPr>
        <w:t xml:space="preserve">            开户银行：</w:t>
      </w:r>
      <w:r>
        <w:rPr>
          <w:rFonts w:hint="eastAsia" w:ascii="宋体" w:hAnsi="宋体" w:eastAsia="宋体" w:cs="宋体"/>
          <w:szCs w:val="21"/>
          <w:u w:val="single"/>
        </w:rPr>
        <w:t xml:space="preserve">                </w:t>
      </w:r>
    </w:p>
    <w:p>
      <w:pPr>
        <w:spacing w:line="400" w:lineRule="exact"/>
        <w:ind w:firstLine="210" w:firstLineChars="100"/>
        <w:rPr>
          <w:rFonts w:hint="eastAsia" w:ascii="宋体" w:hAnsi="宋体" w:eastAsia="宋体" w:cs="宋体"/>
          <w:szCs w:val="21"/>
          <w:u w:val="single"/>
        </w:rPr>
      </w:pPr>
      <w:r>
        <w:rPr>
          <w:rFonts w:hint="eastAsia" w:ascii="宋体" w:hAnsi="宋体" w:eastAsia="宋体" w:cs="宋体"/>
          <w:szCs w:val="21"/>
        </w:rPr>
        <w:t>账  号：</w:t>
      </w:r>
      <w:r>
        <w:rPr>
          <w:rFonts w:hint="eastAsia" w:ascii="宋体" w:hAnsi="宋体" w:eastAsia="宋体" w:cs="宋体"/>
          <w:szCs w:val="21"/>
          <w:u w:val="single"/>
        </w:rPr>
        <w:t xml:space="preserve">                  </w:t>
      </w:r>
      <w:r>
        <w:rPr>
          <w:rFonts w:hint="eastAsia" w:ascii="宋体" w:hAnsi="宋体" w:eastAsia="宋体" w:cs="宋体"/>
          <w:szCs w:val="21"/>
        </w:rPr>
        <w:t xml:space="preserve">            账  号：</w:t>
      </w:r>
      <w:r>
        <w:rPr>
          <w:rFonts w:hint="eastAsia" w:ascii="宋体" w:hAnsi="宋体" w:eastAsia="宋体" w:cs="宋体"/>
          <w:szCs w:val="21"/>
          <w:u w:val="single"/>
        </w:rPr>
        <w:t xml:space="preserve">                  </w:t>
      </w:r>
    </w:p>
    <w:p>
      <w:pPr>
        <w:spacing w:line="400" w:lineRule="exact"/>
        <w:ind w:firstLine="210" w:firstLineChars="100"/>
        <w:rPr>
          <w:rFonts w:hint="eastAsia" w:ascii="宋体" w:hAnsi="宋体" w:eastAsia="宋体" w:cs="宋体"/>
          <w:szCs w:val="21"/>
          <w:u w:val="single"/>
        </w:rPr>
      </w:pPr>
    </w:p>
    <w:p>
      <w:pPr>
        <w:spacing w:line="400" w:lineRule="exact"/>
        <w:ind w:firstLine="210" w:firstLineChars="100"/>
        <w:rPr>
          <w:rFonts w:hint="eastAsia" w:ascii="宋体" w:hAnsi="宋体" w:eastAsia="宋体" w:cs="宋体"/>
          <w:szCs w:val="21"/>
        </w:rPr>
      </w:pPr>
      <w:r>
        <w:rPr>
          <w:rFonts w:hint="eastAsia" w:ascii="宋体" w:hAnsi="宋体" w:eastAsia="宋体" w:cs="宋体"/>
          <w:szCs w:val="21"/>
        </w:rPr>
        <w:t xml:space="preserve">        </w:t>
      </w:r>
    </w:p>
    <w:p>
      <w:pPr>
        <w:pStyle w:val="6"/>
        <w:widowControl/>
        <w:tabs>
          <w:tab w:val="left" w:pos="720"/>
        </w:tabs>
        <w:spacing w:before="120" w:after="120" w:line="400" w:lineRule="exact"/>
        <w:jc w:val="center"/>
        <w:rPr>
          <w:rFonts w:hint="eastAsia" w:ascii="宋体" w:hAnsi="宋体" w:eastAsia="宋体" w:cs="宋体"/>
          <w:sz w:val="21"/>
          <w:szCs w:val="21"/>
        </w:rPr>
      </w:pPr>
      <w:bookmarkStart w:id="839" w:name="_Toc16986"/>
      <w:bookmarkStart w:id="840" w:name="_Toc16487"/>
      <w:r>
        <w:rPr>
          <w:rFonts w:hint="eastAsia" w:ascii="宋体" w:hAnsi="宋体" w:eastAsia="宋体" w:cs="宋体"/>
          <w:sz w:val="21"/>
          <w:szCs w:val="21"/>
        </w:rPr>
        <w:t>第三部分 专用合同条款</w:t>
      </w:r>
      <w:bookmarkEnd w:id="839"/>
      <w:bookmarkEnd w:id="840"/>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1. 一般约定</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1.1 词语定义</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1.1.1合同</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1.1.1.10其他合同文件包括：</w:t>
      </w:r>
      <w:r>
        <w:rPr>
          <w:rFonts w:hint="eastAsia" w:ascii="宋体" w:hAnsi="宋体" w:eastAsia="宋体" w:cs="宋体"/>
          <w:szCs w:val="21"/>
          <w:u w:val="single"/>
        </w:rPr>
        <w:t xml:space="preserve">（1）本合同协议书；（2）中标通知书；（3）本合同专用条款；（4）询标纪要及承诺书；（5）招标文件及投标疑问回复；（6）本合同通用条款；（7）投标书及其附件；（8）工程报价单；（9）图纸；（10）标准、规范及有关技术文件；（11）工程量清单。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1.1.2 合同当事人及其他相关方</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1.1.2.4监理人：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名    称：</w:t>
      </w:r>
      <w:r>
        <w:rPr>
          <w:rFonts w:hint="eastAsia" w:ascii="宋体" w:hAnsi="宋体" w:eastAsia="宋体" w:cs="宋体"/>
          <w:szCs w:val="21"/>
          <w:u w:val="single"/>
        </w:rPr>
        <w:t xml:space="preserve">        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资质类别和等级：</w:t>
      </w:r>
      <w:r>
        <w:rPr>
          <w:rFonts w:hint="eastAsia" w:ascii="宋体" w:hAnsi="宋体" w:eastAsia="宋体" w:cs="宋体"/>
          <w:szCs w:val="21"/>
          <w:u w:val="single"/>
        </w:rPr>
        <w:t>        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1.1.2.5 设计人：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名    称：</w:t>
      </w:r>
      <w:r>
        <w:rPr>
          <w:rFonts w:hint="eastAsia" w:ascii="宋体" w:hAnsi="宋体" w:eastAsia="宋体" w:cs="宋体"/>
          <w:szCs w:val="21"/>
          <w:u w:val="single"/>
        </w:rPr>
        <w:t xml:space="preserve">         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资质类别和等级：</w:t>
      </w:r>
      <w:r>
        <w:rPr>
          <w:rFonts w:hint="eastAsia" w:ascii="宋体" w:hAnsi="宋体" w:eastAsia="宋体" w:cs="宋体"/>
          <w:szCs w:val="21"/>
          <w:u w:val="single"/>
        </w:rPr>
        <w:t>          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xml:space="preserve">   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1.1.3 工程和设备</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1.1.3.7 作为施工现场组成部分的其他场所包括：</w:t>
      </w:r>
      <w:r>
        <w:rPr>
          <w:rFonts w:hint="eastAsia" w:ascii="宋体" w:hAnsi="宋体" w:eastAsia="宋体" w:cs="宋体"/>
          <w:szCs w:val="21"/>
          <w:u w:val="single"/>
        </w:rPr>
        <w:t xml:space="preserve">本工程红线范围内或符合业主规定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1.1.3.9 永久占地包括：</w:t>
      </w:r>
      <w:r>
        <w:rPr>
          <w:rFonts w:hint="eastAsia" w:ascii="宋体" w:hAnsi="宋体" w:eastAsia="宋体" w:cs="宋体"/>
          <w:szCs w:val="21"/>
          <w:u w:val="single"/>
        </w:rPr>
        <w:t xml:space="preserve">本工程红线范围内的场地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1.1.3.10 临时占地包括：</w:t>
      </w:r>
      <w:r>
        <w:rPr>
          <w:rFonts w:hint="eastAsia" w:ascii="宋体" w:hAnsi="宋体" w:eastAsia="宋体" w:cs="宋体"/>
          <w:szCs w:val="21"/>
          <w:u w:val="single"/>
        </w:rPr>
        <w:t>本工程红线范围内的场地</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1.3法律 适用于合同的其他规范性文件：</w:t>
      </w:r>
      <w:r>
        <w:rPr>
          <w:rFonts w:hint="eastAsia" w:ascii="宋体" w:hAnsi="宋体" w:eastAsia="宋体" w:cs="宋体"/>
          <w:color w:val="auto"/>
          <w:szCs w:val="21"/>
          <w:u w:val="single"/>
        </w:rPr>
        <w:t>《浙江省建设工程计价规则（2018版）》、《建设工程工程量清单计价规范 GB50500-2013》、《建设工程工程量清单计价规范（2013）浙江省补充规定》（浙建站计〔2013〕63号）、《建设工程工程量清单计算规范（2013）浙江省补充规定（二）》（浙建站计〔2014〕31号）等</w:t>
      </w:r>
      <w:r>
        <w:rPr>
          <w:rFonts w:hint="eastAsia" w:ascii="宋体" w:hAnsi="宋体" w:eastAsia="宋体" w:cs="宋体"/>
          <w:color w:val="auto"/>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1.4 标准和规范</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1.4.1适用于工程的标准规范包括：</w:t>
      </w:r>
      <w:r>
        <w:rPr>
          <w:rFonts w:hint="eastAsia" w:ascii="宋体" w:hAnsi="宋体" w:eastAsia="宋体" w:cs="宋体"/>
          <w:szCs w:val="21"/>
          <w:u w:val="single"/>
        </w:rPr>
        <w:t>按现行的国家、省、市施工验收规范、质量评定标准及有关规定、招标文件及施工图纸中的有关技术要求等。如遇设计或施工规范和标准对同一问题的处理出现矛盾的情况时，</w:t>
      </w:r>
      <w:r>
        <w:rPr>
          <w:rFonts w:hint="eastAsia" w:ascii="宋体" w:hAnsi="宋体" w:eastAsia="宋体" w:cs="宋体"/>
          <w:szCs w:val="21"/>
          <w:u w:val="single"/>
          <w:lang w:eastAsia="zh-CN"/>
        </w:rPr>
        <w:t>中标人</w:t>
      </w:r>
      <w:r>
        <w:rPr>
          <w:rFonts w:hint="eastAsia" w:ascii="宋体" w:hAnsi="宋体" w:eastAsia="宋体" w:cs="宋体"/>
          <w:szCs w:val="21"/>
          <w:u w:val="single"/>
        </w:rPr>
        <w:t>应及时通知监理工程师，并提出解决办法，征得总监和</w:t>
      </w:r>
      <w:r>
        <w:rPr>
          <w:rFonts w:hint="eastAsia" w:ascii="宋体" w:hAnsi="宋体" w:eastAsia="宋体" w:cs="宋体"/>
          <w:szCs w:val="21"/>
          <w:u w:val="single"/>
          <w:lang w:eastAsia="zh-CN"/>
        </w:rPr>
        <w:t>招标人</w:t>
      </w:r>
      <w:r>
        <w:rPr>
          <w:rFonts w:hint="eastAsia" w:ascii="宋体" w:hAnsi="宋体" w:eastAsia="宋体" w:cs="宋体"/>
          <w:szCs w:val="21"/>
          <w:u w:val="single"/>
        </w:rPr>
        <w:t>的同意后实施，如施工过程中规范调整，须按规范调整，费用自行考虑，不另计取</w:t>
      </w:r>
      <w:r>
        <w:rPr>
          <w:rFonts w:hint="eastAsia" w:ascii="宋体" w:hAnsi="宋体" w:eastAsia="宋体" w:cs="宋体"/>
          <w:szCs w:val="21"/>
        </w:rPr>
        <w:t xml:space="preserve">。        </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 xml:space="preserve">1.4.2 </w:t>
      </w:r>
      <w:r>
        <w:rPr>
          <w:rFonts w:hint="eastAsia" w:ascii="宋体" w:hAnsi="宋体" w:eastAsia="宋体" w:cs="宋体"/>
          <w:szCs w:val="21"/>
          <w:lang w:eastAsia="zh-CN"/>
        </w:rPr>
        <w:t>招标人</w:t>
      </w:r>
      <w:r>
        <w:rPr>
          <w:rFonts w:hint="eastAsia" w:ascii="宋体" w:hAnsi="宋体" w:eastAsia="宋体" w:cs="宋体"/>
          <w:szCs w:val="21"/>
        </w:rPr>
        <w:t>提供国外标准、规范的名称：</w:t>
      </w:r>
      <w:r>
        <w:rPr>
          <w:rFonts w:hint="eastAsia" w:ascii="宋体" w:hAnsi="宋体" w:eastAsia="宋体" w:cs="宋体"/>
          <w:szCs w:val="21"/>
          <w:u w:val="single"/>
        </w:rPr>
        <w:t xml:space="preserve">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提供国外标准、规范的份数：</w:t>
      </w:r>
      <w:r>
        <w:rPr>
          <w:rFonts w:hint="eastAsia" w:ascii="宋体" w:hAnsi="宋体" w:eastAsia="宋体" w:cs="宋体"/>
          <w:szCs w:val="21"/>
          <w:u w:val="single"/>
        </w:rPr>
        <w:t xml:space="preserve">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提供国外标准、规范的名称：</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1.4.3</w:t>
      </w:r>
      <w:r>
        <w:rPr>
          <w:rFonts w:hint="eastAsia" w:ascii="宋体" w:hAnsi="宋体" w:eastAsia="宋体" w:cs="宋体"/>
          <w:szCs w:val="21"/>
          <w:lang w:eastAsia="zh-CN"/>
        </w:rPr>
        <w:t>招标人</w:t>
      </w:r>
      <w:r>
        <w:rPr>
          <w:rFonts w:hint="eastAsia" w:ascii="宋体" w:hAnsi="宋体" w:eastAsia="宋体" w:cs="宋体"/>
          <w:szCs w:val="21"/>
        </w:rPr>
        <w:t>对工程的技术标准和功能要求的特殊要求：</w:t>
      </w:r>
      <w:r>
        <w:rPr>
          <w:rFonts w:hint="eastAsia" w:ascii="宋体" w:hAnsi="宋体" w:eastAsia="宋体" w:cs="宋体"/>
          <w:szCs w:val="21"/>
          <w:u w:val="single"/>
        </w:rPr>
        <w:t xml:space="preserve">     /</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1.5 合同文件的优先顺序</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合同文件组成及优先顺序为：</w:t>
      </w:r>
      <w:r>
        <w:rPr>
          <w:rFonts w:hint="eastAsia" w:ascii="宋体" w:hAnsi="宋体" w:eastAsia="宋体" w:cs="宋体"/>
          <w:szCs w:val="21"/>
          <w:u w:val="single"/>
        </w:rPr>
        <w:t>（1）本合同协议书；（2）中标通知书；（3）专用合同条款及其附件；（4）本工程招标文件及投标答疑回复；（5）工程量清单；（6）通用合同条款；（7）投标函及其附录；（8）已标价工程量清单或预算书；（9）技术标准和要求；（10）图纸。</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1.6 图纸和</w:t>
      </w:r>
      <w:r>
        <w:rPr>
          <w:rFonts w:hint="eastAsia" w:ascii="宋体" w:hAnsi="宋体" w:eastAsia="宋体" w:cs="宋体"/>
          <w:szCs w:val="21"/>
          <w:lang w:eastAsia="zh-CN"/>
        </w:rPr>
        <w:t>中标人</w:t>
      </w:r>
      <w:r>
        <w:rPr>
          <w:rFonts w:hint="eastAsia" w:ascii="宋体" w:hAnsi="宋体" w:eastAsia="宋体" w:cs="宋体"/>
          <w:szCs w:val="21"/>
        </w:rPr>
        <w:t>文件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1.6.1 图纸的提供</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向</w:t>
      </w:r>
      <w:r>
        <w:rPr>
          <w:rFonts w:hint="eastAsia" w:ascii="宋体" w:hAnsi="宋体" w:eastAsia="宋体" w:cs="宋体"/>
          <w:szCs w:val="21"/>
          <w:lang w:eastAsia="zh-CN"/>
        </w:rPr>
        <w:t>中标人</w:t>
      </w:r>
      <w:r>
        <w:rPr>
          <w:rFonts w:hint="eastAsia" w:ascii="宋体" w:hAnsi="宋体" w:eastAsia="宋体" w:cs="宋体"/>
          <w:szCs w:val="21"/>
        </w:rPr>
        <w:t>提供图纸的期限：</w:t>
      </w:r>
      <w:r>
        <w:rPr>
          <w:rFonts w:hint="eastAsia" w:ascii="宋体" w:hAnsi="宋体" w:eastAsia="宋体" w:cs="宋体"/>
          <w:szCs w:val="21"/>
          <w:u w:val="single"/>
        </w:rPr>
        <w:t xml:space="preserve">开工日期前7天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向</w:t>
      </w:r>
      <w:r>
        <w:rPr>
          <w:rFonts w:hint="eastAsia" w:ascii="宋体" w:hAnsi="宋体" w:eastAsia="宋体" w:cs="宋体"/>
          <w:szCs w:val="21"/>
          <w:lang w:eastAsia="zh-CN"/>
        </w:rPr>
        <w:t>中标人</w:t>
      </w:r>
      <w:r>
        <w:rPr>
          <w:rFonts w:hint="eastAsia" w:ascii="宋体" w:hAnsi="宋体" w:eastAsia="宋体" w:cs="宋体"/>
          <w:szCs w:val="21"/>
        </w:rPr>
        <w:t>提供图纸的数量：</w:t>
      </w:r>
      <w:r>
        <w:rPr>
          <w:rFonts w:hint="eastAsia" w:ascii="宋体" w:hAnsi="宋体" w:eastAsia="宋体" w:cs="宋体"/>
          <w:szCs w:val="21"/>
          <w:u w:val="single"/>
        </w:rPr>
        <w:t>提供完整的施工图纸八套，须返还竣工图四套，</w:t>
      </w:r>
      <w:r>
        <w:rPr>
          <w:rFonts w:hint="eastAsia" w:ascii="宋体" w:hAnsi="宋体" w:eastAsia="宋体" w:cs="宋体"/>
          <w:szCs w:val="21"/>
          <w:u w:val="single"/>
          <w:lang w:eastAsia="zh-CN"/>
        </w:rPr>
        <w:t>中标人</w:t>
      </w:r>
      <w:r>
        <w:rPr>
          <w:rFonts w:hint="eastAsia" w:ascii="宋体" w:hAnsi="宋体" w:eastAsia="宋体" w:cs="宋体"/>
          <w:szCs w:val="21"/>
          <w:u w:val="single"/>
        </w:rPr>
        <w:t>需加晒的图纸费用自理。</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向</w:t>
      </w:r>
      <w:r>
        <w:rPr>
          <w:rFonts w:hint="eastAsia" w:ascii="宋体" w:hAnsi="宋体" w:eastAsia="宋体" w:cs="宋体"/>
          <w:szCs w:val="21"/>
          <w:lang w:eastAsia="zh-CN"/>
        </w:rPr>
        <w:t>中标人</w:t>
      </w:r>
      <w:r>
        <w:rPr>
          <w:rFonts w:hint="eastAsia" w:ascii="宋体" w:hAnsi="宋体" w:eastAsia="宋体" w:cs="宋体"/>
          <w:szCs w:val="21"/>
        </w:rPr>
        <w:t>提供图纸的内容：</w:t>
      </w:r>
      <w:r>
        <w:rPr>
          <w:rFonts w:hint="eastAsia" w:ascii="宋体" w:hAnsi="宋体" w:eastAsia="宋体" w:cs="宋体"/>
          <w:szCs w:val="21"/>
          <w:u w:val="single"/>
        </w:rPr>
        <w:t xml:space="preserve">    招标范围的施工图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1.6.4 </w:t>
      </w:r>
      <w:r>
        <w:rPr>
          <w:rFonts w:hint="eastAsia" w:ascii="宋体" w:hAnsi="宋体" w:eastAsia="宋体" w:cs="宋体"/>
          <w:szCs w:val="21"/>
          <w:lang w:eastAsia="zh-CN"/>
        </w:rPr>
        <w:t>中标人</w:t>
      </w:r>
      <w:r>
        <w:rPr>
          <w:rFonts w:hint="eastAsia" w:ascii="宋体" w:hAnsi="宋体" w:eastAsia="宋体" w:cs="宋体"/>
          <w:szCs w:val="21"/>
        </w:rPr>
        <w:t>文件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需要由</w:t>
      </w:r>
      <w:r>
        <w:rPr>
          <w:rFonts w:hint="eastAsia" w:ascii="宋体" w:hAnsi="宋体" w:eastAsia="宋体" w:cs="宋体"/>
          <w:szCs w:val="21"/>
          <w:lang w:eastAsia="zh-CN"/>
        </w:rPr>
        <w:t>中标人</w:t>
      </w:r>
      <w:r>
        <w:rPr>
          <w:rFonts w:hint="eastAsia" w:ascii="宋体" w:hAnsi="宋体" w:eastAsia="宋体" w:cs="宋体"/>
          <w:szCs w:val="21"/>
        </w:rPr>
        <w:t>提供的文件，包括：</w:t>
      </w:r>
      <w:r>
        <w:rPr>
          <w:rFonts w:hint="eastAsia" w:ascii="宋体" w:hAnsi="宋体" w:eastAsia="宋体" w:cs="宋体"/>
          <w:bCs/>
          <w:szCs w:val="21"/>
          <w:u w:val="single"/>
        </w:rPr>
        <w:t>1、合同签订后7天内，</w:t>
      </w:r>
      <w:r>
        <w:rPr>
          <w:rFonts w:hint="eastAsia" w:ascii="宋体" w:hAnsi="宋体" w:eastAsia="宋体" w:cs="宋体"/>
          <w:bCs/>
          <w:szCs w:val="21"/>
          <w:u w:val="single"/>
          <w:lang w:eastAsia="zh-CN"/>
        </w:rPr>
        <w:t>中标人</w:t>
      </w:r>
      <w:r>
        <w:rPr>
          <w:rFonts w:hint="eastAsia" w:ascii="宋体" w:hAnsi="宋体" w:eastAsia="宋体" w:cs="宋体"/>
          <w:bCs/>
          <w:szCs w:val="21"/>
          <w:u w:val="single"/>
        </w:rPr>
        <w:t>应编制施工组织计划及详细的工期、质量、安全文明保证措施方案，并报监理工程师审定。2、按月提供下月工程进度计划，每月20日前报发包方，提供工程计划表一式五份。3、合同签订后20天内，提交所有与施工组织设计相符的设备材料技术报审、订货、进场计划表。</w:t>
      </w:r>
      <w:r>
        <w:rPr>
          <w:rFonts w:hint="eastAsia" w:ascii="宋体" w:hAnsi="宋体" w:eastAsia="宋体" w:cs="宋体"/>
          <w:bCs/>
          <w:szCs w:val="21"/>
          <w:u w:val="single"/>
          <w:lang w:eastAsia="zh-CN"/>
        </w:rPr>
        <w:t>中标人</w:t>
      </w:r>
      <w:r>
        <w:rPr>
          <w:rFonts w:hint="eastAsia" w:ascii="宋体" w:hAnsi="宋体" w:eastAsia="宋体" w:cs="宋体"/>
          <w:bCs/>
          <w:szCs w:val="21"/>
          <w:u w:val="single"/>
        </w:rPr>
        <w:t xml:space="preserve">每月20日向工程师提交已完工程量报告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提供的文件的期限为：</w:t>
      </w:r>
      <w:r>
        <w:rPr>
          <w:rFonts w:hint="eastAsia" w:ascii="宋体" w:hAnsi="宋体" w:eastAsia="宋体" w:cs="宋体"/>
          <w:szCs w:val="21"/>
          <w:u w:val="single"/>
        </w:rPr>
        <w:t xml:space="preserve">按上款要求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提供的文件的数量为：</w:t>
      </w:r>
      <w:r>
        <w:rPr>
          <w:rFonts w:hint="eastAsia" w:ascii="宋体" w:hAnsi="宋体" w:eastAsia="宋体" w:cs="宋体"/>
          <w:szCs w:val="21"/>
          <w:u w:val="single"/>
        </w:rPr>
        <w:t xml:space="preserve">一式五份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提供的文件的形式为：</w:t>
      </w:r>
      <w:r>
        <w:rPr>
          <w:rFonts w:hint="eastAsia" w:ascii="宋体" w:hAnsi="宋体" w:eastAsia="宋体" w:cs="宋体"/>
          <w:szCs w:val="21"/>
          <w:u w:val="single"/>
        </w:rPr>
        <w:t xml:space="preserve">书面文件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审批</w:t>
      </w:r>
      <w:r>
        <w:rPr>
          <w:rFonts w:hint="eastAsia" w:ascii="宋体" w:hAnsi="宋体" w:eastAsia="宋体" w:cs="宋体"/>
          <w:szCs w:val="21"/>
          <w:lang w:eastAsia="zh-CN"/>
        </w:rPr>
        <w:t>中标人</w:t>
      </w:r>
      <w:r>
        <w:rPr>
          <w:rFonts w:hint="eastAsia" w:ascii="宋体" w:hAnsi="宋体" w:eastAsia="宋体" w:cs="宋体"/>
          <w:szCs w:val="21"/>
        </w:rPr>
        <w:t>文件的期限：</w:t>
      </w:r>
      <w:r>
        <w:rPr>
          <w:rFonts w:hint="eastAsia" w:ascii="宋体" w:hAnsi="宋体" w:eastAsia="宋体" w:cs="宋体"/>
          <w:szCs w:val="21"/>
          <w:u w:val="single"/>
        </w:rPr>
        <w:t>收到文件后7天内，如有特殊情况另行书面通知</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1.6.5 现场图纸准备</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关于现场图纸准备的约定：</w:t>
      </w:r>
      <w:r>
        <w:rPr>
          <w:rFonts w:hint="eastAsia" w:ascii="宋体" w:hAnsi="宋体" w:eastAsia="宋体" w:cs="宋体"/>
          <w:szCs w:val="21"/>
          <w:u w:val="single"/>
        </w:rPr>
        <w:t>由</w:t>
      </w:r>
      <w:r>
        <w:rPr>
          <w:rFonts w:hint="eastAsia" w:ascii="宋体" w:hAnsi="宋体" w:eastAsia="宋体" w:cs="宋体"/>
          <w:szCs w:val="21"/>
          <w:u w:val="single"/>
          <w:lang w:eastAsia="zh-CN"/>
        </w:rPr>
        <w:t>中标人</w:t>
      </w:r>
      <w:r>
        <w:rPr>
          <w:rFonts w:hint="eastAsia" w:ascii="宋体" w:hAnsi="宋体" w:eastAsia="宋体" w:cs="宋体"/>
          <w:szCs w:val="21"/>
          <w:u w:val="single"/>
        </w:rPr>
        <w:t>与监理在现场办公室各准备一整套手续齐全的图纸。</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1.7 联络</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1.7.1</w:t>
      </w:r>
      <w:r>
        <w:rPr>
          <w:rFonts w:hint="eastAsia" w:ascii="宋体" w:hAnsi="宋体" w:eastAsia="宋体" w:cs="宋体"/>
          <w:szCs w:val="21"/>
          <w:lang w:eastAsia="zh-CN"/>
        </w:rPr>
        <w:t>招标人</w:t>
      </w:r>
      <w:r>
        <w:rPr>
          <w:rFonts w:hint="eastAsia" w:ascii="宋体" w:hAnsi="宋体" w:eastAsia="宋体" w:cs="宋体"/>
          <w:szCs w:val="21"/>
        </w:rPr>
        <w:t>和</w:t>
      </w:r>
      <w:r>
        <w:rPr>
          <w:rFonts w:hint="eastAsia" w:ascii="宋体" w:hAnsi="宋体" w:eastAsia="宋体" w:cs="宋体"/>
          <w:szCs w:val="21"/>
          <w:lang w:eastAsia="zh-CN"/>
        </w:rPr>
        <w:t>中标人</w:t>
      </w:r>
      <w:r>
        <w:rPr>
          <w:rFonts w:hint="eastAsia" w:ascii="宋体" w:hAnsi="宋体" w:eastAsia="宋体" w:cs="宋体"/>
          <w:szCs w:val="21"/>
        </w:rPr>
        <w:t>应当在</w:t>
      </w:r>
      <w:r>
        <w:rPr>
          <w:rFonts w:hint="eastAsia" w:ascii="宋体" w:hAnsi="宋体" w:eastAsia="宋体" w:cs="宋体"/>
          <w:szCs w:val="21"/>
          <w:u w:val="single"/>
        </w:rPr>
        <w:t xml:space="preserve">7   </w:t>
      </w:r>
      <w:r>
        <w:rPr>
          <w:rFonts w:hint="eastAsia" w:ascii="宋体" w:hAnsi="宋体" w:eastAsia="宋体" w:cs="宋体"/>
          <w:szCs w:val="21"/>
        </w:rPr>
        <w:t>天内将与合同有关的通知、批准、证明、证书、指示、指令、要求、请求、同意、意见、确定和决定等书面函件送达对方当事人。</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1.7.2 </w:t>
      </w:r>
      <w:r>
        <w:rPr>
          <w:rFonts w:hint="eastAsia" w:ascii="宋体" w:hAnsi="宋体" w:eastAsia="宋体" w:cs="宋体"/>
          <w:szCs w:val="21"/>
          <w:lang w:eastAsia="zh-CN"/>
        </w:rPr>
        <w:t>招标人</w:t>
      </w:r>
      <w:r>
        <w:rPr>
          <w:rFonts w:hint="eastAsia" w:ascii="宋体" w:hAnsi="宋体" w:eastAsia="宋体" w:cs="宋体"/>
          <w:szCs w:val="21"/>
        </w:rPr>
        <w:t>接收文件的地点：</w:t>
      </w:r>
      <w:r>
        <w:rPr>
          <w:rFonts w:hint="eastAsia" w:ascii="宋体" w:hAnsi="宋体" w:eastAsia="宋体" w:cs="宋体"/>
          <w:szCs w:val="21"/>
          <w:u w:val="single"/>
          <w:lang w:eastAsia="zh-CN"/>
        </w:rPr>
        <w:t>招标人</w:t>
      </w:r>
      <w:r>
        <w:rPr>
          <w:rFonts w:hint="eastAsia" w:ascii="宋体" w:hAnsi="宋体" w:eastAsia="宋体" w:cs="宋体"/>
          <w:szCs w:val="21"/>
          <w:u w:val="single"/>
        </w:rPr>
        <w:t>办公室</w:t>
      </w:r>
      <w:r>
        <w:rPr>
          <w:rFonts w:hint="eastAsia" w:ascii="宋体" w:hAnsi="宋体" w:eastAsia="宋体" w:cs="宋体"/>
          <w:szCs w:val="21"/>
        </w:rPr>
        <w:t>；</w:t>
      </w:r>
      <w:r>
        <w:rPr>
          <w:rFonts w:hint="eastAsia" w:ascii="宋体" w:hAnsi="宋体" w:eastAsia="宋体" w:cs="宋体"/>
          <w:szCs w:val="21"/>
          <w:lang w:eastAsia="zh-CN"/>
        </w:rPr>
        <w:t>招标人</w:t>
      </w:r>
      <w:r>
        <w:rPr>
          <w:rFonts w:hint="eastAsia" w:ascii="宋体" w:hAnsi="宋体" w:eastAsia="宋体" w:cs="宋体"/>
          <w:szCs w:val="21"/>
        </w:rPr>
        <w:t>指定的接收人为：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接收文件的地点：</w:t>
      </w:r>
      <w:r>
        <w:rPr>
          <w:rFonts w:hint="eastAsia" w:ascii="宋体" w:hAnsi="宋体" w:eastAsia="宋体" w:cs="宋体"/>
          <w:szCs w:val="21"/>
          <w:u w:val="single"/>
        </w:rPr>
        <w:t>现场工程办公室</w:t>
      </w:r>
      <w:r>
        <w:rPr>
          <w:rFonts w:hint="eastAsia" w:ascii="宋体" w:hAnsi="宋体" w:eastAsia="宋体" w:cs="宋体"/>
          <w:szCs w:val="21"/>
        </w:rPr>
        <w:t>；</w:t>
      </w:r>
      <w:r>
        <w:rPr>
          <w:rFonts w:hint="eastAsia" w:ascii="宋体" w:hAnsi="宋体" w:eastAsia="宋体" w:cs="宋体"/>
          <w:szCs w:val="21"/>
          <w:lang w:eastAsia="zh-CN"/>
        </w:rPr>
        <w:t>中标人</w:t>
      </w:r>
      <w:r>
        <w:rPr>
          <w:rFonts w:hint="eastAsia" w:ascii="宋体" w:hAnsi="宋体" w:eastAsia="宋体" w:cs="宋体"/>
          <w:szCs w:val="21"/>
        </w:rPr>
        <w:t>指定的接收人为：</w:t>
      </w:r>
      <w:r>
        <w:rPr>
          <w:rFonts w:hint="eastAsia" w:ascii="宋体" w:hAnsi="宋体" w:eastAsia="宋体" w:cs="宋体"/>
          <w:szCs w:val="21"/>
          <w:u w:val="single"/>
        </w:rPr>
        <w:t xml:space="preserve">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监理人接收文件的地点：</w:t>
      </w:r>
      <w:r>
        <w:rPr>
          <w:rFonts w:hint="eastAsia" w:ascii="宋体" w:hAnsi="宋体" w:eastAsia="宋体" w:cs="宋体"/>
          <w:szCs w:val="21"/>
          <w:u w:val="single"/>
        </w:rPr>
        <w:t>现场监理办公室</w:t>
      </w:r>
      <w:r>
        <w:rPr>
          <w:rFonts w:hint="eastAsia" w:ascii="宋体" w:hAnsi="宋体" w:eastAsia="宋体" w:cs="宋体"/>
          <w:szCs w:val="21"/>
        </w:rPr>
        <w:t>；监理人指定的接收人为：</w:t>
      </w:r>
      <w:r>
        <w:rPr>
          <w:rFonts w:hint="eastAsia" w:ascii="宋体" w:hAnsi="宋体" w:eastAsia="宋体" w:cs="宋体"/>
          <w:szCs w:val="21"/>
          <w:u w:val="single"/>
        </w:rPr>
        <w:t>      。</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1.10 交通运输</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1.10.1 出入现场的权利</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关于出入现场的权利的约定：</w:t>
      </w:r>
      <w:r>
        <w:rPr>
          <w:rFonts w:hint="eastAsia" w:ascii="宋体" w:hAnsi="宋体" w:eastAsia="宋体" w:cs="宋体"/>
          <w:szCs w:val="21"/>
          <w:u w:val="single"/>
        </w:rPr>
        <w:t xml:space="preserve">按《通用》条款执行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1.10.3 场内交通</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关于场外交通和场内交通的边界的约定：</w:t>
      </w:r>
      <w:r>
        <w:rPr>
          <w:rFonts w:hint="eastAsia" w:ascii="宋体" w:hAnsi="宋体" w:eastAsia="宋体" w:cs="宋体"/>
          <w:szCs w:val="21"/>
          <w:u w:val="single"/>
        </w:rPr>
        <w:t xml:space="preserve">按《通用》条款执行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w:t>
      </w:r>
      <w:r>
        <w:rPr>
          <w:rFonts w:hint="eastAsia" w:ascii="宋体" w:hAnsi="宋体" w:eastAsia="宋体" w:cs="宋体"/>
          <w:szCs w:val="21"/>
          <w:lang w:eastAsia="zh-CN"/>
        </w:rPr>
        <w:t>招标人</w:t>
      </w:r>
      <w:r>
        <w:rPr>
          <w:rFonts w:hint="eastAsia" w:ascii="宋体" w:hAnsi="宋体" w:eastAsia="宋体" w:cs="宋体"/>
          <w:szCs w:val="21"/>
        </w:rPr>
        <w:t>向</w:t>
      </w:r>
      <w:r>
        <w:rPr>
          <w:rFonts w:hint="eastAsia" w:ascii="宋体" w:hAnsi="宋体" w:eastAsia="宋体" w:cs="宋体"/>
          <w:szCs w:val="21"/>
          <w:lang w:eastAsia="zh-CN"/>
        </w:rPr>
        <w:t>中标人</w:t>
      </w:r>
      <w:r>
        <w:rPr>
          <w:rFonts w:hint="eastAsia" w:ascii="宋体" w:hAnsi="宋体" w:eastAsia="宋体" w:cs="宋体"/>
          <w:szCs w:val="21"/>
        </w:rPr>
        <w:t>免费提供满足工程施工需要的场内道路和交通设施的约定：</w:t>
      </w:r>
      <w:r>
        <w:rPr>
          <w:rFonts w:hint="eastAsia" w:ascii="宋体" w:hAnsi="宋体" w:eastAsia="宋体" w:cs="宋体"/>
          <w:szCs w:val="21"/>
          <w:u w:val="single"/>
        </w:rPr>
        <w:t>所有场内交通均由</w:t>
      </w:r>
      <w:r>
        <w:rPr>
          <w:rFonts w:hint="eastAsia" w:ascii="宋体" w:hAnsi="宋体" w:eastAsia="宋体" w:cs="宋体"/>
          <w:szCs w:val="21"/>
          <w:u w:val="single"/>
          <w:lang w:eastAsia="zh-CN"/>
        </w:rPr>
        <w:t>中标人</w:t>
      </w:r>
      <w:r>
        <w:rPr>
          <w:rFonts w:hint="eastAsia" w:ascii="宋体" w:hAnsi="宋体" w:eastAsia="宋体" w:cs="宋体"/>
          <w:szCs w:val="21"/>
          <w:u w:val="single"/>
        </w:rPr>
        <w:t>自行解决，施工由</w:t>
      </w:r>
      <w:r>
        <w:rPr>
          <w:rFonts w:hint="eastAsia" w:ascii="宋体" w:hAnsi="宋体" w:eastAsia="宋体" w:cs="宋体"/>
          <w:szCs w:val="21"/>
          <w:u w:val="single"/>
          <w:lang w:eastAsia="zh-CN"/>
        </w:rPr>
        <w:t>中标人</w:t>
      </w:r>
      <w:r>
        <w:rPr>
          <w:rFonts w:hint="eastAsia" w:ascii="宋体" w:hAnsi="宋体" w:eastAsia="宋体" w:cs="宋体"/>
          <w:szCs w:val="21"/>
          <w:u w:val="single"/>
        </w:rPr>
        <w:t>按市质监站、市防尘治理办标化工地要求实施，所需费用自行考虑，费用不另计</w:t>
      </w:r>
      <w:r>
        <w:rPr>
          <w:rFonts w:hint="eastAsia" w:ascii="宋体" w:hAnsi="宋体" w:eastAsia="宋体" w:cs="宋体"/>
          <w:szCs w:val="21"/>
        </w:rPr>
        <w:t xml:space="preserve">。  </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1.10.4超大件和超重件的运输</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运输超大件或超重件所需的道路和桥梁临时加固改造费用和其他有关费用由</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  </w:t>
      </w:r>
      <w:r>
        <w:rPr>
          <w:rFonts w:hint="eastAsia" w:ascii="宋体" w:hAnsi="宋体" w:eastAsia="宋体" w:cs="宋体"/>
          <w:szCs w:val="21"/>
        </w:rPr>
        <w:t>承担 。</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1.11 知识产权</w:t>
      </w:r>
    </w:p>
    <w:p>
      <w:pPr>
        <w:snapToGrid w:val="0"/>
        <w:spacing w:line="400" w:lineRule="exact"/>
        <w:ind w:firstLine="315" w:firstLineChars="150"/>
        <w:rPr>
          <w:rFonts w:hint="eastAsia" w:ascii="宋体" w:hAnsi="宋体" w:eastAsia="宋体" w:cs="宋体"/>
          <w:szCs w:val="21"/>
        </w:rPr>
      </w:pPr>
      <w:r>
        <w:rPr>
          <w:rFonts w:hint="eastAsia" w:ascii="宋体" w:hAnsi="宋体" w:eastAsia="宋体" w:cs="宋体"/>
          <w:szCs w:val="21"/>
        </w:rPr>
        <w:t>1.11.1关于</w:t>
      </w:r>
      <w:r>
        <w:rPr>
          <w:rFonts w:hint="eastAsia" w:ascii="宋体" w:hAnsi="宋体" w:eastAsia="宋体" w:cs="宋体"/>
          <w:szCs w:val="21"/>
          <w:lang w:eastAsia="zh-CN"/>
        </w:rPr>
        <w:t>招标人</w:t>
      </w:r>
      <w:r>
        <w:rPr>
          <w:rFonts w:hint="eastAsia" w:ascii="宋体" w:hAnsi="宋体" w:eastAsia="宋体" w:cs="宋体"/>
          <w:szCs w:val="21"/>
        </w:rPr>
        <w:t>提供给</w:t>
      </w:r>
      <w:r>
        <w:rPr>
          <w:rFonts w:hint="eastAsia" w:ascii="宋体" w:hAnsi="宋体" w:eastAsia="宋体" w:cs="宋体"/>
          <w:szCs w:val="21"/>
          <w:lang w:eastAsia="zh-CN"/>
        </w:rPr>
        <w:t>中标人</w:t>
      </w:r>
      <w:r>
        <w:rPr>
          <w:rFonts w:hint="eastAsia" w:ascii="宋体" w:hAnsi="宋体" w:eastAsia="宋体" w:cs="宋体"/>
          <w:szCs w:val="21"/>
        </w:rPr>
        <w:t>的图纸、</w:t>
      </w:r>
      <w:r>
        <w:rPr>
          <w:rFonts w:hint="eastAsia" w:ascii="宋体" w:hAnsi="宋体" w:eastAsia="宋体" w:cs="宋体"/>
          <w:szCs w:val="21"/>
          <w:lang w:eastAsia="zh-CN"/>
        </w:rPr>
        <w:t>招标人</w:t>
      </w:r>
      <w:r>
        <w:rPr>
          <w:rFonts w:hint="eastAsia" w:ascii="宋体" w:hAnsi="宋体" w:eastAsia="宋体" w:cs="宋体"/>
          <w:szCs w:val="21"/>
        </w:rPr>
        <w:t>为实施工程自行编制或委托编制的技术规范以及反映</w:t>
      </w:r>
      <w:r>
        <w:rPr>
          <w:rFonts w:hint="eastAsia" w:ascii="宋体" w:hAnsi="宋体" w:eastAsia="宋体" w:cs="宋体"/>
          <w:szCs w:val="21"/>
          <w:lang w:eastAsia="zh-CN"/>
        </w:rPr>
        <w:t>招标人</w:t>
      </w:r>
      <w:r>
        <w:rPr>
          <w:rFonts w:hint="eastAsia" w:ascii="宋体" w:hAnsi="宋体" w:eastAsia="宋体" w:cs="宋体"/>
          <w:szCs w:val="21"/>
        </w:rPr>
        <w:t>关于合同要求或其他类似性质的文件的著作权的归属：</w:t>
      </w:r>
      <w:r>
        <w:rPr>
          <w:rFonts w:hint="eastAsia" w:ascii="宋体" w:hAnsi="宋体" w:eastAsia="宋体" w:cs="宋体"/>
          <w:szCs w:val="21"/>
          <w:u w:val="single"/>
        </w:rPr>
        <w:t></w:t>
      </w:r>
      <w:r>
        <w:rPr>
          <w:rFonts w:hint="eastAsia" w:ascii="宋体" w:hAnsi="宋体" w:eastAsia="宋体" w:cs="宋体"/>
          <w:szCs w:val="21"/>
          <w:u w:val="single"/>
          <w:lang w:eastAsia="zh-CN"/>
        </w:rPr>
        <w:t>招标人</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w:t>
      </w:r>
      <w:r>
        <w:rPr>
          <w:rFonts w:hint="eastAsia" w:ascii="宋体" w:hAnsi="宋体" w:eastAsia="宋体" w:cs="宋体"/>
          <w:szCs w:val="21"/>
          <w:lang w:eastAsia="zh-CN"/>
        </w:rPr>
        <w:t>招标人</w:t>
      </w:r>
      <w:r>
        <w:rPr>
          <w:rFonts w:hint="eastAsia" w:ascii="宋体" w:hAnsi="宋体" w:eastAsia="宋体" w:cs="宋体"/>
          <w:szCs w:val="21"/>
        </w:rPr>
        <w:t>提供的上述文件的使用限制的要求：</w:t>
      </w:r>
      <w:r>
        <w:rPr>
          <w:rFonts w:hint="eastAsia" w:ascii="宋体" w:hAnsi="宋体" w:eastAsia="宋体" w:cs="宋体"/>
          <w:szCs w:val="21"/>
          <w:u w:val="single"/>
        </w:rPr>
        <w:t xml:space="preserve">  未经</w:t>
      </w:r>
      <w:r>
        <w:rPr>
          <w:rFonts w:hint="eastAsia" w:ascii="宋体" w:hAnsi="宋体" w:eastAsia="宋体" w:cs="宋体"/>
          <w:szCs w:val="21"/>
          <w:u w:val="single"/>
          <w:lang w:eastAsia="zh-CN"/>
        </w:rPr>
        <w:t>招标人</w:t>
      </w:r>
      <w:r>
        <w:rPr>
          <w:rFonts w:hint="eastAsia" w:ascii="宋体" w:hAnsi="宋体" w:eastAsia="宋体" w:cs="宋体"/>
          <w:szCs w:val="21"/>
          <w:u w:val="single"/>
        </w:rPr>
        <w:t>同意，</w:t>
      </w:r>
      <w:r>
        <w:rPr>
          <w:rFonts w:hint="eastAsia" w:ascii="宋体" w:hAnsi="宋体" w:eastAsia="宋体" w:cs="宋体"/>
          <w:szCs w:val="21"/>
          <w:u w:val="single"/>
          <w:lang w:eastAsia="zh-CN"/>
        </w:rPr>
        <w:t>中标人</w:t>
      </w:r>
      <w:r>
        <w:rPr>
          <w:rFonts w:hint="eastAsia" w:ascii="宋体" w:hAnsi="宋体" w:eastAsia="宋体" w:cs="宋体"/>
          <w:szCs w:val="21"/>
          <w:u w:val="single"/>
        </w:rPr>
        <w:t>不得为了合同以外的目的而复制、使用或将之提供给任何第三方</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1.11.2 关于</w:t>
      </w:r>
      <w:r>
        <w:rPr>
          <w:rFonts w:hint="eastAsia" w:ascii="宋体" w:hAnsi="宋体" w:eastAsia="宋体" w:cs="宋体"/>
          <w:szCs w:val="21"/>
          <w:lang w:eastAsia="zh-CN"/>
        </w:rPr>
        <w:t>中标人</w:t>
      </w:r>
      <w:r>
        <w:rPr>
          <w:rFonts w:hint="eastAsia" w:ascii="宋体" w:hAnsi="宋体" w:eastAsia="宋体" w:cs="宋体"/>
          <w:szCs w:val="21"/>
        </w:rPr>
        <w:t>为实施工程所编制文件的著作权的归属：</w:t>
      </w:r>
      <w:r>
        <w:rPr>
          <w:rFonts w:hint="eastAsia" w:ascii="宋体" w:hAnsi="宋体" w:eastAsia="宋体" w:cs="宋体"/>
          <w:szCs w:val="21"/>
          <w:u w:val="single"/>
        </w:rPr>
        <w:t xml:space="preserve"> 除署名权以外的著作权归</w:t>
      </w:r>
      <w:r>
        <w:rPr>
          <w:rFonts w:hint="eastAsia" w:ascii="宋体" w:hAnsi="宋体" w:eastAsia="宋体" w:cs="宋体"/>
          <w:szCs w:val="21"/>
          <w:u w:val="single"/>
          <w:lang w:eastAsia="zh-CN"/>
        </w:rPr>
        <w:t>招标人</w:t>
      </w:r>
      <w:r>
        <w:rPr>
          <w:rFonts w:hint="eastAsia" w:ascii="宋体" w:hAnsi="宋体" w:eastAsia="宋体" w:cs="宋体"/>
          <w:szCs w:val="21"/>
          <w:u w:val="single"/>
        </w:rPr>
        <w:t>。</w:t>
      </w:r>
    </w:p>
    <w:p>
      <w:pPr>
        <w:snapToGrid w:val="0"/>
        <w:spacing w:line="400" w:lineRule="exact"/>
        <w:ind w:firstLine="525" w:firstLineChars="250"/>
        <w:rPr>
          <w:rFonts w:hint="eastAsia" w:ascii="宋体" w:hAnsi="宋体" w:eastAsia="宋体" w:cs="宋体"/>
          <w:szCs w:val="21"/>
        </w:rPr>
      </w:pPr>
      <w:r>
        <w:rPr>
          <w:rFonts w:hint="eastAsia" w:ascii="宋体" w:hAnsi="宋体" w:eastAsia="宋体" w:cs="宋体"/>
          <w:szCs w:val="21"/>
        </w:rPr>
        <w:t>关于</w:t>
      </w:r>
      <w:r>
        <w:rPr>
          <w:rFonts w:hint="eastAsia" w:ascii="宋体" w:hAnsi="宋体" w:eastAsia="宋体" w:cs="宋体"/>
          <w:szCs w:val="21"/>
          <w:lang w:eastAsia="zh-CN"/>
        </w:rPr>
        <w:t>中标人</w:t>
      </w:r>
      <w:r>
        <w:rPr>
          <w:rFonts w:hint="eastAsia" w:ascii="宋体" w:hAnsi="宋体" w:eastAsia="宋体" w:cs="宋体"/>
          <w:szCs w:val="21"/>
        </w:rPr>
        <w:t>提供的上述文件的使用限制的要求：</w:t>
      </w:r>
      <w:r>
        <w:rPr>
          <w:rFonts w:hint="eastAsia" w:ascii="宋体" w:hAnsi="宋体" w:eastAsia="宋体" w:cs="宋体"/>
          <w:szCs w:val="21"/>
          <w:u w:val="single"/>
        </w:rPr>
        <w:t>未经</w:t>
      </w:r>
      <w:r>
        <w:rPr>
          <w:rFonts w:hint="eastAsia" w:ascii="宋体" w:hAnsi="宋体" w:eastAsia="宋体" w:cs="宋体"/>
          <w:szCs w:val="21"/>
          <w:u w:val="single"/>
          <w:lang w:eastAsia="zh-CN"/>
        </w:rPr>
        <w:t>招标人</w:t>
      </w:r>
      <w:r>
        <w:rPr>
          <w:rFonts w:hint="eastAsia" w:ascii="宋体" w:hAnsi="宋体" w:eastAsia="宋体" w:cs="宋体"/>
          <w:szCs w:val="21"/>
          <w:u w:val="single"/>
        </w:rPr>
        <w:t>同意，</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不得为了合同以外的目的而复制、使用或将之提供给任何第三方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1.11.4 </w:t>
      </w:r>
      <w:r>
        <w:rPr>
          <w:rFonts w:hint="eastAsia" w:ascii="宋体" w:hAnsi="宋体" w:eastAsia="宋体" w:cs="宋体"/>
          <w:szCs w:val="21"/>
          <w:lang w:eastAsia="zh-CN"/>
        </w:rPr>
        <w:t>中标人</w:t>
      </w:r>
      <w:r>
        <w:rPr>
          <w:rFonts w:hint="eastAsia" w:ascii="宋体" w:hAnsi="宋体" w:eastAsia="宋体" w:cs="宋体"/>
          <w:szCs w:val="21"/>
        </w:rPr>
        <w:t>在施工过程中所采用的专利、专有技术、技术秘密的使用费的承担方式：</w:t>
      </w:r>
      <w:r>
        <w:rPr>
          <w:rFonts w:hint="eastAsia" w:ascii="宋体" w:hAnsi="宋体" w:eastAsia="宋体" w:cs="宋体"/>
          <w:szCs w:val="21"/>
          <w:u w:val="single"/>
        </w:rPr>
        <w:t>由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1.13工程量清单错误的修正</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szCs w:val="21"/>
        </w:rPr>
        <w:t>出现工程量清单错误时，是否调整合同价格：</w:t>
      </w:r>
      <w:r>
        <w:rPr>
          <w:rFonts w:hint="eastAsia" w:ascii="宋体" w:hAnsi="宋体" w:eastAsia="宋体" w:cs="宋体"/>
          <w:bCs/>
          <w:color w:val="auto"/>
          <w:szCs w:val="21"/>
          <w:u w:val="single"/>
        </w:rPr>
        <w:t>允许调整，单价调整方法按第12.1.1（三）条执行</w:t>
      </w:r>
      <w:r>
        <w:rPr>
          <w:rFonts w:hint="eastAsia" w:ascii="宋体" w:hAnsi="宋体" w:eastAsia="宋体" w:cs="宋体"/>
          <w:color w:val="auto"/>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允许调整合同价格的工程量偏差范围：</w:t>
      </w:r>
    </w:p>
    <w:p>
      <w:pPr>
        <w:spacing w:line="400" w:lineRule="exact"/>
        <w:ind w:firstLine="422" w:firstLineChars="200"/>
        <w:rPr>
          <w:rFonts w:hint="eastAsia" w:ascii="宋体" w:hAnsi="宋体" w:eastAsia="宋体" w:cs="宋体"/>
          <w:b/>
          <w:szCs w:val="21"/>
        </w:rPr>
      </w:pPr>
      <w:r>
        <w:rPr>
          <w:rFonts w:hint="eastAsia" w:ascii="宋体" w:hAnsi="宋体" w:eastAsia="宋体" w:cs="宋体"/>
          <w:b/>
          <w:szCs w:val="21"/>
        </w:rPr>
        <w:t>（1）发生下列情况之一的，工程量清单项目应按实调整：</w:t>
      </w:r>
    </w:p>
    <w:p>
      <w:pPr>
        <w:spacing w:line="400" w:lineRule="exact"/>
        <w:ind w:firstLine="422" w:firstLineChars="200"/>
        <w:rPr>
          <w:rFonts w:hint="eastAsia" w:ascii="宋体" w:hAnsi="宋体" w:eastAsia="宋体" w:cs="宋体"/>
          <w:b/>
          <w:szCs w:val="21"/>
        </w:rPr>
      </w:pPr>
      <w:r>
        <w:rPr>
          <w:rFonts w:hint="eastAsia" w:ascii="宋体" w:hAnsi="宋体" w:eastAsia="宋体" w:cs="宋体"/>
          <w:b/>
          <w:szCs w:val="21"/>
        </w:rPr>
        <w:t xml:space="preserve"> ①</w:t>
      </w:r>
      <w:r>
        <w:rPr>
          <w:rFonts w:hint="eastAsia" w:ascii="宋体" w:hAnsi="宋体" w:eastAsia="宋体" w:cs="宋体"/>
          <w:b/>
          <w:szCs w:val="21"/>
          <w:lang w:eastAsia="zh-CN"/>
        </w:rPr>
        <w:t>招标人</w:t>
      </w:r>
      <w:r>
        <w:rPr>
          <w:rFonts w:hint="eastAsia" w:ascii="宋体" w:hAnsi="宋体" w:eastAsia="宋体" w:cs="宋体"/>
          <w:b/>
          <w:szCs w:val="21"/>
        </w:rPr>
        <w:t>提供的分部项目工程量清单项目漏项、项目多列或重复列项；</w:t>
      </w:r>
    </w:p>
    <w:p>
      <w:pPr>
        <w:spacing w:line="400" w:lineRule="exact"/>
        <w:ind w:firstLine="422" w:firstLineChars="200"/>
        <w:rPr>
          <w:rFonts w:hint="eastAsia" w:ascii="宋体" w:hAnsi="宋体" w:eastAsia="宋体" w:cs="宋体"/>
          <w:b/>
          <w:szCs w:val="21"/>
        </w:rPr>
      </w:pPr>
      <w:r>
        <w:rPr>
          <w:rFonts w:hint="eastAsia" w:ascii="宋体" w:hAnsi="宋体" w:eastAsia="宋体" w:cs="宋体"/>
          <w:b/>
          <w:szCs w:val="21"/>
        </w:rPr>
        <w:t xml:space="preserve"> ②设计变更引起新增清单项目或取消原有项目。</w:t>
      </w:r>
    </w:p>
    <w:p>
      <w:pPr>
        <w:spacing w:line="400" w:lineRule="exact"/>
        <w:ind w:firstLine="422" w:firstLineChars="200"/>
        <w:rPr>
          <w:rFonts w:hint="eastAsia" w:ascii="宋体" w:hAnsi="宋体" w:eastAsia="宋体" w:cs="宋体"/>
          <w:b/>
          <w:szCs w:val="21"/>
        </w:rPr>
      </w:pPr>
      <w:r>
        <w:rPr>
          <w:rFonts w:hint="eastAsia" w:ascii="宋体" w:hAnsi="宋体" w:eastAsia="宋体" w:cs="宋体"/>
          <w:b/>
          <w:szCs w:val="21"/>
        </w:rPr>
        <w:t>（2）清单项目或工程量调整应根据施工图纸、设计变更联系单等内容，按“计价规范”和本省“计价依据”等要求进行列项、计量。</w:t>
      </w:r>
    </w:p>
    <w:p>
      <w:pPr>
        <w:spacing w:line="400" w:lineRule="exact"/>
        <w:ind w:firstLine="422" w:firstLineChars="200"/>
        <w:rPr>
          <w:rFonts w:hint="eastAsia" w:ascii="宋体" w:hAnsi="宋体" w:eastAsia="宋体" w:cs="宋体"/>
          <w:b/>
          <w:szCs w:val="21"/>
        </w:rPr>
      </w:pPr>
      <w:r>
        <w:rPr>
          <w:rFonts w:hint="eastAsia" w:ascii="宋体" w:hAnsi="宋体" w:eastAsia="宋体" w:cs="宋体"/>
          <w:b/>
          <w:szCs w:val="21"/>
        </w:rPr>
        <w:t>（3）合价金额占合同总价2%及以上的分部分项清单项目，其工程量增加或减少超过本项目工程数量15%及以上时，或合价金额占合同总价不到2%的分部分项清单项目，但其工程量增加或减少超过本项目工程数量25%及以上时，增加部分工程量或减少后剩余部分工程量的相应单价由</w:t>
      </w:r>
      <w:r>
        <w:rPr>
          <w:rFonts w:hint="eastAsia" w:ascii="宋体" w:hAnsi="宋体" w:eastAsia="宋体" w:cs="宋体"/>
          <w:b/>
          <w:szCs w:val="21"/>
          <w:lang w:eastAsia="zh-CN"/>
        </w:rPr>
        <w:t>中标人</w:t>
      </w:r>
      <w:r>
        <w:rPr>
          <w:rFonts w:hint="eastAsia" w:ascii="宋体" w:hAnsi="宋体" w:eastAsia="宋体" w:cs="宋体"/>
          <w:b/>
          <w:szCs w:val="21"/>
        </w:rPr>
        <w:t>参照投标时的报价分析表对原单价重新组价，并按照合理的成本与利润构成的原则提出单价，经</w:t>
      </w:r>
      <w:r>
        <w:rPr>
          <w:rFonts w:hint="eastAsia" w:ascii="宋体" w:hAnsi="宋体" w:eastAsia="宋体" w:cs="宋体"/>
          <w:b/>
          <w:szCs w:val="21"/>
          <w:lang w:eastAsia="zh-CN"/>
        </w:rPr>
        <w:t>招标人</w:t>
      </w:r>
      <w:r>
        <w:rPr>
          <w:rFonts w:hint="eastAsia" w:ascii="宋体" w:hAnsi="宋体" w:eastAsia="宋体" w:cs="宋体"/>
          <w:b/>
          <w:szCs w:val="21"/>
        </w:rPr>
        <w:t>审定后执行。</w:t>
      </w:r>
    </w:p>
    <w:p>
      <w:pPr>
        <w:spacing w:line="400" w:lineRule="exact"/>
        <w:ind w:firstLine="422" w:firstLineChars="200"/>
        <w:rPr>
          <w:rFonts w:hint="eastAsia" w:ascii="宋体" w:hAnsi="宋体" w:eastAsia="宋体" w:cs="宋体"/>
          <w:szCs w:val="21"/>
        </w:rPr>
      </w:pPr>
      <w:r>
        <w:rPr>
          <w:rFonts w:hint="eastAsia" w:ascii="宋体" w:hAnsi="宋体" w:eastAsia="宋体" w:cs="宋体"/>
          <w:b/>
          <w:szCs w:val="21"/>
        </w:rPr>
        <w:t>（4）对于偏离市场价太高的或太低的综合单价，如该项工程量增加在15%以上（含15%）的部分需由</w:t>
      </w:r>
      <w:r>
        <w:rPr>
          <w:rFonts w:hint="eastAsia" w:ascii="宋体" w:hAnsi="宋体" w:eastAsia="宋体" w:cs="宋体"/>
          <w:b/>
          <w:szCs w:val="21"/>
          <w:lang w:eastAsia="zh-CN"/>
        </w:rPr>
        <w:t>招标人</w:t>
      </w:r>
      <w:r>
        <w:rPr>
          <w:rFonts w:hint="eastAsia" w:ascii="宋体" w:hAnsi="宋体" w:eastAsia="宋体" w:cs="宋体"/>
          <w:b/>
          <w:szCs w:val="21"/>
        </w:rPr>
        <w:t>会同相关部门重新定价，当达不成一致意见时最终由审计核定。（如签订补充协议，则按业主暂定价计入）。</w:t>
      </w:r>
    </w:p>
    <w:p>
      <w:pPr>
        <w:spacing w:after="120" w:line="400" w:lineRule="exact"/>
        <w:ind w:firstLine="420" w:firstLineChars="200"/>
        <w:rPr>
          <w:rFonts w:hint="eastAsia" w:ascii="宋体" w:hAnsi="宋体" w:eastAsia="宋体" w:cs="宋体"/>
          <w:szCs w:val="21"/>
          <w:lang w:eastAsia="zh-CN"/>
        </w:rPr>
      </w:pPr>
      <w:r>
        <w:rPr>
          <w:rFonts w:hint="eastAsia" w:ascii="宋体" w:hAnsi="宋体" w:eastAsia="宋体" w:cs="宋体"/>
          <w:szCs w:val="21"/>
        </w:rPr>
        <w:t xml:space="preserve">2. </w:t>
      </w:r>
      <w:r>
        <w:rPr>
          <w:rFonts w:hint="eastAsia" w:ascii="宋体" w:hAnsi="宋体" w:eastAsia="宋体" w:cs="宋体"/>
          <w:szCs w:val="21"/>
          <w:lang w:eastAsia="zh-CN"/>
        </w:rPr>
        <w:t>招标人</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2.2 </w:t>
      </w:r>
      <w:r>
        <w:rPr>
          <w:rFonts w:hint="eastAsia" w:ascii="宋体" w:hAnsi="宋体" w:eastAsia="宋体" w:cs="宋体"/>
          <w:szCs w:val="21"/>
          <w:lang w:eastAsia="zh-CN"/>
        </w:rPr>
        <w:t>招标人</w:t>
      </w:r>
      <w:r>
        <w:rPr>
          <w:rFonts w:hint="eastAsia" w:ascii="宋体" w:hAnsi="宋体" w:eastAsia="宋体" w:cs="宋体"/>
          <w:szCs w:val="21"/>
        </w:rPr>
        <w:t>代表</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代表：</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姓    名：</w:t>
      </w:r>
      <w:r>
        <w:rPr>
          <w:rFonts w:hint="eastAsia" w:ascii="宋体" w:hAnsi="宋体" w:eastAsia="宋体" w:cs="宋体"/>
          <w:szCs w:val="21"/>
          <w:u w:val="single"/>
        </w:rPr>
        <w:t>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身份证号：</w:t>
      </w:r>
      <w:r>
        <w:rPr>
          <w:rFonts w:hint="eastAsia" w:ascii="宋体" w:hAnsi="宋体" w:eastAsia="宋体" w:cs="宋体"/>
          <w:szCs w:val="21"/>
          <w:u w:val="single"/>
        </w:rPr>
        <w:t> 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职    务：</w:t>
      </w:r>
      <w:r>
        <w:rPr>
          <w:rFonts w:hint="eastAsia" w:ascii="宋体" w:hAnsi="宋体" w:eastAsia="宋体" w:cs="宋体"/>
          <w:szCs w:val="21"/>
          <w:u w:val="single"/>
        </w:rPr>
        <w:t>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 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 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 </w:t>
      </w:r>
      <w:r>
        <w:rPr>
          <w:rFonts w:hint="eastAsia" w:ascii="宋体" w:hAnsi="宋体" w:eastAsia="宋体" w:cs="宋体"/>
          <w:szCs w:val="21"/>
        </w:rPr>
        <w:t>。</w:t>
      </w:r>
    </w:p>
    <w:p>
      <w:pPr>
        <w:spacing w:line="400" w:lineRule="exact"/>
        <w:ind w:firstLine="420" w:firstLineChars="200"/>
        <w:rPr>
          <w:rFonts w:hint="eastAsia" w:ascii="宋体" w:hAnsi="宋体" w:eastAsia="宋体" w:cs="宋体"/>
          <w:b/>
          <w:szCs w:val="21"/>
        </w:rPr>
      </w:pPr>
      <w:r>
        <w:rPr>
          <w:rFonts w:hint="eastAsia" w:ascii="宋体" w:hAnsi="宋体" w:eastAsia="宋体" w:cs="宋体"/>
          <w:szCs w:val="21"/>
          <w:lang w:eastAsia="zh-CN"/>
        </w:rPr>
        <w:t>招标人</w:t>
      </w:r>
      <w:r>
        <w:rPr>
          <w:rFonts w:hint="eastAsia" w:ascii="宋体" w:hAnsi="宋体" w:eastAsia="宋体" w:cs="宋体"/>
          <w:szCs w:val="21"/>
        </w:rPr>
        <w:t>对</w:t>
      </w:r>
      <w:r>
        <w:rPr>
          <w:rFonts w:hint="eastAsia" w:ascii="宋体" w:hAnsi="宋体" w:eastAsia="宋体" w:cs="宋体"/>
          <w:szCs w:val="21"/>
          <w:lang w:eastAsia="zh-CN"/>
        </w:rPr>
        <w:t>招标人</w:t>
      </w:r>
      <w:r>
        <w:rPr>
          <w:rFonts w:hint="eastAsia" w:ascii="宋体" w:hAnsi="宋体" w:eastAsia="宋体" w:cs="宋体"/>
          <w:szCs w:val="21"/>
        </w:rPr>
        <w:t>代表的授权范围如下：</w:t>
      </w:r>
      <w:r>
        <w:rPr>
          <w:rFonts w:hint="eastAsia" w:ascii="宋体" w:hAnsi="宋体" w:eastAsia="宋体" w:cs="宋体"/>
          <w:b/>
          <w:bCs/>
          <w:szCs w:val="21"/>
          <w:u w:val="single"/>
        </w:rPr>
        <w:t>1、对质量、安全、进度进行全面管理。2、代表</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对工程质量、进度、安全及文明施工进行监督，工程存在质量问题或安全问题或施工进度不符合要求的，现场代表有权要求施工单位采取整改措施；3、</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代表可委派有关具体管理人员，承担自己部分权力和职责，并可在任何时候撤回并重新委派，委派和撤回均应提前3个工作日通知承包方；4、</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代表的指令、通知及签证须由其本人签字并加盖印章（仅有本人签字未有印章的，</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追认，则对</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有效，</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不予追认的，对</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不具有效力），以书面形式交给</w:t>
      </w:r>
      <w:r>
        <w:rPr>
          <w:rFonts w:hint="eastAsia" w:ascii="宋体" w:hAnsi="宋体" w:eastAsia="宋体" w:cs="宋体"/>
          <w:b/>
          <w:bCs/>
          <w:szCs w:val="21"/>
          <w:u w:val="single"/>
          <w:lang w:eastAsia="zh-CN"/>
        </w:rPr>
        <w:t>中标人</w:t>
      </w:r>
      <w:r>
        <w:rPr>
          <w:rFonts w:hint="eastAsia" w:ascii="宋体" w:hAnsi="宋体" w:eastAsia="宋体" w:cs="宋体"/>
          <w:b/>
          <w:bCs/>
          <w:szCs w:val="21"/>
          <w:u w:val="single"/>
        </w:rPr>
        <w:t>现场代表（或合同约定签收人），</w:t>
      </w:r>
      <w:r>
        <w:rPr>
          <w:rFonts w:hint="eastAsia" w:ascii="宋体" w:hAnsi="宋体" w:eastAsia="宋体" w:cs="宋体"/>
          <w:b/>
          <w:bCs/>
          <w:szCs w:val="21"/>
          <w:u w:val="single"/>
          <w:lang w:eastAsia="zh-CN"/>
        </w:rPr>
        <w:t>中标人</w:t>
      </w:r>
      <w:r>
        <w:rPr>
          <w:rFonts w:hint="eastAsia" w:ascii="宋体" w:hAnsi="宋体" w:eastAsia="宋体" w:cs="宋体"/>
          <w:b/>
          <w:bCs/>
          <w:szCs w:val="21"/>
          <w:u w:val="single"/>
        </w:rPr>
        <w:t>代表在回执上签署姓名和收到时间。当</w:t>
      </w:r>
      <w:r>
        <w:rPr>
          <w:rFonts w:hint="eastAsia" w:ascii="宋体" w:hAnsi="宋体" w:eastAsia="宋体" w:cs="宋体"/>
          <w:b/>
          <w:bCs/>
          <w:szCs w:val="21"/>
          <w:u w:val="single"/>
          <w:lang w:eastAsia="zh-CN"/>
        </w:rPr>
        <w:t>中标人</w:t>
      </w:r>
      <w:r>
        <w:rPr>
          <w:rFonts w:hint="eastAsia" w:ascii="宋体" w:hAnsi="宋体" w:eastAsia="宋体" w:cs="宋体"/>
          <w:b/>
          <w:bCs/>
          <w:szCs w:val="21"/>
          <w:u w:val="single"/>
        </w:rPr>
        <w:t>代表不在施工现场时，</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可要求属于</w:t>
      </w:r>
      <w:r>
        <w:rPr>
          <w:rFonts w:hint="eastAsia" w:ascii="宋体" w:hAnsi="宋体" w:eastAsia="宋体" w:cs="宋体"/>
          <w:b/>
          <w:bCs/>
          <w:szCs w:val="21"/>
          <w:u w:val="single"/>
          <w:lang w:eastAsia="zh-CN"/>
        </w:rPr>
        <w:t>中标人</w:t>
      </w:r>
      <w:r>
        <w:rPr>
          <w:rFonts w:hint="eastAsia" w:ascii="宋体" w:hAnsi="宋体" w:eastAsia="宋体" w:cs="宋体"/>
          <w:b/>
          <w:bCs/>
          <w:szCs w:val="21"/>
          <w:u w:val="single"/>
        </w:rPr>
        <w:t>其它管理人员代签，签字后即可视为</w:t>
      </w:r>
      <w:r>
        <w:rPr>
          <w:rFonts w:hint="eastAsia" w:ascii="宋体" w:hAnsi="宋体" w:eastAsia="宋体" w:cs="宋体"/>
          <w:b/>
          <w:bCs/>
          <w:szCs w:val="21"/>
          <w:u w:val="single"/>
          <w:lang w:eastAsia="zh-CN"/>
        </w:rPr>
        <w:t>中标人</w:t>
      </w:r>
      <w:r>
        <w:rPr>
          <w:rFonts w:hint="eastAsia" w:ascii="宋体" w:hAnsi="宋体" w:eastAsia="宋体" w:cs="宋体"/>
          <w:b/>
          <w:bCs/>
          <w:szCs w:val="21"/>
          <w:u w:val="single"/>
        </w:rPr>
        <w:t>代表已签收</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2.4 施工现场、施工条件和基础资料的提供</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2.4.1 提供施工现场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w:t>
      </w:r>
      <w:r>
        <w:rPr>
          <w:rFonts w:hint="eastAsia" w:ascii="宋体" w:hAnsi="宋体" w:eastAsia="宋体" w:cs="宋体"/>
          <w:szCs w:val="21"/>
          <w:lang w:eastAsia="zh-CN"/>
        </w:rPr>
        <w:t>招标人</w:t>
      </w:r>
      <w:r>
        <w:rPr>
          <w:rFonts w:hint="eastAsia" w:ascii="宋体" w:hAnsi="宋体" w:eastAsia="宋体" w:cs="宋体"/>
          <w:szCs w:val="21"/>
        </w:rPr>
        <w:t>移交施工现场的期限要求</w:t>
      </w:r>
      <w:r>
        <w:rPr>
          <w:rFonts w:hint="eastAsia" w:ascii="宋体" w:hAnsi="宋体" w:eastAsia="宋体" w:cs="宋体"/>
          <w:szCs w:val="21"/>
          <w:u w:val="single"/>
        </w:rPr>
        <w:t></w:t>
      </w:r>
      <w:r>
        <w:rPr>
          <w:rFonts w:hint="eastAsia" w:ascii="宋体" w:hAnsi="宋体" w:eastAsia="宋体" w:cs="宋体"/>
          <w:b/>
          <w:bCs/>
          <w:szCs w:val="21"/>
          <w:u w:val="single"/>
        </w:rPr>
        <w:t>开工日期7天前向</w:t>
      </w:r>
      <w:r>
        <w:rPr>
          <w:rFonts w:hint="eastAsia" w:ascii="宋体" w:hAnsi="宋体" w:eastAsia="宋体" w:cs="宋体"/>
          <w:b/>
          <w:bCs/>
          <w:szCs w:val="21"/>
          <w:u w:val="single"/>
          <w:lang w:eastAsia="zh-CN"/>
        </w:rPr>
        <w:t>中标人</w:t>
      </w:r>
      <w:r>
        <w:rPr>
          <w:rFonts w:hint="eastAsia" w:ascii="宋体" w:hAnsi="宋体" w:eastAsia="宋体" w:cs="宋体"/>
          <w:b/>
          <w:bCs/>
          <w:szCs w:val="21"/>
          <w:u w:val="single"/>
        </w:rPr>
        <w:t>移交施工现场</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2.4.2 提供施工条件</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关于</w:t>
      </w:r>
      <w:r>
        <w:rPr>
          <w:rFonts w:hint="eastAsia" w:ascii="宋体" w:hAnsi="宋体" w:eastAsia="宋体" w:cs="宋体"/>
          <w:szCs w:val="21"/>
          <w:lang w:eastAsia="zh-CN"/>
        </w:rPr>
        <w:t>招标人</w:t>
      </w:r>
      <w:r>
        <w:rPr>
          <w:rFonts w:hint="eastAsia" w:ascii="宋体" w:hAnsi="宋体" w:eastAsia="宋体" w:cs="宋体"/>
          <w:szCs w:val="21"/>
        </w:rPr>
        <w:t>应负责提供施工所需要的条件，包括：</w:t>
      </w:r>
      <w:r>
        <w:rPr>
          <w:rFonts w:hint="eastAsia" w:ascii="宋体" w:hAnsi="宋体" w:eastAsia="宋体" w:cs="宋体"/>
          <w:b/>
          <w:bCs/>
          <w:szCs w:val="21"/>
          <w:u w:val="single"/>
        </w:rPr>
        <w:t>关于</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应负责提供施工所需要的条件，包括：1、施工用水、用电由</w:t>
      </w:r>
      <w:r>
        <w:rPr>
          <w:rFonts w:hint="eastAsia" w:ascii="宋体" w:hAnsi="宋体" w:eastAsia="宋体" w:cs="宋体"/>
          <w:b/>
          <w:bCs/>
          <w:szCs w:val="21"/>
          <w:u w:val="single"/>
          <w:lang w:eastAsia="zh-CN"/>
        </w:rPr>
        <w:t>中标人</w:t>
      </w:r>
      <w:r>
        <w:rPr>
          <w:rFonts w:hint="eastAsia" w:ascii="宋体" w:hAnsi="宋体" w:eastAsia="宋体" w:cs="宋体"/>
          <w:b/>
          <w:bCs/>
          <w:szCs w:val="21"/>
          <w:u w:val="single"/>
        </w:rPr>
        <w:t>自行考虑，所需费用及后期使用费用均由</w:t>
      </w:r>
      <w:r>
        <w:rPr>
          <w:rFonts w:hint="eastAsia" w:ascii="宋体" w:hAnsi="宋体" w:eastAsia="宋体" w:cs="宋体"/>
          <w:b/>
          <w:bCs/>
          <w:szCs w:val="21"/>
          <w:u w:val="single"/>
          <w:lang w:eastAsia="zh-CN"/>
        </w:rPr>
        <w:t>中标人</w:t>
      </w:r>
      <w:r>
        <w:rPr>
          <w:rFonts w:hint="eastAsia" w:ascii="宋体" w:hAnsi="宋体" w:eastAsia="宋体" w:cs="宋体"/>
          <w:b/>
          <w:bCs/>
          <w:szCs w:val="21"/>
          <w:u w:val="single"/>
        </w:rPr>
        <w:t>自行承担2、协调处理施工现场周围地下管线和邻近建筑物、构筑物、古树名木的保护工作，并承担相关费用。</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2.5 资金来源证明及支付担保</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提供资金来源证明的期限要求：</w:t>
      </w:r>
      <w:r>
        <w:rPr>
          <w:rFonts w:hint="eastAsia" w:ascii="宋体" w:hAnsi="宋体" w:eastAsia="宋体" w:cs="宋体"/>
          <w:szCs w:val="21"/>
          <w:u w:val="single"/>
        </w:rPr>
        <w:t xml:space="preserve"> 根据通用条款</w:t>
      </w:r>
      <w:r>
        <w:rPr>
          <w:rFonts w:hint="eastAsia" w:ascii="宋体" w:hAnsi="宋体" w:eastAsia="宋体" w:cs="宋体"/>
          <w:szCs w:val="21"/>
          <w:u w:val="single"/>
          <w:lang w:eastAsia="zh-CN"/>
        </w:rPr>
        <w:t>招标人</w:t>
      </w:r>
      <w:r>
        <w:rPr>
          <w:rFonts w:hint="eastAsia" w:ascii="宋体" w:hAnsi="宋体" w:eastAsia="宋体" w:cs="宋体"/>
          <w:szCs w:val="21"/>
          <w:u w:val="single"/>
        </w:rPr>
        <w:t>第2.5条执行</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是否提供支付担保：</w:t>
      </w:r>
      <w:r>
        <w:rPr>
          <w:rFonts w:hint="eastAsia" w:ascii="宋体" w:hAnsi="宋体" w:eastAsia="宋体" w:cs="宋体"/>
          <w:szCs w:val="21"/>
          <w:u w:val="single"/>
        </w:rPr>
        <w:t xml:space="preserve">  是</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lang w:eastAsia="zh-CN"/>
        </w:rPr>
        <w:t>招标人</w:t>
      </w:r>
      <w:r>
        <w:rPr>
          <w:rFonts w:hint="eastAsia" w:ascii="宋体" w:hAnsi="宋体" w:eastAsia="宋体" w:cs="宋体"/>
          <w:szCs w:val="21"/>
        </w:rPr>
        <w:t>提供支付担保的形式：</w:t>
      </w:r>
      <w:r>
        <w:rPr>
          <w:rFonts w:hint="eastAsia" w:ascii="宋体" w:hAnsi="宋体" w:eastAsia="宋体" w:cs="宋体"/>
          <w:szCs w:val="21"/>
          <w:u w:val="single"/>
        </w:rPr>
        <w:t xml:space="preserve">  现金、支票、汇票、转账、银行保函、融资担保公司保函或者保险机构保证、保险、保单</w:t>
      </w:r>
      <w:r>
        <w:rPr>
          <w:rFonts w:hint="eastAsia" w:ascii="宋体" w:hAnsi="宋体" w:eastAsia="宋体" w:cs="宋体"/>
          <w:szCs w:val="21"/>
        </w:rPr>
        <w:t>。</w:t>
      </w:r>
    </w:p>
    <w:p>
      <w:pPr>
        <w:pStyle w:val="7"/>
        <w:spacing w:line="400" w:lineRule="exact"/>
        <w:rPr>
          <w:rFonts w:hint="eastAsia" w:ascii="宋体" w:hAnsi="宋体" w:eastAsia="宋体" w:cs="宋体"/>
          <w:sz w:val="21"/>
          <w:szCs w:val="21"/>
          <w:lang w:eastAsia="zh-CN"/>
        </w:rPr>
      </w:pPr>
      <w:r>
        <w:rPr>
          <w:rFonts w:hint="eastAsia" w:ascii="宋体" w:hAnsi="宋体" w:eastAsia="宋体" w:cs="宋体"/>
          <w:b w:val="0"/>
          <w:sz w:val="21"/>
          <w:szCs w:val="21"/>
        </w:rPr>
        <w:t xml:space="preserve">3. </w:t>
      </w:r>
      <w:r>
        <w:rPr>
          <w:rFonts w:hint="eastAsia" w:ascii="宋体" w:hAnsi="宋体" w:eastAsia="宋体" w:cs="宋体"/>
          <w:b w:val="0"/>
          <w:sz w:val="21"/>
          <w:szCs w:val="21"/>
          <w:lang w:eastAsia="zh-CN"/>
        </w:rPr>
        <w:t>中标人</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3.1 </w:t>
      </w:r>
      <w:r>
        <w:rPr>
          <w:rFonts w:hint="eastAsia" w:ascii="宋体" w:hAnsi="宋体" w:eastAsia="宋体" w:cs="宋体"/>
          <w:szCs w:val="21"/>
          <w:lang w:eastAsia="zh-CN"/>
        </w:rPr>
        <w:t>中标人</w:t>
      </w:r>
      <w:r>
        <w:rPr>
          <w:rFonts w:hint="eastAsia" w:ascii="宋体" w:hAnsi="宋体" w:eastAsia="宋体" w:cs="宋体"/>
          <w:szCs w:val="21"/>
        </w:rPr>
        <w:t>的一般义务</w:t>
      </w:r>
    </w:p>
    <w:p>
      <w:pPr>
        <w:spacing w:line="400" w:lineRule="exact"/>
        <w:ind w:firstLine="420" w:firstLineChars="200"/>
        <w:rPr>
          <w:rFonts w:hint="eastAsia" w:ascii="宋体" w:hAnsi="宋体" w:eastAsia="宋体" w:cs="宋体"/>
          <w:b/>
          <w:szCs w:val="21"/>
          <w:u w:val="single"/>
        </w:rPr>
      </w:pPr>
      <w:r>
        <w:rPr>
          <w:rFonts w:hint="eastAsia" w:ascii="宋体" w:hAnsi="宋体" w:eastAsia="宋体" w:cs="宋体"/>
          <w:szCs w:val="21"/>
        </w:rPr>
        <w:t>（9）</w:t>
      </w:r>
      <w:r>
        <w:rPr>
          <w:rFonts w:hint="eastAsia" w:ascii="宋体" w:hAnsi="宋体" w:eastAsia="宋体" w:cs="宋体"/>
          <w:szCs w:val="21"/>
          <w:lang w:eastAsia="zh-CN"/>
        </w:rPr>
        <w:t>中标人</w:t>
      </w:r>
      <w:r>
        <w:rPr>
          <w:rFonts w:hint="eastAsia" w:ascii="宋体" w:hAnsi="宋体" w:eastAsia="宋体" w:cs="宋体"/>
          <w:szCs w:val="21"/>
        </w:rPr>
        <w:t>提交的竣工资料的内容：</w:t>
      </w:r>
      <w:r>
        <w:rPr>
          <w:rFonts w:hint="eastAsia" w:ascii="宋体" w:hAnsi="宋体" w:eastAsia="宋体" w:cs="宋体"/>
          <w:szCs w:val="21"/>
          <w:u w:val="single"/>
        </w:rPr>
        <w:t xml:space="preserve">竣工图、竣工验收资料、音像图片资料 </w:t>
      </w:r>
      <w:r>
        <w:rPr>
          <w:rFonts w:hint="eastAsia" w:ascii="宋体" w:hAnsi="宋体" w:eastAsia="宋体" w:cs="宋体"/>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需要提交的竣工资料数：</w:t>
      </w:r>
      <w:r>
        <w:rPr>
          <w:rFonts w:hint="eastAsia" w:ascii="宋体" w:hAnsi="宋体" w:eastAsia="宋体" w:cs="宋体"/>
          <w:szCs w:val="21"/>
          <w:u w:val="single"/>
        </w:rPr>
        <w:t xml:space="preserve">  竣工验收资料三套、音像图片资料一套（所有资料应清晰完整，均需按照市城建档案馆的入档要求进行装订，且在送达市城建档案馆取得进馆证明后再送至</w:t>
      </w:r>
      <w:r>
        <w:rPr>
          <w:rFonts w:hint="eastAsia" w:ascii="宋体" w:hAnsi="宋体" w:eastAsia="宋体" w:cs="宋体"/>
          <w:szCs w:val="21"/>
          <w:u w:val="single"/>
          <w:lang w:eastAsia="zh-CN"/>
        </w:rPr>
        <w:t>招标人</w:t>
      </w:r>
      <w:r>
        <w:rPr>
          <w:rFonts w:hint="eastAsia" w:ascii="宋体" w:hAnsi="宋体" w:eastAsia="宋体" w:cs="宋体"/>
          <w:szCs w:val="21"/>
          <w:u w:val="single"/>
        </w:rPr>
        <w:t>资料室存档，其中至少完整原件一套）</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提交的竣工资料的费用承担：</w:t>
      </w:r>
      <w:r>
        <w:rPr>
          <w:rFonts w:hint="eastAsia" w:ascii="宋体" w:hAnsi="宋体" w:eastAsia="宋体" w:cs="宋体"/>
          <w:szCs w:val="21"/>
          <w:u w:val="single"/>
        </w:rPr>
        <w:t xml:space="preserve">      自行承担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提交的竣工资料移交时间：</w:t>
      </w:r>
      <w:r>
        <w:rPr>
          <w:rFonts w:hint="eastAsia" w:ascii="宋体" w:hAnsi="宋体" w:eastAsia="宋体" w:cs="宋体"/>
          <w:szCs w:val="21"/>
          <w:u w:val="single"/>
        </w:rPr>
        <w:t xml:space="preserve">      竣工验收合格后20日天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提交的竣工资料形式要求：</w:t>
      </w:r>
      <w:r>
        <w:rPr>
          <w:rFonts w:hint="eastAsia" w:ascii="宋体" w:hAnsi="宋体" w:eastAsia="宋体" w:cs="宋体"/>
          <w:szCs w:val="21"/>
          <w:u w:val="single"/>
        </w:rPr>
        <w:t xml:space="preserve">     纸质及相关电子数据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（10）</w:t>
      </w:r>
      <w:r>
        <w:rPr>
          <w:rFonts w:hint="eastAsia" w:ascii="宋体" w:hAnsi="宋体" w:eastAsia="宋体" w:cs="宋体"/>
          <w:szCs w:val="21"/>
          <w:lang w:eastAsia="zh-CN"/>
        </w:rPr>
        <w:t>中标人</w:t>
      </w:r>
      <w:r>
        <w:rPr>
          <w:rFonts w:hint="eastAsia" w:ascii="宋体" w:hAnsi="宋体" w:eastAsia="宋体" w:cs="宋体"/>
          <w:szCs w:val="21"/>
        </w:rPr>
        <w:t>应履行的其他义务：</w:t>
      </w:r>
      <w:r>
        <w:rPr>
          <w:rFonts w:hint="eastAsia" w:ascii="宋体" w:hAnsi="宋体" w:eastAsia="宋体" w:cs="宋体"/>
          <w:b w:val="0"/>
          <w:bCs w:val="0"/>
          <w:szCs w:val="21"/>
          <w:u w:val="single"/>
        </w:rPr>
        <w:t>1、做好项目现场管理，利于工程正常有序进行；2、做好外围的协调工作。</w:t>
      </w:r>
      <w:r>
        <w:rPr>
          <w:rFonts w:hint="eastAsia" w:ascii="宋体" w:hAnsi="宋体" w:eastAsia="宋体" w:cs="宋体"/>
          <w:b w:val="0"/>
          <w:bCs w:val="0"/>
          <w:szCs w:val="21"/>
        </w:rPr>
        <w:t xml:space="preserve"> </w:t>
      </w:r>
    </w:p>
    <w:p>
      <w:pPr>
        <w:spacing w:line="400" w:lineRule="exact"/>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rPr>
        <w:t>2、</w:t>
      </w:r>
      <w:r>
        <w:rPr>
          <w:rFonts w:hint="eastAsia" w:ascii="宋体" w:hAnsi="宋体" w:eastAsia="宋体" w:cs="宋体"/>
          <w:szCs w:val="21"/>
          <w:u w:val="single"/>
          <w:lang w:eastAsia="zh-CN"/>
        </w:rPr>
        <w:t>中标人</w:t>
      </w:r>
      <w:r>
        <w:rPr>
          <w:rFonts w:hint="eastAsia" w:ascii="宋体" w:hAnsi="宋体" w:eastAsia="宋体" w:cs="宋体"/>
          <w:szCs w:val="21"/>
          <w:u w:val="single"/>
        </w:rPr>
        <w:t>应加强施工过程中的现场管理，若因为现场管理问题，业主或监理工程师或建设行政主管部门发出书面整改通知书，每发一次业主有权视情节轻重扣罚5000-10000元，同一问题若被连续要求，则每加发一张督促单，罚金较前次翻倍；在当期进度款中予以扣除。受到建设行政主管部门书面下达通报批评及以上处罚或停工整改通知，扣罚相应履约保证金</w:t>
      </w:r>
      <w:r>
        <w:rPr>
          <w:rFonts w:hint="eastAsia" w:ascii="宋体" w:hAnsi="宋体" w:cs="宋体"/>
          <w:szCs w:val="21"/>
          <w:u w:val="single"/>
          <w:lang w:eastAsia="zh-CN"/>
        </w:rPr>
        <w:t>。</w:t>
      </w:r>
    </w:p>
    <w:p>
      <w:pPr>
        <w:spacing w:line="400" w:lineRule="exact"/>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rPr>
        <w:t>3、施工过程中，</w:t>
      </w:r>
      <w:r>
        <w:rPr>
          <w:rFonts w:hint="eastAsia" w:ascii="宋体" w:hAnsi="宋体" w:eastAsia="宋体" w:cs="宋体"/>
          <w:szCs w:val="21"/>
          <w:u w:val="single"/>
          <w:lang w:eastAsia="zh-CN"/>
        </w:rPr>
        <w:t>中标人</w:t>
      </w:r>
      <w:r>
        <w:rPr>
          <w:rFonts w:hint="eastAsia" w:ascii="宋体" w:hAnsi="宋体" w:eastAsia="宋体" w:cs="宋体"/>
          <w:szCs w:val="21"/>
          <w:u w:val="single"/>
        </w:rPr>
        <w:t>接到发包方、设计单位、监理的书面整改通知而未在合理时间内实施整改或整改不到位的，</w:t>
      </w:r>
      <w:r>
        <w:rPr>
          <w:rFonts w:hint="eastAsia" w:ascii="宋体" w:hAnsi="宋体" w:eastAsia="宋体" w:cs="宋体"/>
          <w:szCs w:val="21"/>
          <w:u w:val="single"/>
          <w:lang w:eastAsia="zh-CN"/>
        </w:rPr>
        <w:t>招标人</w:t>
      </w:r>
      <w:r>
        <w:rPr>
          <w:rFonts w:hint="eastAsia" w:ascii="宋体" w:hAnsi="宋体" w:eastAsia="宋体" w:cs="宋体"/>
          <w:szCs w:val="21"/>
          <w:u w:val="single"/>
        </w:rPr>
        <w:t>将每次扣罚5000元，若连续三次整改无效的，</w:t>
      </w:r>
      <w:r>
        <w:rPr>
          <w:rFonts w:hint="eastAsia" w:ascii="宋体" w:hAnsi="宋体" w:eastAsia="宋体" w:cs="宋体"/>
          <w:szCs w:val="21"/>
          <w:u w:val="single"/>
          <w:lang w:eastAsia="zh-CN"/>
        </w:rPr>
        <w:t>招标人</w:t>
      </w:r>
      <w:r>
        <w:rPr>
          <w:rFonts w:hint="eastAsia" w:ascii="宋体" w:hAnsi="宋体" w:eastAsia="宋体" w:cs="宋体"/>
          <w:szCs w:val="21"/>
          <w:u w:val="single"/>
        </w:rPr>
        <w:t>有权委托有资质的单位完成需整改部分工程的施工，所发生的费用由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承担，并由</w:t>
      </w:r>
      <w:r>
        <w:rPr>
          <w:rFonts w:hint="eastAsia" w:ascii="宋体" w:hAnsi="宋体" w:eastAsia="宋体" w:cs="宋体"/>
          <w:szCs w:val="21"/>
          <w:u w:val="single"/>
          <w:lang w:eastAsia="zh-CN"/>
        </w:rPr>
        <w:t>招标人</w:t>
      </w:r>
      <w:r>
        <w:rPr>
          <w:rFonts w:hint="eastAsia" w:ascii="宋体" w:hAnsi="宋体" w:eastAsia="宋体" w:cs="宋体"/>
          <w:szCs w:val="21"/>
          <w:u w:val="single"/>
        </w:rPr>
        <w:t>直接在工程款中扣除</w:t>
      </w:r>
      <w:r>
        <w:rPr>
          <w:rFonts w:hint="eastAsia" w:ascii="宋体" w:hAnsi="宋体" w:cs="宋体"/>
          <w:szCs w:val="21"/>
          <w:u w:val="single"/>
          <w:lang w:eastAsia="zh-CN"/>
        </w:rPr>
        <w:t>。</w:t>
      </w:r>
    </w:p>
    <w:p>
      <w:pPr>
        <w:spacing w:line="400" w:lineRule="exact"/>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rPr>
        <w:t>4、在合同实施中，如</w:t>
      </w:r>
      <w:r>
        <w:rPr>
          <w:rFonts w:hint="eastAsia" w:ascii="宋体" w:hAnsi="宋体" w:eastAsia="宋体" w:cs="宋体"/>
          <w:szCs w:val="21"/>
          <w:u w:val="single"/>
          <w:lang w:eastAsia="zh-CN"/>
        </w:rPr>
        <w:t>中标人</w:t>
      </w:r>
      <w:r>
        <w:rPr>
          <w:rFonts w:hint="eastAsia" w:ascii="宋体" w:hAnsi="宋体" w:eastAsia="宋体" w:cs="宋体"/>
          <w:szCs w:val="21"/>
          <w:u w:val="single"/>
        </w:rPr>
        <w:t>的施工队伍素质、力量、机械配备等不符合招标文件、投标书的要约、承诺，造成现场管理混乱，工程质量和进度达不到要求时，</w:t>
      </w:r>
      <w:r>
        <w:rPr>
          <w:rFonts w:hint="eastAsia" w:ascii="宋体" w:hAnsi="宋体" w:eastAsia="宋体" w:cs="宋体"/>
          <w:szCs w:val="21"/>
          <w:u w:val="single"/>
          <w:lang w:eastAsia="zh-CN"/>
        </w:rPr>
        <w:t>招标人</w:t>
      </w:r>
      <w:r>
        <w:rPr>
          <w:rFonts w:hint="eastAsia" w:ascii="宋体" w:hAnsi="宋体" w:eastAsia="宋体" w:cs="宋体"/>
          <w:szCs w:val="21"/>
          <w:u w:val="single"/>
        </w:rPr>
        <w:t>即有权要求其调整充实力量，加强管理，并止付工程进度款直至整改完成，或划出工程量由其他企业承包，</w:t>
      </w:r>
      <w:r>
        <w:rPr>
          <w:rFonts w:hint="eastAsia" w:ascii="宋体" w:hAnsi="宋体" w:eastAsia="宋体" w:cs="宋体"/>
          <w:szCs w:val="21"/>
          <w:u w:val="single"/>
          <w:lang w:eastAsia="zh-CN"/>
        </w:rPr>
        <w:t>中标人</w:t>
      </w:r>
      <w:r>
        <w:rPr>
          <w:rFonts w:hint="eastAsia" w:ascii="宋体" w:hAnsi="宋体" w:eastAsia="宋体" w:cs="宋体"/>
          <w:szCs w:val="21"/>
          <w:u w:val="single"/>
        </w:rPr>
        <w:t>必须接受，否则作违约处理，直至终止合同</w:t>
      </w:r>
      <w:r>
        <w:rPr>
          <w:rFonts w:hint="eastAsia" w:ascii="宋体" w:hAnsi="宋体" w:cs="宋体"/>
          <w:szCs w:val="21"/>
          <w:u w:val="single"/>
          <w:lang w:eastAsia="zh-CN"/>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5、在施工期内，</w:t>
      </w:r>
      <w:r>
        <w:rPr>
          <w:rFonts w:hint="eastAsia" w:ascii="宋体" w:hAnsi="宋体" w:eastAsia="宋体" w:cs="宋体"/>
          <w:szCs w:val="21"/>
          <w:u w:val="single"/>
          <w:lang w:eastAsia="zh-CN"/>
        </w:rPr>
        <w:t>招标人</w:t>
      </w:r>
      <w:r>
        <w:rPr>
          <w:rFonts w:hint="eastAsia" w:ascii="宋体" w:hAnsi="宋体" w:eastAsia="宋体" w:cs="宋体"/>
          <w:szCs w:val="21"/>
          <w:u w:val="single"/>
        </w:rPr>
        <w:t>因工程相关问题召集会议，</w:t>
      </w:r>
      <w:r>
        <w:rPr>
          <w:rFonts w:hint="eastAsia" w:ascii="宋体" w:hAnsi="宋体" w:eastAsia="宋体" w:cs="宋体"/>
          <w:szCs w:val="21"/>
          <w:u w:val="single"/>
          <w:lang w:eastAsia="zh-CN"/>
        </w:rPr>
        <w:t>中标人</w:t>
      </w:r>
      <w:r>
        <w:rPr>
          <w:rFonts w:hint="eastAsia" w:ascii="宋体" w:hAnsi="宋体" w:eastAsia="宋体" w:cs="宋体"/>
          <w:szCs w:val="21"/>
          <w:u w:val="single"/>
        </w:rPr>
        <w:t>必须由项目负责人或技术负责人到场，</w:t>
      </w:r>
      <w:r>
        <w:rPr>
          <w:rFonts w:hint="eastAsia" w:ascii="宋体" w:hAnsi="宋体" w:eastAsia="宋体" w:cs="宋体"/>
          <w:szCs w:val="21"/>
          <w:u w:val="single"/>
          <w:lang w:eastAsia="zh-CN"/>
        </w:rPr>
        <w:t>中标人</w:t>
      </w:r>
      <w:r>
        <w:rPr>
          <w:rFonts w:hint="eastAsia" w:ascii="宋体" w:hAnsi="宋体" w:eastAsia="宋体" w:cs="宋体"/>
          <w:szCs w:val="21"/>
          <w:u w:val="single"/>
        </w:rPr>
        <w:t>若无理由缺席每次扣罚2000元，直接从当期进度款中扣罚。</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6、由</w:t>
      </w:r>
      <w:r>
        <w:rPr>
          <w:rFonts w:hint="eastAsia" w:ascii="宋体" w:hAnsi="宋体" w:eastAsia="宋体" w:cs="宋体"/>
          <w:szCs w:val="21"/>
          <w:u w:val="single"/>
          <w:lang w:eastAsia="zh-CN"/>
        </w:rPr>
        <w:t>中标人</w:t>
      </w:r>
      <w:r>
        <w:rPr>
          <w:rFonts w:hint="eastAsia" w:ascii="宋体" w:hAnsi="宋体" w:eastAsia="宋体" w:cs="宋体"/>
          <w:szCs w:val="21"/>
          <w:u w:val="single"/>
        </w:rPr>
        <w:t>负责按国家的有关规定对施工场地周围地下管线和邻近建筑物、构筑物（含文物保护建筑）、古树名木等采取合理的保护措施，费用由双方协商处理。对由于</w:t>
      </w:r>
      <w:r>
        <w:rPr>
          <w:rFonts w:hint="eastAsia" w:ascii="宋体" w:hAnsi="宋体" w:eastAsia="宋体" w:cs="宋体"/>
          <w:szCs w:val="21"/>
          <w:u w:val="single"/>
          <w:lang w:eastAsia="zh-CN"/>
        </w:rPr>
        <w:t>中标人</w:t>
      </w:r>
      <w:r>
        <w:rPr>
          <w:rFonts w:hint="eastAsia" w:ascii="宋体" w:hAnsi="宋体" w:eastAsia="宋体" w:cs="宋体"/>
          <w:szCs w:val="21"/>
          <w:u w:val="single"/>
        </w:rPr>
        <w:t>在施工过程中造成的地下管线和各类建筑物、构筑物的损坏，</w:t>
      </w:r>
      <w:r>
        <w:rPr>
          <w:rFonts w:hint="eastAsia" w:ascii="宋体" w:hAnsi="宋体" w:eastAsia="宋体" w:cs="宋体"/>
          <w:szCs w:val="21"/>
          <w:u w:val="single"/>
          <w:lang w:eastAsia="zh-CN"/>
        </w:rPr>
        <w:t>中标人</w:t>
      </w:r>
      <w:r>
        <w:rPr>
          <w:rFonts w:hint="eastAsia" w:ascii="宋体" w:hAnsi="宋体" w:eastAsia="宋体" w:cs="宋体"/>
          <w:szCs w:val="21"/>
          <w:u w:val="single"/>
        </w:rPr>
        <w:t>应负全部责任，并承担由此产生的一切赔偿。</w:t>
      </w:r>
      <w:r>
        <w:rPr>
          <w:rFonts w:hint="eastAsia" w:ascii="宋体" w:hAnsi="宋体" w:eastAsia="宋体" w:cs="宋体"/>
          <w:szCs w:val="21"/>
          <w:u w:val="single"/>
          <w:lang w:eastAsia="zh-CN"/>
        </w:rPr>
        <w:t>中标人</w:t>
      </w:r>
      <w:r>
        <w:rPr>
          <w:rFonts w:hint="eastAsia" w:ascii="宋体" w:hAnsi="宋体" w:eastAsia="宋体" w:cs="宋体"/>
          <w:szCs w:val="21"/>
          <w:u w:val="single"/>
        </w:rPr>
        <w:t>应按情节轻重向</w:t>
      </w:r>
      <w:r>
        <w:rPr>
          <w:rFonts w:hint="eastAsia" w:ascii="宋体" w:hAnsi="宋体" w:eastAsia="宋体" w:cs="宋体"/>
          <w:szCs w:val="21"/>
          <w:u w:val="single"/>
          <w:lang w:eastAsia="zh-CN"/>
        </w:rPr>
        <w:t>招标人</w:t>
      </w:r>
      <w:r>
        <w:rPr>
          <w:rFonts w:hint="eastAsia" w:ascii="宋体" w:hAnsi="宋体" w:eastAsia="宋体" w:cs="宋体"/>
          <w:szCs w:val="21"/>
          <w:u w:val="single"/>
        </w:rPr>
        <w:t>支付违约金，该违约金数额，</w:t>
      </w:r>
      <w:r>
        <w:rPr>
          <w:rFonts w:hint="eastAsia" w:ascii="宋体" w:hAnsi="宋体" w:eastAsia="宋体" w:cs="宋体"/>
          <w:szCs w:val="21"/>
          <w:u w:val="single"/>
          <w:lang w:eastAsia="zh-CN"/>
        </w:rPr>
        <w:t>中标人</w:t>
      </w:r>
      <w:r>
        <w:rPr>
          <w:rFonts w:hint="eastAsia" w:ascii="宋体" w:hAnsi="宋体" w:eastAsia="宋体" w:cs="宋体"/>
          <w:szCs w:val="21"/>
          <w:u w:val="single"/>
        </w:rPr>
        <w:t>同意由</w:t>
      </w:r>
      <w:r>
        <w:rPr>
          <w:rFonts w:hint="eastAsia" w:ascii="宋体" w:hAnsi="宋体" w:eastAsia="宋体" w:cs="宋体"/>
          <w:szCs w:val="21"/>
          <w:u w:val="single"/>
          <w:lang w:eastAsia="zh-CN"/>
        </w:rPr>
        <w:t>招标人</w:t>
      </w:r>
      <w:r>
        <w:rPr>
          <w:rFonts w:hint="eastAsia" w:ascii="宋体" w:hAnsi="宋体" w:eastAsia="宋体" w:cs="宋体"/>
          <w:szCs w:val="21"/>
          <w:u w:val="single"/>
        </w:rPr>
        <w:t>确定并在结算工程款时直接扣除。</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7、在工程开工前7天报出施工组织设计，开工前7天向工程师报送工程按日历日期编制的总进度计划及资金使用计划一式四份；2.在每月25日前报送当月完成工作量月报表、施工月报，并提供下月施工进度计划横道图、工料机计划表、资金使用计划表及监理人或</w:t>
      </w:r>
      <w:r>
        <w:rPr>
          <w:rFonts w:hint="eastAsia" w:ascii="宋体" w:hAnsi="宋体" w:eastAsia="宋体" w:cs="宋体"/>
          <w:szCs w:val="21"/>
          <w:u w:val="single"/>
          <w:lang w:eastAsia="zh-CN"/>
        </w:rPr>
        <w:t>招标人</w:t>
      </w:r>
      <w:r>
        <w:rPr>
          <w:rFonts w:hint="eastAsia" w:ascii="宋体" w:hAnsi="宋体" w:eastAsia="宋体" w:cs="宋体"/>
          <w:szCs w:val="21"/>
          <w:u w:val="single"/>
        </w:rPr>
        <w:t>要求</w:t>
      </w:r>
      <w:r>
        <w:rPr>
          <w:rFonts w:hint="eastAsia" w:ascii="宋体" w:hAnsi="宋体" w:eastAsia="宋体" w:cs="宋体"/>
          <w:szCs w:val="21"/>
          <w:u w:val="single"/>
          <w:lang w:eastAsia="zh-CN"/>
        </w:rPr>
        <w:t>中标人</w:t>
      </w:r>
      <w:r>
        <w:rPr>
          <w:rFonts w:hint="eastAsia" w:ascii="宋体" w:hAnsi="宋体" w:eastAsia="宋体" w:cs="宋体"/>
          <w:szCs w:val="21"/>
          <w:u w:val="single"/>
        </w:rPr>
        <w:t>提供的其他资料各一式四份；3.每周五上午9：00时前报送本周施工周报及下周施工计划一式四份。如工程师另有要求，还应按工程师指定的进度提交单位工程的进度计划。</w:t>
      </w:r>
    </w:p>
    <w:p>
      <w:pPr>
        <w:spacing w:line="400" w:lineRule="exact"/>
        <w:ind w:firstLine="420" w:firstLineChars="200"/>
        <w:rPr>
          <w:rFonts w:hint="eastAsia" w:ascii="宋体" w:hAnsi="宋体" w:eastAsia="宋体" w:cs="宋体"/>
          <w:b/>
          <w:szCs w:val="21"/>
          <w:u w:val="single"/>
        </w:rPr>
      </w:pPr>
      <w:r>
        <w:rPr>
          <w:rFonts w:hint="eastAsia" w:ascii="宋体" w:hAnsi="宋体" w:eastAsia="宋体" w:cs="宋体"/>
          <w:szCs w:val="21"/>
          <w:u w:val="single"/>
        </w:rPr>
        <w:t>8、双方约定</w:t>
      </w:r>
      <w:r>
        <w:rPr>
          <w:rFonts w:hint="eastAsia" w:ascii="宋体" w:hAnsi="宋体" w:eastAsia="宋体" w:cs="宋体"/>
          <w:szCs w:val="21"/>
          <w:u w:val="single"/>
          <w:lang w:eastAsia="zh-CN"/>
        </w:rPr>
        <w:t>中标人</w:t>
      </w:r>
      <w:r>
        <w:rPr>
          <w:rFonts w:hint="eastAsia" w:ascii="宋体" w:hAnsi="宋体" w:eastAsia="宋体" w:cs="宋体"/>
          <w:szCs w:val="21"/>
          <w:u w:val="single"/>
        </w:rPr>
        <w:t>应做的其他工作：7.1 在施工、完成工程及保修过程中，</w:t>
      </w:r>
      <w:r>
        <w:rPr>
          <w:rFonts w:hint="eastAsia" w:ascii="宋体" w:hAnsi="宋体" w:eastAsia="宋体" w:cs="宋体"/>
          <w:szCs w:val="21"/>
          <w:u w:val="single"/>
          <w:lang w:eastAsia="zh-CN"/>
        </w:rPr>
        <w:t>中标人</w:t>
      </w:r>
      <w:r>
        <w:rPr>
          <w:rFonts w:hint="eastAsia" w:ascii="宋体" w:hAnsi="宋体" w:eastAsia="宋体" w:cs="宋体"/>
          <w:szCs w:val="21"/>
          <w:u w:val="single"/>
        </w:rPr>
        <w:t>所必需的一切操作均不应对公众的便利及公用道路，以及通往属于</w:t>
      </w:r>
      <w:r>
        <w:rPr>
          <w:rFonts w:hint="eastAsia" w:ascii="宋体" w:hAnsi="宋体" w:eastAsia="宋体" w:cs="宋体"/>
          <w:szCs w:val="21"/>
          <w:u w:val="single"/>
          <w:lang w:eastAsia="zh-CN"/>
        </w:rPr>
        <w:t>招标人</w:t>
      </w:r>
      <w:r>
        <w:rPr>
          <w:rFonts w:hint="eastAsia" w:ascii="宋体" w:hAnsi="宋体" w:eastAsia="宋体" w:cs="宋体"/>
          <w:szCs w:val="21"/>
          <w:u w:val="single"/>
        </w:rPr>
        <w:t>或他人财产的人行道的进入，使用或占有，产生不必要或不适当的干扰。如造成损失或破换，由</w:t>
      </w:r>
      <w:r>
        <w:rPr>
          <w:rFonts w:hint="eastAsia" w:ascii="宋体" w:hAnsi="宋体" w:eastAsia="宋体" w:cs="宋体"/>
          <w:szCs w:val="21"/>
          <w:u w:val="single"/>
          <w:lang w:eastAsia="zh-CN"/>
        </w:rPr>
        <w:t>中标人</w:t>
      </w:r>
      <w:r>
        <w:rPr>
          <w:rFonts w:hint="eastAsia" w:ascii="宋体" w:hAnsi="宋体" w:eastAsia="宋体" w:cs="宋体"/>
          <w:szCs w:val="21"/>
          <w:u w:val="single"/>
        </w:rPr>
        <w:t>负责修复，发生的一切费用都由</w:t>
      </w:r>
      <w:r>
        <w:rPr>
          <w:rFonts w:hint="eastAsia" w:ascii="宋体" w:hAnsi="宋体" w:eastAsia="宋体" w:cs="宋体"/>
          <w:szCs w:val="21"/>
          <w:u w:val="single"/>
          <w:lang w:eastAsia="zh-CN"/>
        </w:rPr>
        <w:t>中标人</w:t>
      </w:r>
      <w:r>
        <w:rPr>
          <w:rFonts w:hint="eastAsia" w:ascii="宋体" w:hAnsi="宋体" w:eastAsia="宋体" w:cs="宋体"/>
          <w:szCs w:val="21"/>
          <w:u w:val="single"/>
        </w:rPr>
        <w:t>自行承担。7.2</w:t>
      </w:r>
      <w:r>
        <w:rPr>
          <w:rFonts w:hint="eastAsia" w:ascii="宋体" w:hAnsi="宋体" w:eastAsia="宋体" w:cs="宋体"/>
          <w:szCs w:val="21"/>
          <w:u w:val="single"/>
          <w:lang w:eastAsia="zh-CN"/>
        </w:rPr>
        <w:t>中标人</w:t>
      </w:r>
      <w:r>
        <w:rPr>
          <w:rFonts w:hint="eastAsia" w:ascii="宋体" w:hAnsi="宋体" w:eastAsia="宋体" w:cs="宋体"/>
          <w:szCs w:val="21"/>
          <w:u w:val="single"/>
        </w:rPr>
        <w:t>应全权负责其劳务及职员的雇佣、工资的支付、房屋、膳食及运输的安排。</w:t>
      </w:r>
      <w:r>
        <w:rPr>
          <w:rFonts w:hint="eastAsia" w:ascii="宋体" w:hAnsi="宋体" w:eastAsia="宋体" w:cs="宋体"/>
          <w:szCs w:val="21"/>
          <w:u w:val="single"/>
          <w:lang w:eastAsia="zh-CN"/>
        </w:rPr>
        <w:t>中标人</w:t>
      </w:r>
      <w:r>
        <w:rPr>
          <w:rFonts w:hint="eastAsia" w:ascii="宋体" w:hAnsi="宋体" w:eastAsia="宋体" w:cs="宋体"/>
          <w:szCs w:val="21"/>
          <w:u w:val="single"/>
        </w:rPr>
        <w:t>在任何时候应采取一切合理的预防措施，以防止其劳务及职员发生任何违法的、妨碍治安的行为，并维护治安和保护工程及个人或财产免遭上述行为的破坏。承包方建立工资发放签字制度，并将劳务及职员签收文件送业主。由于劳务及职员工资问题引起的纠纷或问题，经确认后，业主有权将劳务工资直接从工程款中扣除发放给劳务及职员，情节严重或造成不良影响的，业主有权视严重程度对其进行罚款</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3.2 项目经理</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3.2.1 项目经理：</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姓    名：</w:t>
      </w:r>
      <w:r>
        <w:rPr>
          <w:rFonts w:hint="eastAsia" w:ascii="宋体" w:hAnsi="宋体" w:eastAsia="宋体" w:cs="宋体"/>
          <w:szCs w:val="21"/>
          <w:u w:val="single"/>
        </w:rPr>
        <w:t>  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身份证号：</w:t>
      </w:r>
      <w:r>
        <w:rPr>
          <w:rFonts w:hint="eastAsia" w:ascii="宋体" w:hAnsi="宋体" w:eastAsia="宋体" w:cs="宋体"/>
          <w:szCs w:val="21"/>
          <w:u w:val="single"/>
        </w:rPr>
        <w:t>  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建造师执业资格等级：</w:t>
      </w:r>
      <w:r>
        <w:rPr>
          <w:rFonts w:hint="eastAsia" w:ascii="宋体" w:hAnsi="宋体" w:eastAsia="宋体" w:cs="宋体"/>
          <w:szCs w:val="21"/>
          <w:u w:val="single"/>
        </w:rPr>
        <w:t>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建造师注册证书号：</w:t>
      </w:r>
      <w:r>
        <w:rPr>
          <w:rFonts w:hint="eastAsia" w:ascii="宋体" w:hAnsi="宋体" w:eastAsia="宋体" w:cs="宋体"/>
          <w:szCs w:val="21"/>
          <w:u w:val="single"/>
        </w:rPr>
        <w:t>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建造师执业印章号：</w:t>
      </w:r>
      <w:r>
        <w:rPr>
          <w:rFonts w:hint="eastAsia" w:ascii="宋体" w:hAnsi="宋体" w:eastAsia="宋体" w:cs="宋体"/>
          <w:szCs w:val="21"/>
          <w:u w:val="single"/>
        </w:rPr>
        <w:t>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安全生产考核合格证书号：</w:t>
      </w:r>
      <w:r>
        <w:rPr>
          <w:rFonts w:hint="eastAsia" w:ascii="宋体" w:hAnsi="宋体" w:eastAsia="宋体" w:cs="宋体"/>
          <w:szCs w:val="21"/>
          <w:u w:val="single"/>
        </w:rPr>
        <w:t>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对项目经理的授权范围如下</w:t>
      </w:r>
      <w:r>
        <w:rPr>
          <w:rFonts w:hint="eastAsia" w:ascii="宋体" w:hAnsi="宋体" w:eastAsia="宋体" w:cs="宋体"/>
          <w:szCs w:val="21"/>
          <w:u w:val="single"/>
        </w:rPr>
        <w:t></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关于项目经理每月在施工现场的时间要求：</w:t>
      </w:r>
      <w:r>
        <w:rPr>
          <w:rFonts w:hint="eastAsia" w:ascii="宋体" w:hAnsi="宋体" w:eastAsia="宋体" w:cs="宋体"/>
          <w:szCs w:val="21"/>
          <w:u w:val="single"/>
        </w:rPr>
        <w:t>项目负责人到位率必须达到85%以上，技术负责人及项目班子到位率必须达到90%以上，</w:t>
      </w:r>
      <w:r>
        <w:rPr>
          <w:rFonts w:hint="eastAsia" w:ascii="宋体" w:hAnsi="宋体" w:eastAsia="宋体" w:cs="宋体"/>
          <w:szCs w:val="21"/>
          <w:u w:val="single"/>
          <w:lang w:eastAsia="zh-CN"/>
        </w:rPr>
        <w:t>中标人</w:t>
      </w:r>
      <w:r>
        <w:rPr>
          <w:rFonts w:hint="eastAsia" w:ascii="宋体" w:hAnsi="宋体" w:eastAsia="宋体" w:cs="宋体"/>
          <w:szCs w:val="21"/>
          <w:u w:val="single"/>
        </w:rPr>
        <w:t>须安装人脸识别打卡系统且接入甲方指定系统并由</w:t>
      </w:r>
      <w:r>
        <w:rPr>
          <w:rFonts w:hint="eastAsia" w:ascii="宋体" w:hAnsi="宋体" w:eastAsia="宋体" w:cs="宋体"/>
          <w:szCs w:val="21"/>
          <w:u w:val="single"/>
          <w:lang w:eastAsia="zh-CN"/>
        </w:rPr>
        <w:t>招标人</w:t>
      </w:r>
      <w:r>
        <w:rPr>
          <w:rFonts w:hint="eastAsia" w:ascii="宋体" w:hAnsi="宋体" w:eastAsia="宋体" w:cs="宋体"/>
          <w:szCs w:val="21"/>
          <w:u w:val="single"/>
        </w:rPr>
        <w:t>或委托监理工程师负责考核，按月统计；项目负责人、技术负责人到位率未达招标文件要求的，按每人每天2000元累计在相应履约保证金比例进度款中扣除，其他项目班子到位率未达到招标文件要求的，按每人每天800元累计在相应履约保证金比例进度款中扣除；项目负责人、技术负责人及项目班子到位率未达到70%，扣罚全部项目负责人到位率履约金按比例在进度款中扣除，并作违约处理，</w:t>
      </w:r>
      <w:r>
        <w:rPr>
          <w:rFonts w:hint="eastAsia" w:ascii="宋体" w:hAnsi="宋体" w:eastAsia="宋体" w:cs="宋体"/>
          <w:szCs w:val="21"/>
          <w:u w:val="single"/>
          <w:lang w:eastAsia="zh-CN"/>
        </w:rPr>
        <w:t>招标人</w:t>
      </w:r>
      <w:r>
        <w:rPr>
          <w:rFonts w:hint="eastAsia" w:ascii="宋体" w:hAnsi="宋体" w:eastAsia="宋体" w:cs="宋体"/>
          <w:szCs w:val="21"/>
          <w:u w:val="single"/>
        </w:rPr>
        <w:t>有权即时进行处理，解除合同、清退出场，已发生的费用由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自行承担。项目负责人、项目技术负责人、专职质量管理员、专职安全管理员及施工员到位率未达到70%，扣罚全部项目负责人到位率履约金，并作违约处理，</w:t>
      </w:r>
      <w:r>
        <w:rPr>
          <w:rFonts w:hint="eastAsia" w:ascii="宋体" w:hAnsi="宋体" w:eastAsia="宋体" w:cs="宋体"/>
          <w:szCs w:val="21"/>
          <w:u w:val="single"/>
          <w:lang w:eastAsia="zh-CN"/>
        </w:rPr>
        <w:t>招标人</w:t>
      </w:r>
      <w:r>
        <w:rPr>
          <w:rFonts w:hint="eastAsia" w:ascii="宋体" w:hAnsi="宋体" w:eastAsia="宋体" w:cs="宋体"/>
          <w:szCs w:val="21"/>
          <w:u w:val="single"/>
        </w:rPr>
        <w:t>有权即时进行处理，解除合同、清退出场，已发生的费用由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自行承担。</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u w:val="single"/>
        </w:rPr>
        <w:t>施工管理人员的考勤以半天为时间单位，项目负责人、项目技术负责人、专职质量管理员、专职安全管理员及施工员每天上午、下午均需到监理单位指定的场所进行书面签到或指纹识别、人脸识别，每半天在岗时间不少于三小时视为到位，少于三小时视为未到位。</w:t>
      </w:r>
      <w:r>
        <w:rPr>
          <w:rFonts w:hint="eastAsia" w:ascii="宋体" w:hAnsi="宋体" w:eastAsia="宋体" w:cs="宋体"/>
          <w:szCs w:val="21"/>
          <w:u w:val="single"/>
          <w:lang w:eastAsia="zh-CN"/>
        </w:rPr>
        <w:t>招标人</w:t>
      </w:r>
      <w:r>
        <w:rPr>
          <w:rFonts w:hint="eastAsia" w:ascii="宋体" w:hAnsi="宋体" w:eastAsia="宋体" w:cs="宋体"/>
          <w:szCs w:val="21"/>
          <w:u w:val="single"/>
        </w:rPr>
        <w:t>（或监理单位）将采取多种形式对施工管理人员的在岗情况进行不定期抽查，施工管理人员在书面签到或指纹识别、人脸识别后未经申明而擅自离岗的，则视为半天不到位，另按500元/人·次进行扣罚，扣罚款项在当期工程款中直接扣除</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未提交劳动合同，以及没有为项目经理交纳社会保险证明的违约责任：</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招标人</w:t>
      </w:r>
      <w:r>
        <w:rPr>
          <w:rFonts w:hint="eastAsia" w:ascii="宋体" w:hAnsi="宋体" w:eastAsia="宋体" w:cs="宋体"/>
          <w:szCs w:val="21"/>
          <w:u w:val="single"/>
        </w:rPr>
        <w:t xml:space="preserve">有权解除合同或提出索赔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项目经理未经批准，擅自离开施工现场的违约责任：</w:t>
      </w:r>
      <w:r>
        <w:rPr>
          <w:rFonts w:hint="eastAsia" w:ascii="宋体" w:hAnsi="宋体" w:eastAsia="宋体" w:cs="宋体"/>
          <w:szCs w:val="21"/>
          <w:u w:val="single"/>
          <w:lang w:eastAsia="zh-CN"/>
        </w:rPr>
        <w:t>招标人</w:t>
      </w:r>
      <w:r>
        <w:rPr>
          <w:rFonts w:hint="eastAsia" w:ascii="宋体" w:hAnsi="宋体" w:eastAsia="宋体" w:cs="宋体"/>
          <w:szCs w:val="21"/>
          <w:u w:val="single"/>
        </w:rPr>
        <w:t xml:space="preserve">有权出具罚款单，情节严重的可解除合同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3.2.3 </w:t>
      </w:r>
      <w:r>
        <w:rPr>
          <w:rFonts w:hint="eastAsia" w:ascii="宋体" w:hAnsi="宋体" w:eastAsia="宋体" w:cs="宋体"/>
          <w:szCs w:val="21"/>
          <w:lang w:eastAsia="zh-CN"/>
        </w:rPr>
        <w:t>中标人</w:t>
      </w:r>
      <w:r>
        <w:rPr>
          <w:rFonts w:hint="eastAsia" w:ascii="宋体" w:hAnsi="宋体" w:eastAsia="宋体" w:cs="宋体"/>
          <w:szCs w:val="21"/>
        </w:rPr>
        <w:t>擅自更换项目经理的违约责任：</w:t>
      </w:r>
      <w:r>
        <w:rPr>
          <w:rFonts w:hint="eastAsia" w:ascii="宋体" w:hAnsi="宋体" w:eastAsia="宋体" w:cs="宋体"/>
          <w:szCs w:val="21"/>
          <w:u w:val="single"/>
        </w:rPr>
        <w:t>投标项目负责人未经</w:t>
      </w:r>
      <w:r>
        <w:rPr>
          <w:rFonts w:hint="eastAsia" w:ascii="宋体" w:hAnsi="宋体" w:eastAsia="宋体" w:cs="宋体"/>
          <w:szCs w:val="21"/>
          <w:u w:val="single"/>
          <w:lang w:eastAsia="zh-CN"/>
        </w:rPr>
        <w:t>招标人</w:t>
      </w:r>
      <w:r>
        <w:rPr>
          <w:rFonts w:hint="eastAsia" w:ascii="宋体" w:hAnsi="宋体" w:eastAsia="宋体" w:cs="宋体"/>
          <w:szCs w:val="21"/>
          <w:u w:val="single"/>
        </w:rPr>
        <w:t>同意或不可抗拒原因不得变更。</w:t>
      </w:r>
      <w:r>
        <w:rPr>
          <w:rFonts w:hint="eastAsia" w:ascii="宋体" w:hAnsi="宋体" w:eastAsia="宋体" w:cs="宋体"/>
          <w:szCs w:val="21"/>
          <w:u w:val="single"/>
          <w:lang w:eastAsia="zh-CN"/>
        </w:rPr>
        <w:t>中标人</w:t>
      </w:r>
      <w:r>
        <w:rPr>
          <w:rFonts w:hint="eastAsia" w:ascii="宋体" w:hAnsi="宋体" w:eastAsia="宋体" w:cs="宋体"/>
          <w:szCs w:val="21"/>
          <w:u w:val="single"/>
        </w:rPr>
        <w:t>擅自更换投标时的项目负责人、技术负责人或不能按</w:t>
      </w:r>
      <w:r>
        <w:rPr>
          <w:rFonts w:hint="eastAsia" w:ascii="宋体" w:hAnsi="宋体" w:eastAsia="宋体" w:cs="宋体"/>
          <w:szCs w:val="21"/>
          <w:u w:val="single"/>
          <w:lang w:eastAsia="zh-CN"/>
        </w:rPr>
        <w:t>招标人</w:t>
      </w:r>
      <w:r>
        <w:rPr>
          <w:rFonts w:hint="eastAsia" w:ascii="宋体" w:hAnsi="宋体" w:eastAsia="宋体" w:cs="宋体"/>
          <w:szCs w:val="21"/>
          <w:u w:val="single"/>
        </w:rPr>
        <w:t>要求的时间到位，视作违约，扣罚全部项目负责人到位率履约保证金。</w:t>
      </w:r>
      <w:r>
        <w:rPr>
          <w:rFonts w:hint="eastAsia" w:ascii="宋体" w:hAnsi="宋体" w:eastAsia="宋体" w:cs="宋体"/>
          <w:szCs w:val="21"/>
          <w:u w:val="single"/>
          <w:lang w:eastAsia="zh-CN"/>
        </w:rPr>
        <w:t>招标人</w:t>
      </w:r>
      <w:r>
        <w:rPr>
          <w:rFonts w:hint="eastAsia" w:ascii="宋体" w:hAnsi="宋体" w:eastAsia="宋体" w:cs="宋体"/>
          <w:szCs w:val="21"/>
          <w:u w:val="single"/>
        </w:rPr>
        <w:t>同意更换施工管理人员的，按招标要求的施工管理人员任职条件更换，除调离本单位及经调查核实确患重大疾病无法胜任工作外，其他中途变更项目负责人或技术负责人，每次分别从总合同款中扣罚10万元和总合同款中扣罚5万元；其他主要施工管理人员变更每次分别从总合同款中扣罚1万元</w:t>
      </w:r>
      <w:r>
        <w:rPr>
          <w:rFonts w:hint="eastAsia" w:ascii="宋体" w:hAnsi="宋体" w:eastAsia="宋体" w:cs="宋体"/>
          <w:szCs w:val="21"/>
        </w:rPr>
        <w:t>。</w:t>
      </w:r>
    </w:p>
    <w:p>
      <w:pPr>
        <w:spacing w:line="400" w:lineRule="exact"/>
        <w:rPr>
          <w:rFonts w:hint="eastAsia" w:ascii="宋体" w:hAnsi="宋体" w:eastAsia="宋体" w:cs="宋体"/>
          <w:szCs w:val="21"/>
        </w:rPr>
      </w:pPr>
      <w:r>
        <w:rPr>
          <w:rFonts w:hint="eastAsia" w:ascii="宋体" w:hAnsi="宋体" w:eastAsia="宋体" w:cs="宋体"/>
          <w:szCs w:val="21"/>
        </w:rPr>
        <w:t xml:space="preserve">    3.2.4 </w:t>
      </w:r>
      <w:r>
        <w:rPr>
          <w:rFonts w:hint="eastAsia" w:ascii="宋体" w:hAnsi="宋体" w:eastAsia="宋体" w:cs="宋体"/>
          <w:szCs w:val="21"/>
          <w:lang w:eastAsia="zh-CN"/>
        </w:rPr>
        <w:t>中标人</w:t>
      </w:r>
      <w:r>
        <w:rPr>
          <w:rFonts w:hint="eastAsia" w:ascii="宋体" w:hAnsi="宋体" w:eastAsia="宋体" w:cs="宋体"/>
          <w:szCs w:val="21"/>
        </w:rPr>
        <w:t>无正当理由拒绝更换项目经理的违约责任：</w:t>
      </w:r>
      <w:r>
        <w:rPr>
          <w:rFonts w:hint="eastAsia" w:ascii="宋体" w:hAnsi="宋体" w:eastAsia="宋体" w:cs="宋体"/>
          <w:szCs w:val="21"/>
          <w:u w:val="single"/>
          <w:lang w:eastAsia="zh-CN"/>
        </w:rPr>
        <w:t>招标人</w:t>
      </w:r>
      <w:r>
        <w:rPr>
          <w:rFonts w:hint="eastAsia" w:ascii="宋体" w:hAnsi="宋体" w:eastAsia="宋体" w:cs="宋体"/>
          <w:szCs w:val="21"/>
          <w:u w:val="single"/>
        </w:rPr>
        <w:t>有权提出索赔或解除合同</w:t>
      </w:r>
      <w:r>
        <w:rPr>
          <w:rFonts w:hint="eastAsia" w:ascii="宋体" w:hAnsi="宋体" w:eastAsia="宋体" w:cs="宋体"/>
          <w:szCs w:val="21"/>
        </w:rPr>
        <w:t xml:space="preserve">。  </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3.3 </w:t>
      </w:r>
      <w:r>
        <w:rPr>
          <w:rFonts w:hint="eastAsia" w:ascii="宋体" w:hAnsi="宋体" w:eastAsia="宋体" w:cs="宋体"/>
          <w:szCs w:val="21"/>
          <w:lang w:eastAsia="zh-CN"/>
        </w:rPr>
        <w:t>中标人</w:t>
      </w:r>
      <w:r>
        <w:rPr>
          <w:rFonts w:hint="eastAsia" w:ascii="宋体" w:hAnsi="宋体" w:eastAsia="宋体" w:cs="宋体"/>
          <w:szCs w:val="21"/>
        </w:rPr>
        <w:t>人员</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 xml:space="preserve">3.3.1 </w:t>
      </w:r>
      <w:r>
        <w:rPr>
          <w:rFonts w:hint="eastAsia" w:ascii="宋体" w:hAnsi="宋体" w:eastAsia="宋体" w:cs="宋体"/>
          <w:szCs w:val="21"/>
          <w:lang w:eastAsia="zh-CN"/>
        </w:rPr>
        <w:t>中标人</w:t>
      </w:r>
      <w:r>
        <w:rPr>
          <w:rFonts w:hint="eastAsia" w:ascii="宋体" w:hAnsi="宋体" w:eastAsia="宋体" w:cs="宋体"/>
          <w:szCs w:val="21"/>
        </w:rPr>
        <w:t>提交项目管理机构及施工现场管理人员安排报告的期限：</w:t>
      </w:r>
      <w:r>
        <w:rPr>
          <w:rFonts w:hint="eastAsia" w:ascii="宋体" w:hAnsi="宋体" w:eastAsia="宋体" w:cs="宋体"/>
          <w:szCs w:val="21"/>
          <w:u w:val="single"/>
        </w:rPr>
        <w:t xml:space="preserve"> 签订合同后7天内。                </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 xml:space="preserve">3.3.3 </w:t>
      </w:r>
      <w:r>
        <w:rPr>
          <w:rFonts w:hint="eastAsia" w:ascii="宋体" w:hAnsi="宋体" w:eastAsia="宋体" w:cs="宋体"/>
          <w:szCs w:val="21"/>
          <w:lang w:eastAsia="zh-CN"/>
        </w:rPr>
        <w:t>中标人</w:t>
      </w:r>
      <w:r>
        <w:rPr>
          <w:rFonts w:hint="eastAsia" w:ascii="宋体" w:hAnsi="宋体" w:eastAsia="宋体" w:cs="宋体"/>
          <w:szCs w:val="21"/>
        </w:rPr>
        <w:t>无正当理由拒绝撤换主要施工管理人员的违约责任：</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招标人</w:t>
      </w:r>
      <w:r>
        <w:rPr>
          <w:rFonts w:hint="eastAsia" w:ascii="宋体" w:hAnsi="宋体" w:eastAsia="宋体" w:cs="宋体"/>
          <w:szCs w:val="21"/>
          <w:u w:val="single"/>
        </w:rPr>
        <w:t>有权提出索赔或解除合同。</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 xml:space="preserve">3.3.4 </w:t>
      </w:r>
      <w:r>
        <w:rPr>
          <w:rFonts w:hint="eastAsia" w:ascii="宋体" w:hAnsi="宋体" w:eastAsia="宋体" w:cs="宋体"/>
          <w:szCs w:val="21"/>
          <w:lang w:eastAsia="zh-CN"/>
        </w:rPr>
        <w:t>中标人</w:t>
      </w:r>
      <w:r>
        <w:rPr>
          <w:rFonts w:hint="eastAsia" w:ascii="宋体" w:hAnsi="宋体" w:eastAsia="宋体" w:cs="宋体"/>
          <w:szCs w:val="21"/>
        </w:rPr>
        <w:t>主要施工管理人员离开施工现场的批准要求：</w:t>
      </w:r>
      <w:r>
        <w:rPr>
          <w:rFonts w:hint="eastAsia" w:ascii="宋体" w:hAnsi="宋体" w:eastAsia="宋体" w:cs="宋体"/>
          <w:szCs w:val="21"/>
          <w:u w:val="single"/>
        </w:rPr>
        <w:t>须经</w:t>
      </w:r>
      <w:r>
        <w:rPr>
          <w:rFonts w:hint="eastAsia" w:ascii="宋体" w:hAnsi="宋体" w:eastAsia="宋体" w:cs="宋体"/>
          <w:szCs w:val="21"/>
          <w:u w:val="single"/>
          <w:lang w:eastAsia="zh-CN"/>
        </w:rPr>
        <w:t>招标人</w:t>
      </w:r>
      <w:r>
        <w:rPr>
          <w:rFonts w:hint="eastAsia" w:ascii="宋体" w:hAnsi="宋体" w:eastAsia="宋体" w:cs="宋体"/>
          <w:szCs w:val="21"/>
          <w:u w:val="single"/>
        </w:rPr>
        <w:t xml:space="preserve">同意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3.3.5</w:t>
      </w:r>
      <w:r>
        <w:rPr>
          <w:rFonts w:hint="eastAsia" w:ascii="宋体" w:hAnsi="宋体" w:eastAsia="宋体" w:cs="宋体"/>
          <w:szCs w:val="21"/>
          <w:lang w:eastAsia="zh-CN"/>
        </w:rPr>
        <w:t>中标人</w:t>
      </w:r>
      <w:r>
        <w:rPr>
          <w:rFonts w:hint="eastAsia" w:ascii="宋体" w:hAnsi="宋体" w:eastAsia="宋体" w:cs="宋体"/>
          <w:szCs w:val="21"/>
        </w:rPr>
        <w:t>擅自更换主要施工管理人员的违约责任：</w:t>
      </w:r>
      <w:r>
        <w:rPr>
          <w:rFonts w:hint="eastAsia" w:ascii="宋体" w:hAnsi="宋体" w:eastAsia="宋体" w:cs="宋体"/>
          <w:szCs w:val="21"/>
          <w:u w:val="single"/>
          <w:lang w:eastAsia="zh-CN"/>
        </w:rPr>
        <w:t>招标人</w:t>
      </w:r>
      <w:r>
        <w:rPr>
          <w:rFonts w:hint="eastAsia" w:ascii="宋体" w:hAnsi="宋体" w:eastAsia="宋体" w:cs="宋体"/>
          <w:szCs w:val="21"/>
          <w:u w:val="single"/>
        </w:rPr>
        <w:t>有权提出索赔或解除合同</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主要施工管理人员擅自离开施工现场的违约责任：</w:t>
      </w:r>
      <w:r>
        <w:rPr>
          <w:rFonts w:hint="eastAsia" w:ascii="宋体" w:hAnsi="宋体" w:eastAsia="宋体" w:cs="宋体"/>
          <w:szCs w:val="21"/>
          <w:u w:val="single"/>
          <w:lang w:eastAsia="zh-CN"/>
        </w:rPr>
        <w:t>招标人</w:t>
      </w:r>
      <w:r>
        <w:rPr>
          <w:rFonts w:hint="eastAsia" w:ascii="宋体" w:hAnsi="宋体" w:eastAsia="宋体" w:cs="宋体"/>
          <w:szCs w:val="21"/>
          <w:u w:val="single"/>
        </w:rPr>
        <w:t>有权提出索赔或解除合同</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3.5 分包</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3.5.1 分包的一般约定</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禁止分包的工程包括：</w:t>
      </w:r>
      <w:r>
        <w:rPr>
          <w:rFonts w:hint="eastAsia" w:ascii="宋体" w:hAnsi="宋体" w:eastAsia="宋体" w:cs="宋体"/>
          <w:szCs w:val="21"/>
          <w:u w:val="single"/>
        </w:rPr>
        <w:t>本合同工程范围禁止违法分包</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主体结构、关键性工作的范围：</w:t>
      </w:r>
      <w:r>
        <w:rPr>
          <w:rFonts w:hint="eastAsia" w:ascii="宋体" w:hAnsi="宋体" w:eastAsia="宋体" w:cs="宋体"/>
          <w:szCs w:val="21"/>
          <w:u w:val="single"/>
        </w:rPr>
        <w:t>全部由</w:t>
      </w:r>
      <w:r>
        <w:rPr>
          <w:rFonts w:hint="eastAsia" w:ascii="宋体" w:hAnsi="宋体" w:eastAsia="宋体" w:cs="宋体"/>
          <w:szCs w:val="21"/>
          <w:u w:val="single"/>
          <w:lang w:eastAsia="zh-CN"/>
        </w:rPr>
        <w:t>中标人</w:t>
      </w:r>
      <w:r>
        <w:rPr>
          <w:rFonts w:hint="eastAsia" w:ascii="宋体" w:hAnsi="宋体" w:eastAsia="宋体" w:cs="宋体"/>
          <w:szCs w:val="21"/>
          <w:u w:val="single"/>
        </w:rPr>
        <w:t>完成</w:t>
      </w:r>
      <w:r>
        <w:rPr>
          <w:rFonts w:hint="eastAsia" w:ascii="宋体" w:hAnsi="宋体" w:eastAsia="宋体" w:cs="宋体"/>
          <w:szCs w:val="21"/>
        </w:rPr>
        <w:t>。</w:t>
      </w:r>
    </w:p>
    <w:p>
      <w:pPr>
        <w:snapToGrid w:val="0"/>
        <w:spacing w:line="400" w:lineRule="exact"/>
        <w:rPr>
          <w:rFonts w:hint="eastAsia" w:ascii="宋体" w:hAnsi="宋体" w:eastAsia="宋体" w:cs="宋体"/>
          <w:szCs w:val="21"/>
        </w:rPr>
      </w:pPr>
      <w:r>
        <w:rPr>
          <w:rFonts w:hint="eastAsia" w:ascii="宋体" w:hAnsi="宋体" w:eastAsia="宋体" w:cs="宋体"/>
          <w:szCs w:val="21"/>
        </w:rPr>
        <w:t xml:space="preserve">    3.5.2分包的确定</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允许分包的专业工程包括：</w:t>
      </w:r>
      <w:r>
        <w:rPr>
          <w:rFonts w:hint="eastAsia" w:ascii="宋体" w:hAnsi="宋体" w:eastAsia="宋体" w:cs="宋体"/>
          <w:szCs w:val="21"/>
          <w:u w:val="single"/>
        </w:rPr>
        <w:t></w:t>
      </w:r>
      <w:bookmarkStart w:id="841" w:name="OLE_LINK23"/>
      <w:r>
        <w:rPr>
          <w:rFonts w:hint="eastAsia" w:ascii="宋体" w:hAnsi="宋体" w:eastAsia="宋体" w:cs="宋体"/>
          <w:szCs w:val="21"/>
          <w:u w:val="single"/>
        </w:rPr>
        <w:t>不允许</w:t>
      </w:r>
      <w:r>
        <w:rPr>
          <w:rFonts w:hint="eastAsia" w:ascii="宋体" w:hAnsi="宋体" w:eastAsia="宋体" w:cs="宋体"/>
          <w:szCs w:val="21"/>
          <w:u w:val="single"/>
          <w:lang w:eastAsia="zh-CN"/>
        </w:rPr>
        <w:t>中标人</w:t>
      </w:r>
      <w:r>
        <w:rPr>
          <w:rFonts w:hint="eastAsia" w:ascii="宋体" w:hAnsi="宋体" w:eastAsia="宋体" w:cs="宋体"/>
          <w:szCs w:val="21"/>
          <w:u w:val="single"/>
        </w:rPr>
        <w:t>违法分包。</w:t>
      </w:r>
      <w:r>
        <w:rPr>
          <w:rFonts w:hint="eastAsia" w:ascii="宋体" w:hAnsi="宋体" w:eastAsia="宋体" w:cs="宋体"/>
          <w:szCs w:val="21"/>
          <w:u w:val="single"/>
          <w:lang w:eastAsia="zh-CN"/>
        </w:rPr>
        <w:t>中标人</w:t>
      </w:r>
      <w:r>
        <w:rPr>
          <w:rFonts w:hint="eastAsia" w:ascii="宋体" w:hAnsi="宋体" w:eastAsia="宋体" w:cs="宋体"/>
          <w:szCs w:val="21"/>
          <w:u w:val="single"/>
        </w:rPr>
        <w:t>承包范围内的专业工程如需分包的须经</w:t>
      </w:r>
      <w:r>
        <w:rPr>
          <w:rFonts w:hint="eastAsia" w:ascii="宋体" w:hAnsi="宋体" w:eastAsia="宋体" w:cs="宋体"/>
          <w:szCs w:val="21"/>
          <w:u w:val="single"/>
          <w:lang w:eastAsia="zh-CN"/>
        </w:rPr>
        <w:t>招标人</w:t>
      </w:r>
      <w:r>
        <w:rPr>
          <w:rFonts w:hint="eastAsia" w:ascii="宋体" w:hAnsi="宋体" w:eastAsia="宋体" w:cs="宋体"/>
          <w:szCs w:val="21"/>
          <w:u w:val="single"/>
        </w:rPr>
        <w:t>同意，且专业分包单位资质须符合国家相关法律法规的资质要求</w:t>
      </w:r>
      <w:bookmarkEnd w:id="841"/>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其他关于分包的约定：</w:t>
      </w:r>
      <w:r>
        <w:rPr>
          <w:rFonts w:hint="eastAsia" w:ascii="宋体" w:hAnsi="宋体" w:eastAsia="宋体" w:cs="宋体"/>
          <w:szCs w:val="21"/>
          <w:u w:val="single"/>
        </w:rPr>
        <w:t xml:space="preserve">  /           </w:t>
      </w:r>
      <w:r>
        <w:rPr>
          <w:rFonts w:hint="eastAsia" w:ascii="宋体" w:hAnsi="宋体" w:eastAsia="宋体" w:cs="宋体"/>
          <w:szCs w:val="21"/>
        </w:rPr>
        <w:t xml:space="preserve"> 。</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3.5.4 分包合同价款</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关于分包合同价款支付的约定：</w:t>
      </w:r>
      <w:r>
        <w:rPr>
          <w:rFonts w:hint="eastAsia" w:ascii="宋体" w:hAnsi="宋体" w:eastAsia="宋体" w:cs="宋体"/>
          <w:szCs w:val="21"/>
          <w:u w:val="single"/>
        </w:rPr>
        <w:t xml:space="preserve">  由</w:t>
      </w:r>
      <w:r>
        <w:rPr>
          <w:rFonts w:hint="eastAsia" w:ascii="宋体" w:hAnsi="宋体" w:eastAsia="宋体" w:cs="宋体"/>
          <w:szCs w:val="21"/>
          <w:u w:val="single"/>
          <w:lang w:eastAsia="zh-CN"/>
        </w:rPr>
        <w:t>中标人</w:t>
      </w:r>
      <w:r>
        <w:rPr>
          <w:rFonts w:hint="eastAsia" w:ascii="宋体" w:hAnsi="宋体" w:eastAsia="宋体" w:cs="宋体"/>
          <w:szCs w:val="21"/>
          <w:u w:val="single"/>
        </w:rPr>
        <w:t>与分包人结算</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3.6 工程照管与成品、半成品保护</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lang w:eastAsia="zh-CN"/>
        </w:rPr>
        <w:t>中标人</w:t>
      </w:r>
      <w:r>
        <w:rPr>
          <w:rFonts w:hint="eastAsia" w:ascii="宋体" w:hAnsi="宋体" w:eastAsia="宋体" w:cs="宋体"/>
          <w:szCs w:val="21"/>
        </w:rPr>
        <w:t>负责照管工程及工程相关的材料、工程设备的起始时间：</w:t>
      </w:r>
      <w:r>
        <w:rPr>
          <w:rFonts w:hint="eastAsia" w:ascii="宋体" w:hAnsi="宋体" w:eastAsia="宋体" w:cs="宋体"/>
          <w:szCs w:val="21"/>
          <w:u w:val="single"/>
        </w:rPr>
        <w:t>自</w:t>
      </w:r>
      <w:r>
        <w:rPr>
          <w:rFonts w:hint="eastAsia" w:ascii="宋体" w:hAnsi="宋体" w:eastAsia="宋体" w:cs="宋体"/>
          <w:szCs w:val="21"/>
          <w:u w:val="single"/>
          <w:lang w:eastAsia="zh-CN"/>
        </w:rPr>
        <w:t>招标人</w:t>
      </w:r>
      <w:r>
        <w:rPr>
          <w:rFonts w:hint="eastAsia" w:ascii="宋体" w:hAnsi="宋体" w:eastAsia="宋体" w:cs="宋体"/>
          <w:szCs w:val="21"/>
          <w:u w:val="single"/>
        </w:rPr>
        <w:t>向</w:t>
      </w:r>
      <w:r>
        <w:rPr>
          <w:rFonts w:hint="eastAsia" w:ascii="宋体" w:hAnsi="宋体" w:eastAsia="宋体" w:cs="宋体"/>
          <w:szCs w:val="21"/>
          <w:u w:val="single"/>
          <w:lang w:eastAsia="zh-CN"/>
        </w:rPr>
        <w:t>中标人</w:t>
      </w:r>
      <w:r>
        <w:rPr>
          <w:rFonts w:hint="eastAsia" w:ascii="宋体" w:hAnsi="宋体" w:eastAsia="宋体" w:cs="宋体"/>
          <w:szCs w:val="21"/>
          <w:u w:val="single"/>
        </w:rPr>
        <w:t>移交施工现场之日起，至颁发工程接收证书之日止 。1、在工程竣工验收并颁发工程接收证书前成品保护工作和成品保护相关费用均由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承担；2、</w:t>
      </w:r>
      <w:r>
        <w:rPr>
          <w:rFonts w:hint="eastAsia" w:ascii="宋体" w:hAnsi="宋体" w:eastAsia="宋体" w:cs="宋体"/>
          <w:szCs w:val="21"/>
          <w:u w:val="single"/>
          <w:lang w:eastAsia="zh-CN"/>
        </w:rPr>
        <w:t>中标人</w:t>
      </w:r>
      <w:r>
        <w:rPr>
          <w:rFonts w:hint="eastAsia" w:ascii="宋体" w:hAnsi="宋体" w:eastAsia="宋体" w:cs="宋体"/>
          <w:szCs w:val="21"/>
          <w:u w:val="single"/>
        </w:rPr>
        <w:t>应在做好自身范围内的成品保护工作的同时，还应做好对其他工种的成品保护的配合工作，若因</w:t>
      </w:r>
      <w:r>
        <w:rPr>
          <w:rFonts w:hint="eastAsia" w:ascii="宋体" w:hAnsi="宋体" w:eastAsia="宋体" w:cs="宋体"/>
          <w:szCs w:val="21"/>
          <w:u w:val="single"/>
          <w:lang w:eastAsia="zh-CN"/>
        </w:rPr>
        <w:t>中标人</w:t>
      </w:r>
      <w:r>
        <w:rPr>
          <w:rFonts w:hint="eastAsia" w:ascii="宋体" w:hAnsi="宋体" w:eastAsia="宋体" w:cs="宋体"/>
          <w:szCs w:val="21"/>
          <w:u w:val="single"/>
        </w:rPr>
        <w:t>原因破坏，则</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应承担责任，并予以赔偿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3.7 履约担保</w:t>
      </w:r>
    </w:p>
    <w:p>
      <w:pPr>
        <w:snapToGrid w:val="0"/>
        <w:spacing w:line="400" w:lineRule="exact"/>
        <w:ind w:firstLine="420" w:firstLineChars="0"/>
        <w:rPr>
          <w:rFonts w:hint="eastAsia" w:ascii="宋体" w:hAnsi="宋体" w:eastAsia="宋体" w:cs="宋体"/>
          <w:szCs w:val="21"/>
          <w:u w:val="single"/>
        </w:rPr>
      </w:pPr>
      <w:r>
        <w:rPr>
          <w:rFonts w:hint="eastAsia" w:ascii="宋体" w:hAnsi="宋体" w:eastAsia="宋体" w:cs="宋体"/>
          <w:szCs w:val="21"/>
          <w:lang w:eastAsia="zh-CN"/>
        </w:rPr>
        <w:t>中标人</w:t>
      </w:r>
      <w:r>
        <w:rPr>
          <w:rFonts w:hint="eastAsia" w:ascii="宋体" w:hAnsi="宋体" w:eastAsia="宋体" w:cs="宋体"/>
          <w:szCs w:val="21"/>
        </w:rPr>
        <w:t>是否提供履约担保：</w:t>
      </w:r>
      <w:r>
        <w:rPr>
          <w:rFonts w:hint="eastAsia" w:ascii="宋体" w:hAnsi="宋体" w:eastAsia="宋体" w:cs="宋体"/>
          <w:szCs w:val="21"/>
          <w:u w:val="single"/>
        </w:rPr>
        <w:t xml:space="preserve">     是    </w:t>
      </w:r>
      <w:r>
        <w:rPr>
          <w:rFonts w:hint="eastAsia" w:ascii="宋体" w:hAnsi="宋体" w:eastAsia="宋体" w:cs="宋体"/>
          <w:szCs w:val="21"/>
        </w:rPr>
        <w:t>。</w:t>
      </w:r>
    </w:p>
    <w:p>
      <w:pPr>
        <w:snapToGrid w:val="0"/>
        <w:spacing w:line="400" w:lineRule="exact"/>
        <w:ind w:firstLine="420" w:firstLineChars="0"/>
        <w:rPr>
          <w:rFonts w:hint="eastAsia" w:ascii="宋体" w:hAnsi="宋体" w:eastAsia="宋体" w:cs="宋体"/>
          <w:szCs w:val="21"/>
          <w:u w:val="single"/>
        </w:rPr>
      </w:pPr>
      <w:r>
        <w:rPr>
          <w:rFonts w:hint="eastAsia" w:ascii="宋体" w:hAnsi="宋体" w:eastAsia="宋体" w:cs="宋体"/>
          <w:szCs w:val="21"/>
          <w:lang w:eastAsia="zh-CN"/>
        </w:rPr>
        <w:t>中标人</w:t>
      </w:r>
      <w:r>
        <w:rPr>
          <w:rFonts w:hint="eastAsia" w:ascii="宋体" w:hAnsi="宋体" w:eastAsia="宋体" w:cs="宋体"/>
          <w:szCs w:val="21"/>
        </w:rPr>
        <w:t>提供履约担保的形式、金额及期限的要求：</w:t>
      </w:r>
      <w:r>
        <w:rPr>
          <w:rFonts w:hint="eastAsia" w:ascii="宋体" w:hAnsi="宋体" w:eastAsia="宋体" w:cs="宋体"/>
          <w:szCs w:val="21"/>
          <w:u w:val="single"/>
        </w:rPr>
        <w:t>在合同签订前向</w:t>
      </w:r>
      <w:r>
        <w:rPr>
          <w:rFonts w:hint="eastAsia" w:ascii="宋体" w:hAnsi="宋体" w:eastAsia="宋体" w:cs="宋体"/>
          <w:szCs w:val="21"/>
          <w:u w:val="single"/>
          <w:lang w:eastAsia="zh-CN"/>
        </w:rPr>
        <w:t>招标人</w:t>
      </w:r>
      <w:r>
        <w:rPr>
          <w:rFonts w:hint="eastAsia" w:ascii="宋体" w:hAnsi="宋体" w:eastAsia="宋体" w:cs="宋体"/>
          <w:szCs w:val="21"/>
          <w:u w:val="single"/>
        </w:rPr>
        <w:t>提交履约保证金，保证金金额为合同金额的2% 。如履约保证金递交形式为银行保函，保函的开具银行需在湖州市区开设营业场所（必须是不可撤销保函，且无条件支付或见索支付，并由湖州市区网点出具）。至竣工验收合格前如银行保函已失效，中标单位应对银行保函进行延期，如未延期，业主有权在工程款中扣除合同价的2%作为履约保证金（有违约的按合同规定扣罚）。</w:t>
      </w:r>
      <w:r>
        <w:rPr>
          <w:rFonts w:hint="eastAsia" w:ascii="宋体" w:hAnsi="宋体" w:eastAsia="宋体" w:cs="宋体"/>
          <w:color w:val="auto"/>
          <w:szCs w:val="21"/>
          <w:u w:val="single"/>
        </w:rPr>
        <w:t>如履约担保递交形式为履约担保书，则需提供建设工程完工履约保证保险保单保函/凭证（详见附件12）</w:t>
      </w:r>
    </w:p>
    <w:p>
      <w:pPr>
        <w:pStyle w:val="7"/>
        <w:snapToGrid w:val="0"/>
        <w:spacing w:line="400" w:lineRule="exact"/>
        <w:rPr>
          <w:rFonts w:hint="eastAsia" w:ascii="宋体" w:hAnsi="宋体" w:eastAsia="宋体" w:cs="宋体"/>
          <w:b w:val="0"/>
          <w:sz w:val="21"/>
          <w:szCs w:val="21"/>
        </w:rPr>
      </w:pPr>
      <w:r>
        <w:rPr>
          <w:rFonts w:hint="eastAsia" w:ascii="宋体" w:hAnsi="宋体" w:eastAsia="宋体" w:cs="宋体"/>
          <w:b w:val="0"/>
          <w:sz w:val="21"/>
          <w:szCs w:val="21"/>
        </w:rPr>
        <w:t>4. 监理人</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4.1监理人的一般规定</w:t>
      </w:r>
    </w:p>
    <w:p>
      <w:pPr>
        <w:spacing w:line="400" w:lineRule="exact"/>
        <w:ind w:firstLine="420" w:firstLineChars="0"/>
        <w:rPr>
          <w:rFonts w:hint="eastAsia" w:ascii="宋体" w:hAnsi="宋体" w:eastAsia="宋体" w:cs="宋体"/>
          <w:szCs w:val="21"/>
        </w:rPr>
      </w:pPr>
      <w:r>
        <w:rPr>
          <w:rFonts w:hint="eastAsia" w:ascii="宋体" w:hAnsi="宋体" w:eastAsia="宋体" w:cs="宋体"/>
          <w:szCs w:val="21"/>
        </w:rPr>
        <w:t>关于监理人的监理内容：</w:t>
      </w:r>
      <w:r>
        <w:rPr>
          <w:rFonts w:hint="eastAsia" w:ascii="宋体" w:hAnsi="宋体" w:eastAsia="宋体" w:cs="宋体"/>
          <w:szCs w:val="21"/>
          <w:u w:val="single"/>
        </w:rPr>
        <w:t xml:space="preserve"> 招标文件明确的所有工程内容  </w:t>
      </w:r>
      <w:r>
        <w:rPr>
          <w:rFonts w:hint="eastAsia" w:ascii="宋体" w:hAnsi="宋体" w:eastAsia="宋体" w:cs="宋体"/>
          <w:szCs w:val="21"/>
        </w:rPr>
        <w:t>。</w:t>
      </w:r>
    </w:p>
    <w:p>
      <w:pPr>
        <w:spacing w:line="400" w:lineRule="exact"/>
        <w:ind w:firstLine="420" w:firstLineChars="0"/>
        <w:rPr>
          <w:rFonts w:hint="eastAsia" w:ascii="宋体" w:hAnsi="宋体" w:eastAsia="宋体" w:cs="宋体"/>
          <w:szCs w:val="21"/>
        </w:rPr>
      </w:pPr>
      <w:r>
        <w:rPr>
          <w:rFonts w:hint="eastAsia" w:ascii="宋体" w:hAnsi="宋体" w:eastAsia="宋体" w:cs="宋体"/>
          <w:szCs w:val="21"/>
        </w:rPr>
        <w:t>关于监理人的监理权限：</w:t>
      </w:r>
      <w:r>
        <w:rPr>
          <w:rFonts w:hint="eastAsia" w:ascii="宋体" w:hAnsi="宋体" w:eastAsia="宋体" w:cs="宋体"/>
          <w:szCs w:val="21"/>
          <w:u w:val="single"/>
        </w:rPr>
        <w:t xml:space="preserve"> 总监理工程师签署的任何付款凭证需经</w:t>
      </w:r>
      <w:r>
        <w:rPr>
          <w:rFonts w:hint="eastAsia" w:ascii="宋体" w:hAnsi="宋体" w:eastAsia="宋体" w:cs="宋体"/>
          <w:szCs w:val="21"/>
          <w:u w:val="single"/>
          <w:lang w:eastAsia="zh-CN"/>
        </w:rPr>
        <w:t>招标人</w:t>
      </w:r>
      <w:r>
        <w:rPr>
          <w:rFonts w:hint="eastAsia" w:ascii="宋体" w:hAnsi="宋体" w:eastAsia="宋体" w:cs="宋体"/>
          <w:szCs w:val="21"/>
          <w:u w:val="single"/>
        </w:rPr>
        <w:t>代表签署确认意见后有效。涉及设计变更、工期顺延、材料价格、停/复工令、工程索赔等可能影响工程价款或工期的签证需经</w:t>
      </w:r>
      <w:r>
        <w:rPr>
          <w:rFonts w:hint="eastAsia" w:ascii="宋体" w:hAnsi="宋体" w:eastAsia="宋体" w:cs="宋体"/>
          <w:szCs w:val="21"/>
          <w:u w:val="single"/>
          <w:lang w:eastAsia="zh-CN"/>
        </w:rPr>
        <w:t>招标人</w:t>
      </w:r>
      <w:r>
        <w:rPr>
          <w:rFonts w:hint="eastAsia" w:ascii="宋体" w:hAnsi="宋体" w:eastAsia="宋体" w:cs="宋体"/>
          <w:szCs w:val="21"/>
          <w:u w:val="single"/>
        </w:rPr>
        <w:t>书面同意，签证才有效</w:t>
      </w:r>
      <w:r>
        <w:rPr>
          <w:rFonts w:hint="eastAsia" w:ascii="宋体" w:hAnsi="宋体" w:eastAsia="宋体" w:cs="宋体"/>
          <w:szCs w:val="21"/>
        </w:rPr>
        <w:t xml:space="preserve">。 </w:t>
      </w:r>
    </w:p>
    <w:p>
      <w:pPr>
        <w:spacing w:line="400" w:lineRule="exact"/>
        <w:ind w:firstLine="420" w:firstLineChars="0"/>
        <w:rPr>
          <w:rFonts w:hint="eastAsia" w:ascii="宋体" w:hAnsi="宋体" w:eastAsia="宋体" w:cs="宋体"/>
          <w:szCs w:val="21"/>
        </w:rPr>
      </w:pPr>
      <w:r>
        <w:rPr>
          <w:rFonts w:hint="eastAsia" w:ascii="宋体" w:hAnsi="宋体" w:eastAsia="宋体" w:cs="宋体"/>
          <w:szCs w:val="21"/>
        </w:rPr>
        <w:t>关于监理人在施工现场的办公场所、生活场所的提供和费用承担的约定：</w:t>
      </w:r>
      <w:r>
        <w:rPr>
          <w:rFonts w:hint="eastAsia" w:ascii="宋体" w:hAnsi="宋体" w:eastAsia="宋体" w:cs="宋体"/>
          <w:szCs w:val="21"/>
          <w:u w:val="single"/>
        </w:rPr>
        <w:t xml:space="preserve">  自行承担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4.2 监理人员</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总监理工程师：</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姓    名：</w:t>
      </w:r>
      <w:r>
        <w:rPr>
          <w:rFonts w:hint="eastAsia" w:ascii="宋体" w:hAnsi="宋体" w:eastAsia="宋体" w:cs="宋体"/>
          <w:szCs w:val="21"/>
          <w:u w:val="single"/>
        </w:rPr>
        <w:t>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职    务：</w:t>
      </w:r>
      <w:r>
        <w:rPr>
          <w:rFonts w:hint="eastAsia" w:ascii="宋体" w:hAnsi="宋体" w:eastAsia="宋体" w:cs="宋体"/>
          <w:szCs w:val="21"/>
          <w:u w:val="single"/>
        </w:rPr>
        <w:t>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监理工程师执业资格证书号：</w:t>
      </w:r>
      <w:r>
        <w:rPr>
          <w:rFonts w:hint="eastAsia" w:ascii="宋体" w:hAnsi="宋体" w:eastAsia="宋体" w:cs="宋体"/>
          <w:szCs w:val="21"/>
          <w:u w:val="single"/>
        </w:rPr>
        <w:t>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关于监理人的其他约定：</w:t>
      </w:r>
      <w:r>
        <w:rPr>
          <w:rFonts w:hint="eastAsia" w:ascii="宋体" w:hAnsi="宋体" w:eastAsia="宋体" w:cs="宋体"/>
          <w:szCs w:val="21"/>
          <w:u w:val="single"/>
        </w:rPr>
        <w:t>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4.4 商定或确定</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在</w:t>
      </w:r>
      <w:r>
        <w:rPr>
          <w:rFonts w:hint="eastAsia" w:ascii="宋体" w:hAnsi="宋体" w:eastAsia="宋体" w:cs="宋体"/>
          <w:szCs w:val="21"/>
          <w:lang w:eastAsia="zh-CN"/>
        </w:rPr>
        <w:t>招标人</w:t>
      </w:r>
      <w:r>
        <w:rPr>
          <w:rFonts w:hint="eastAsia" w:ascii="宋体" w:hAnsi="宋体" w:eastAsia="宋体" w:cs="宋体"/>
          <w:szCs w:val="21"/>
        </w:rPr>
        <w:t>和</w:t>
      </w:r>
      <w:r>
        <w:rPr>
          <w:rFonts w:hint="eastAsia" w:ascii="宋体" w:hAnsi="宋体" w:eastAsia="宋体" w:cs="宋体"/>
          <w:szCs w:val="21"/>
          <w:lang w:eastAsia="zh-CN"/>
        </w:rPr>
        <w:t>中标人</w:t>
      </w:r>
      <w:r>
        <w:rPr>
          <w:rFonts w:hint="eastAsia" w:ascii="宋体" w:hAnsi="宋体" w:eastAsia="宋体" w:cs="宋体"/>
          <w:szCs w:val="21"/>
        </w:rPr>
        <w:t>不能通过协商达成一致意见时，</w:t>
      </w:r>
      <w:r>
        <w:rPr>
          <w:rFonts w:hint="eastAsia" w:ascii="宋体" w:hAnsi="宋体" w:eastAsia="宋体" w:cs="宋体"/>
          <w:szCs w:val="21"/>
          <w:lang w:eastAsia="zh-CN"/>
        </w:rPr>
        <w:t>招标人</w:t>
      </w:r>
      <w:r>
        <w:rPr>
          <w:rFonts w:hint="eastAsia" w:ascii="宋体" w:hAnsi="宋体" w:eastAsia="宋体" w:cs="宋体"/>
          <w:szCs w:val="21"/>
        </w:rPr>
        <w:t>授权监理人对以下事项进行确定：</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u w:val="single"/>
        </w:rPr>
        <w:t xml:space="preserve">              /                           </w:t>
      </w:r>
      <w:r>
        <w:rPr>
          <w:rFonts w:hint="eastAsia" w:ascii="宋体" w:hAnsi="宋体" w:eastAsia="宋体" w:cs="宋体"/>
          <w:szCs w:val="21"/>
        </w:rPr>
        <w:t>；</w:t>
      </w:r>
    </w:p>
    <w:p>
      <w:pPr>
        <w:pStyle w:val="7"/>
        <w:snapToGrid w:val="0"/>
        <w:spacing w:line="400" w:lineRule="exact"/>
        <w:rPr>
          <w:rFonts w:hint="eastAsia" w:ascii="宋体" w:hAnsi="宋体" w:eastAsia="宋体" w:cs="宋体"/>
          <w:b w:val="0"/>
          <w:sz w:val="21"/>
          <w:szCs w:val="21"/>
        </w:rPr>
      </w:pPr>
      <w:r>
        <w:rPr>
          <w:rFonts w:hint="eastAsia" w:ascii="宋体" w:hAnsi="宋体" w:eastAsia="宋体" w:cs="宋体"/>
          <w:b w:val="0"/>
          <w:sz w:val="21"/>
          <w:szCs w:val="21"/>
        </w:rPr>
        <w:t>5. 工程质量</w:t>
      </w:r>
    </w:p>
    <w:p>
      <w:pPr>
        <w:snapToGrid w:val="0"/>
        <w:spacing w:line="400" w:lineRule="exact"/>
        <w:ind w:firstLine="420" w:firstLineChars="200"/>
        <w:rPr>
          <w:rFonts w:hint="eastAsia" w:ascii="宋体" w:hAnsi="宋体" w:eastAsia="宋体" w:cs="宋体"/>
          <w:szCs w:val="21"/>
          <w:u w:val="single"/>
          <w:lang w:eastAsia="zh-CN"/>
        </w:rPr>
      </w:pPr>
      <w:r>
        <w:rPr>
          <w:rFonts w:hint="eastAsia" w:ascii="宋体" w:hAnsi="宋体" w:eastAsia="宋体" w:cs="宋体"/>
          <w:szCs w:val="21"/>
        </w:rPr>
        <w:t>5.1 质量要求：</w:t>
      </w:r>
      <w:r>
        <w:rPr>
          <w:rFonts w:hint="eastAsia" w:ascii="宋体" w:hAnsi="宋体" w:eastAsia="宋体" w:cs="宋体"/>
          <w:szCs w:val="21"/>
          <w:u w:val="single"/>
        </w:rPr>
        <w:t>工程质量标准必须符合现行国家有关工程施工质量验收规范和标准的合格要求</w:t>
      </w:r>
      <w:r>
        <w:rPr>
          <w:rFonts w:hint="eastAsia" w:ascii="宋体" w:hAnsi="宋体" w:cs="宋体"/>
          <w:szCs w:val="21"/>
          <w:u w:val="none"/>
          <w:lang w:eastAsia="zh-CN"/>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5.1.1 特殊质量标准和要求：</w:t>
      </w:r>
      <w:r>
        <w:rPr>
          <w:rFonts w:hint="eastAsia" w:ascii="宋体" w:hAnsi="宋体" w:eastAsia="宋体" w:cs="宋体"/>
          <w:szCs w:val="21"/>
          <w:u w:val="single"/>
        </w:rPr>
        <w:t>竣工验收合格标准，工程达到合格并完成合同约定及</w:t>
      </w:r>
      <w:r>
        <w:rPr>
          <w:rFonts w:hint="eastAsia" w:ascii="宋体" w:hAnsi="宋体" w:eastAsia="宋体" w:cs="宋体"/>
          <w:szCs w:val="21"/>
          <w:u w:val="single"/>
          <w:lang w:eastAsia="zh-CN"/>
        </w:rPr>
        <w:t>招标人</w:t>
      </w:r>
      <w:r>
        <w:rPr>
          <w:rFonts w:hint="eastAsia" w:ascii="宋体" w:hAnsi="宋体" w:eastAsia="宋体" w:cs="宋体"/>
          <w:szCs w:val="21"/>
          <w:u w:val="single"/>
        </w:rPr>
        <w:t>增加的所有工作内容，退还质量履约保证金，如达不到须无条件返工以达到合格目标，同时扣罚全额质量履约保证金；</w:t>
      </w:r>
      <w:r>
        <w:rPr>
          <w:rFonts w:hint="eastAsia" w:ascii="宋体" w:hAnsi="宋体" w:eastAsia="宋体" w:cs="宋体"/>
          <w:szCs w:val="21"/>
          <w:u w:val="single"/>
          <w:lang w:eastAsia="zh-CN"/>
        </w:rPr>
        <w:t>中标人</w:t>
      </w:r>
      <w:r>
        <w:rPr>
          <w:rFonts w:hint="eastAsia" w:ascii="宋体" w:hAnsi="宋体" w:eastAsia="宋体" w:cs="宋体"/>
          <w:szCs w:val="21"/>
          <w:u w:val="single"/>
        </w:rPr>
        <w:t>还应承担因返工造成的工期延误责任，还应承担返工造成的其他连带损失</w:t>
      </w:r>
      <w:r>
        <w:rPr>
          <w:rFonts w:hint="eastAsia" w:ascii="宋体" w:hAnsi="宋体" w:eastAsia="宋体" w:cs="宋体"/>
          <w:bCs/>
          <w:szCs w:val="21"/>
          <w:u w:val="none"/>
        </w:rPr>
        <w:t>。</w:t>
      </w:r>
    </w:p>
    <w:p>
      <w:pPr>
        <w:snapToGrid w:val="0"/>
        <w:spacing w:line="400" w:lineRule="exact"/>
        <w:ind w:firstLine="447" w:firstLineChars="213"/>
        <w:rPr>
          <w:rFonts w:hint="eastAsia" w:ascii="宋体" w:hAnsi="宋体" w:eastAsia="宋体" w:cs="宋体"/>
          <w:szCs w:val="21"/>
        </w:rPr>
      </w:pPr>
      <w:r>
        <w:rPr>
          <w:rFonts w:hint="eastAsia" w:ascii="宋体" w:hAnsi="宋体" w:eastAsia="宋体" w:cs="宋体"/>
          <w:szCs w:val="21"/>
        </w:rPr>
        <w:t>关于工程奖项的约定：</w:t>
      </w:r>
      <w:r>
        <w:rPr>
          <w:rFonts w:hint="eastAsia" w:ascii="宋体" w:hAnsi="宋体" w:eastAsia="宋体" w:cs="宋体"/>
          <w:szCs w:val="21"/>
          <w:u w:val="single"/>
        </w:rPr>
        <w:t xml:space="preserve"> 无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5.3 隐蔽工程检查</w:t>
      </w:r>
    </w:p>
    <w:p>
      <w:pPr>
        <w:snapToGrid w:val="0"/>
        <w:spacing w:line="400" w:lineRule="exact"/>
        <w:ind w:firstLine="447" w:firstLineChars="213"/>
        <w:rPr>
          <w:rFonts w:hint="eastAsia" w:ascii="宋体" w:hAnsi="宋体" w:eastAsia="宋体" w:cs="宋体"/>
          <w:szCs w:val="21"/>
        </w:rPr>
      </w:pPr>
      <w:r>
        <w:rPr>
          <w:rFonts w:hint="eastAsia" w:ascii="宋体" w:hAnsi="宋体" w:eastAsia="宋体" w:cs="宋体"/>
          <w:szCs w:val="21"/>
        </w:rPr>
        <w:t>5.3.2</w:t>
      </w:r>
      <w:r>
        <w:rPr>
          <w:rFonts w:hint="eastAsia" w:ascii="宋体" w:hAnsi="宋体" w:eastAsia="宋体" w:cs="宋体"/>
          <w:szCs w:val="21"/>
          <w:lang w:eastAsia="zh-CN"/>
        </w:rPr>
        <w:t>中标人</w:t>
      </w:r>
      <w:r>
        <w:rPr>
          <w:rFonts w:hint="eastAsia" w:ascii="宋体" w:hAnsi="宋体" w:eastAsia="宋体" w:cs="宋体"/>
          <w:szCs w:val="21"/>
        </w:rPr>
        <w:t>提前通知监理人隐蔽工程检查的期限的约定：</w:t>
      </w:r>
      <w:r>
        <w:rPr>
          <w:rFonts w:hint="eastAsia" w:ascii="宋体" w:hAnsi="宋体" w:eastAsia="宋体" w:cs="宋体"/>
          <w:szCs w:val="21"/>
          <w:u w:val="single"/>
        </w:rPr>
        <w:t>工程隐蔽部位经</w:t>
      </w:r>
      <w:r>
        <w:rPr>
          <w:rFonts w:hint="eastAsia" w:ascii="宋体" w:hAnsi="宋体" w:eastAsia="宋体" w:cs="宋体"/>
          <w:szCs w:val="21"/>
          <w:u w:val="single"/>
          <w:lang w:eastAsia="zh-CN"/>
        </w:rPr>
        <w:t>中标人</w:t>
      </w:r>
      <w:r>
        <w:rPr>
          <w:rFonts w:hint="eastAsia" w:ascii="宋体" w:hAnsi="宋体" w:eastAsia="宋体" w:cs="宋体"/>
          <w:szCs w:val="21"/>
          <w:u w:val="single"/>
        </w:rPr>
        <w:t>自检确认具备覆盖条件的，</w:t>
      </w:r>
      <w:r>
        <w:rPr>
          <w:rFonts w:hint="eastAsia" w:ascii="宋体" w:hAnsi="宋体" w:eastAsia="宋体" w:cs="宋体"/>
          <w:szCs w:val="21"/>
          <w:u w:val="single"/>
          <w:lang w:eastAsia="zh-CN"/>
        </w:rPr>
        <w:t>中标人</w:t>
      </w:r>
      <w:r>
        <w:rPr>
          <w:rFonts w:hint="eastAsia" w:ascii="宋体" w:hAnsi="宋体" w:eastAsia="宋体" w:cs="宋体"/>
          <w:szCs w:val="21"/>
          <w:u w:val="single"/>
        </w:rPr>
        <w:t>应在共同检查前48小时书面通知监理人检查，通知中应载明隐蔽检查的内容、时间和地点，并应附有自检记录和必要的检查资料</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监理人不能按时进行检查时，应提前</w:t>
      </w:r>
      <w:r>
        <w:rPr>
          <w:rFonts w:hint="eastAsia" w:ascii="宋体" w:hAnsi="宋体" w:eastAsia="宋体" w:cs="宋体"/>
          <w:szCs w:val="21"/>
          <w:u w:val="single"/>
        </w:rPr>
        <w:t xml:space="preserve"> 24 </w:t>
      </w:r>
      <w:r>
        <w:rPr>
          <w:rFonts w:hint="eastAsia" w:ascii="宋体" w:hAnsi="宋体" w:eastAsia="宋体" w:cs="宋体"/>
          <w:szCs w:val="21"/>
        </w:rPr>
        <w:t>小时提交书面延期要求。</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关于延期最长不得超过：</w:t>
      </w:r>
      <w:r>
        <w:rPr>
          <w:rFonts w:hint="eastAsia" w:ascii="宋体" w:hAnsi="宋体" w:eastAsia="宋体" w:cs="宋体"/>
          <w:szCs w:val="21"/>
          <w:u w:val="single"/>
        </w:rPr>
        <w:t xml:space="preserve"> 48 </w:t>
      </w:r>
      <w:r>
        <w:rPr>
          <w:rFonts w:hint="eastAsia" w:ascii="宋体" w:hAnsi="宋体" w:eastAsia="宋体" w:cs="宋体"/>
          <w:szCs w:val="21"/>
        </w:rPr>
        <w:t>小时。</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5.3.3在工程的检查验收过程中，如发现</w:t>
      </w:r>
      <w:r>
        <w:rPr>
          <w:rFonts w:hint="eastAsia" w:ascii="宋体" w:hAnsi="宋体" w:eastAsia="宋体" w:cs="宋体"/>
          <w:szCs w:val="21"/>
          <w:u w:val="single"/>
          <w:lang w:eastAsia="zh-CN"/>
        </w:rPr>
        <w:t>中标人</w:t>
      </w:r>
      <w:r>
        <w:rPr>
          <w:rFonts w:hint="eastAsia" w:ascii="宋体" w:hAnsi="宋体" w:eastAsia="宋体" w:cs="宋体"/>
          <w:szCs w:val="21"/>
          <w:u w:val="single"/>
        </w:rPr>
        <w:t>有施工质量问题，每发现一次按每次50000元处罚，并限期无条件进行整改。</w:t>
      </w:r>
    </w:p>
    <w:p>
      <w:pPr>
        <w:pStyle w:val="7"/>
        <w:snapToGrid w:val="0"/>
        <w:spacing w:line="400" w:lineRule="exact"/>
        <w:rPr>
          <w:rFonts w:hint="eastAsia" w:ascii="宋体" w:hAnsi="宋体" w:eastAsia="宋体" w:cs="宋体"/>
          <w:b w:val="0"/>
          <w:sz w:val="21"/>
          <w:szCs w:val="21"/>
        </w:rPr>
      </w:pPr>
      <w:r>
        <w:rPr>
          <w:rFonts w:hint="eastAsia" w:ascii="宋体" w:hAnsi="宋体" w:eastAsia="宋体" w:cs="宋体"/>
          <w:b w:val="0"/>
          <w:sz w:val="21"/>
          <w:szCs w:val="21"/>
        </w:rPr>
        <w:t>6. 安全文明施工与环境保护</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6.1安全文明施工</w:t>
      </w:r>
    </w:p>
    <w:p>
      <w:pPr>
        <w:snapToGrid w:val="0"/>
        <w:spacing w:line="400" w:lineRule="exact"/>
        <w:ind w:firstLine="447" w:firstLineChars="213"/>
        <w:rPr>
          <w:rFonts w:hint="eastAsia" w:ascii="宋体" w:hAnsi="宋体" w:eastAsia="宋体" w:cs="宋体"/>
          <w:szCs w:val="21"/>
        </w:rPr>
      </w:pPr>
      <w:r>
        <w:rPr>
          <w:rFonts w:hint="eastAsia" w:ascii="宋体" w:hAnsi="宋体" w:eastAsia="宋体" w:cs="宋体"/>
          <w:szCs w:val="21"/>
        </w:rPr>
        <w:t>6.1.1 项目安全生产的达标目标及相应事项的约定：</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1、</w:t>
      </w:r>
      <w:r>
        <w:rPr>
          <w:rFonts w:hint="eastAsia" w:ascii="宋体" w:hAnsi="宋体" w:eastAsia="宋体" w:cs="宋体"/>
          <w:szCs w:val="21"/>
          <w:u w:val="single"/>
          <w:lang w:eastAsia="zh-CN"/>
        </w:rPr>
        <w:t>中标人</w:t>
      </w:r>
      <w:r>
        <w:rPr>
          <w:rFonts w:hint="eastAsia" w:ascii="宋体" w:hAnsi="宋体" w:eastAsia="宋体" w:cs="宋体"/>
          <w:szCs w:val="21"/>
          <w:u w:val="single"/>
        </w:rPr>
        <w:t>应严格要求按照浙江省建筑工程安全文明标准化工地的要求组织施工，遵守工程建设安全文明施工的有关规定。认真落实各项安全保护措施，并随时接受</w:t>
      </w:r>
      <w:r>
        <w:rPr>
          <w:rFonts w:hint="eastAsia" w:ascii="宋体" w:hAnsi="宋体" w:eastAsia="宋体" w:cs="宋体"/>
          <w:szCs w:val="21"/>
          <w:u w:val="single"/>
          <w:lang w:eastAsia="zh-CN"/>
        </w:rPr>
        <w:t>招标人</w:t>
      </w:r>
      <w:r>
        <w:rPr>
          <w:rFonts w:hint="eastAsia" w:ascii="宋体" w:hAnsi="宋体" w:eastAsia="宋体" w:cs="宋体"/>
          <w:szCs w:val="21"/>
          <w:u w:val="single"/>
        </w:rPr>
        <w:t>、监理工程师及有关部门的监督检查。</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2、</w:t>
      </w:r>
      <w:r>
        <w:rPr>
          <w:rFonts w:hint="eastAsia" w:ascii="宋体" w:hAnsi="宋体" w:eastAsia="宋体" w:cs="宋体"/>
          <w:szCs w:val="21"/>
          <w:u w:val="single"/>
          <w:lang w:eastAsia="zh-CN"/>
        </w:rPr>
        <w:t>中标人</w:t>
      </w:r>
      <w:r>
        <w:rPr>
          <w:rFonts w:hint="eastAsia" w:ascii="宋体" w:hAnsi="宋体" w:eastAsia="宋体" w:cs="宋体"/>
          <w:szCs w:val="21"/>
          <w:u w:val="single"/>
        </w:rPr>
        <w:t>应对进入施工现场的施工人员进行安全文明施工教育，配备必要的劳动保护用具，保证工程的施工安全和人身安全。</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3、施工单位要做好安全防护工作，合理安排工程车辆进出。施工单位应建立有效安全责任制，落实到人，加强现场施工人员安全教育，提高安全意识。如由于</w:t>
      </w:r>
      <w:r>
        <w:rPr>
          <w:rFonts w:hint="eastAsia" w:ascii="宋体" w:hAnsi="宋体" w:eastAsia="宋体" w:cs="宋体"/>
          <w:szCs w:val="21"/>
          <w:u w:val="single"/>
          <w:lang w:eastAsia="zh-CN"/>
        </w:rPr>
        <w:t>中标人</w:t>
      </w:r>
      <w:r>
        <w:rPr>
          <w:rFonts w:hint="eastAsia" w:ascii="宋体" w:hAnsi="宋体" w:eastAsia="宋体" w:cs="宋体"/>
          <w:szCs w:val="21"/>
          <w:u w:val="single"/>
        </w:rPr>
        <w:t>安全措施不力造成事故的责任和由此发生的费用，由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4、</w:t>
      </w:r>
      <w:r>
        <w:rPr>
          <w:rFonts w:hint="eastAsia" w:ascii="宋体" w:hAnsi="宋体" w:eastAsia="宋体" w:cs="宋体"/>
          <w:szCs w:val="21"/>
          <w:u w:val="single"/>
          <w:lang w:eastAsia="zh-CN"/>
        </w:rPr>
        <w:t>中标人</w:t>
      </w:r>
      <w:r>
        <w:rPr>
          <w:rFonts w:hint="eastAsia" w:ascii="宋体" w:hAnsi="宋体" w:eastAsia="宋体" w:cs="宋体"/>
          <w:szCs w:val="21"/>
          <w:u w:val="single"/>
        </w:rPr>
        <w:t>在施工区域内应做好前期协调工作，以保证工程顺利进行。</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5、</w:t>
      </w:r>
      <w:r>
        <w:rPr>
          <w:rFonts w:hint="eastAsia" w:ascii="宋体" w:hAnsi="宋体" w:eastAsia="宋体" w:cs="宋体"/>
          <w:szCs w:val="21"/>
          <w:u w:val="single"/>
          <w:lang w:eastAsia="zh-CN"/>
        </w:rPr>
        <w:t>中标人</w:t>
      </w:r>
      <w:r>
        <w:rPr>
          <w:rFonts w:hint="eastAsia" w:ascii="宋体" w:hAnsi="宋体" w:eastAsia="宋体" w:cs="宋体"/>
          <w:szCs w:val="21"/>
          <w:u w:val="single"/>
        </w:rPr>
        <w:t>应注意保护施工现场已完建筑物的安全，防止因施工不当造成工程事故。如由于</w:t>
      </w:r>
      <w:r>
        <w:rPr>
          <w:rFonts w:hint="eastAsia" w:ascii="宋体" w:hAnsi="宋体" w:eastAsia="宋体" w:cs="宋体"/>
          <w:szCs w:val="21"/>
          <w:u w:val="single"/>
          <w:lang w:eastAsia="zh-CN"/>
        </w:rPr>
        <w:t>中标人</w:t>
      </w:r>
      <w:r>
        <w:rPr>
          <w:rFonts w:hint="eastAsia" w:ascii="宋体" w:hAnsi="宋体" w:eastAsia="宋体" w:cs="宋体"/>
          <w:szCs w:val="21"/>
          <w:u w:val="single"/>
        </w:rPr>
        <w:t>安全措施不力造成包括人员伤亡在内的所有事故的责任和由此发生的费用，由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w:t>
      </w:r>
      <w:r>
        <w:rPr>
          <w:rFonts w:hint="eastAsia" w:ascii="宋体" w:hAnsi="宋体" w:eastAsia="宋体" w:cs="宋体"/>
          <w:szCs w:val="21"/>
          <w:u w:val="single"/>
          <w:lang w:eastAsia="zh-CN"/>
        </w:rPr>
        <w:t>招标人</w:t>
      </w:r>
      <w:r>
        <w:rPr>
          <w:rFonts w:hint="eastAsia" w:ascii="宋体" w:hAnsi="宋体" w:eastAsia="宋体" w:cs="宋体"/>
          <w:szCs w:val="21"/>
          <w:u w:val="single"/>
        </w:rPr>
        <w:t>概不负责。</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6、合同期内（竣工验收并移交</w:t>
      </w:r>
      <w:r>
        <w:rPr>
          <w:rFonts w:hint="eastAsia" w:ascii="宋体" w:hAnsi="宋体" w:eastAsia="宋体" w:cs="宋体"/>
          <w:szCs w:val="21"/>
          <w:u w:val="single"/>
          <w:lang w:eastAsia="zh-CN"/>
        </w:rPr>
        <w:t>招标人</w:t>
      </w:r>
      <w:r>
        <w:rPr>
          <w:rFonts w:hint="eastAsia" w:ascii="宋体" w:hAnsi="宋体" w:eastAsia="宋体" w:cs="宋体"/>
          <w:szCs w:val="21"/>
          <w:u w:val="single"/>
        </w:rPr>
        <w:t>前）发生人员死亡事故，受到建设行政主管部门书面下达通报批评及以上处罚或停工整改通知，视</w:t>
      </w:r>
      <w:r>
        <w:rPr>
          <w:rFonts w:hint="eastAsia" w:ascii="宋体" w:hAnsi="宋体" w:eastAsia="宋体" w:cs="宋体"/>
          <w:szCs w:val="21"/>
          <w:u w:val="single"/>
          <w:lang w:eastAsia="zh-CN"/>
        </w:rPr>
        <w:t>中标人</w:t>
      </w:r>
      <w:r>
        <w:rPr>
          <w:rFonts w:hint="eastAsia" w:ascii="宋体" w:hAnsi="宋体" w:eastAsia="宋体" w:cs="宋体"/>
          <w:szCs w:val="21"/>
          <w:u w:val="single"/>
        </w:rPr>
        <w:t>在安全生产方面违约，扣罚全部安全无死亡事故履约保证金；</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7、</w:t>
      </w:r>
      <w:r>
        <w:rPr>
          <w:rFonts w:hint="eastAsia" w:ascii="宋体" w:hAnsi="宋体" w:eastAsia="宋体" w:cs="宋体"/>
          <w:szCs w:val="21"/>
          <w:u w:val="single"/>
          <w:lang w:eastAsia="zh-CN"/>
        </w:rPr>
        <w:t>中标人</w:t>
      </w:r>
      <w:r>
        <w:rPr>
          <w:rFonts w:hint="eastAsia" w:ascii="宋体" w:hAnsi="宋体" w:eastAsia="宋体" w:cs="宋体"/>
          <w:szCs w:val="21"/>
          <w:u w:val="single"/>
        </w:rPr>
        <w:t>按省、市人民政府的有关规定执行，</w:t>
      </w:r>
      <w:r>
        <w:rPr>
          <w:rFonts w:hint="eastAsia" w:ascii="宋体" w:hAnsi="宋体" w:eastAsia="宋体" w:cs="宋体"/>
          <w:szCs w:val="21"/>
          <w:u w:val="single"/>
          <w:lang w:eastAsia="zh-CN"/>
        </w:rPr>
        <w:t>中标人</w:t>
      </w:r>
      <w:r>
        <w:rPr>
          <w:rFonts w:hint="eastAsia" w:ascii="宋体" w:hAnsi="宋体" w:eastAsia="宋体" w:cs="宋体"/>
          <w:szCs w:val="21"/>
          <w:u w:val="single"/>
        </w:rPr>
        <w:t>施工范围内场地清洁卫生由</w:t>
      </w:r>
      <w:r>
        <w:rPr>
          <w:rFonts w:hint="eastAsia" w:ascii="宋体" w:hAnsi="宋体" w:eastAsia="宋体" w:cs="宋体"/>
          <w:szCs w:val="21"/>
          <w:u w:val="single"/>
          <w:lang w:eastAsia="zh-CN"/>
        </w:rPr>
        <w:t>中标人</w:t>
      </w:r>
      <w:r>
        <w:rPr>
          <w:rFonts w:hint="eastAsia" w:ascii="宋体" w:hAnsi="宋体" w:eastAsia="宋体" w:cs="宋体"/>
          <w:szCs w:val="21"/>
          <w:u w:val="single"/>
        </w:rPr>
        <w:t>负责，并要求做到“工完、料净、场地清”。工程竣工验收合格后或应</w:t>
      </w:r>
      <w:r>
        <w:rPr>
          <w:rFonts w:hint="eastAsia" w:ascii="宋体" w:hAnsi="宋体" w:eastAsia="宋体" w:cs="宋体"/>
          <w:szCs w:val="21"/>
          <w:u w:val="single"/>
          <w:lang w:eastAsia="zh-CN"/>
        </w:rPr>
        <w:t>招标人</w:t>
      </w:r>
      <w:r>
        <w:rPr>
          <w:rFonts w:hint="eastAsia" w:ascii="宋体" w:hAnsi="宋体" w:eastAsia="宋体" w:cs="宋体"/>
          <w:szCs w:val="21"/>
          <w:u w:val="single"/>
        </w:rPr>
        <w:t>的要求，</w:t>
      </w:r>
      <w:r>
        <w:rPr>
          <w:rFonts w:hint="eastAsia" w:ascii="宋体" w:hAnsi="宋体" w:eastAsia="宋体" w:cs="宋体"/>
          <w:szCs w:val="21"/>
          <w:u w:val="single"/>
          <w:lang w:eastAsia="zh-CN"/>
        </w:rPr>
        <w:t>中标人</w:t>
      </w:r>
      <w:r>
        <w:rPr>
          <w:rFonts w:hint="eastAsia" w:ascii="宋体" w:hAnsi="宋体" w:eastAsia="宋体" w:cs="宋体"/>
          <w:szCs w:val="21"/>
          <w:u w:val="single"/>
        </w:rPr>
        <w:t>应立即拆除所有临建、撤走机具、人员，并按</w:t>
      </w:r>
      <w:r>
        <w:rPr>
          <w:rFonts w:hint="eastAsia" w:ascii="宋体" w:hAnsi="宋体" w:eastAsia="宋体" w:cs="宋体"/>
          <w:szCs w:val="21"/>
          <w:u w:val="single"/>
          <w:lang w:eastAsia="zh-CN"/>
        </w:rPr>
        <w:t>招标人</w:t>
      </w:r>
      <w:r>
        <w:rPr>
          <w:rFonts w:hint="eastAsia" w:ascii="宋体" w:hAnsi="宋体" w:eastAsia="宋体" w:cs="宋体"/>
          <w:szCs w:val="21"/>
          <w:u w:val="single"/>
        </w:rPr>
        <w:t>要求清理现场。否则，</w:t>
      </w:r>
      <w:r>
        <w:rPr>
          <w:rFonts w:hint="eastAsia" w:ascii="宋体" w:hAnsi="宋体" w:eastAsia="宋体" w:cs="宋体"/>
          <w:szCs w:val="21"/>
          <w:u w:val="single"/>
          <w:lang w:eastAsia="zh-CN"/>
        </w:rPr>
        <w:t>招标人</w:t>
      </w:r>
      <w:r>
        <w:rPr>
          <w:rFonts w:hint="eastAsia" w:ascii="宋体" w:hAnsi="宋体" w:eastAsia="宋体" w:cs="宋体"/>
          <w:szCs w:val="21"/>
          <w:u w:val="single"/>
        </w:rPr>
        <w:t>有权采取任何措施进行处理。所产生的费用由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承担，在文明施工履约保证金中扣除。</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8、遵守地方政府及有关部门对施工现场交通、环卫和施工噪音等管理规定，并办理相关审批手续，所有手续的费用由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w:t>
      </w:r>
      <w:r>
        <w:rPr>
          <w:rFonts w:hint="eastAsia" w:ascii="宋体" w:hAnsi="宋体" w:eastAsia="宋体" w:cs="宋体"/>
          <w:szCs w:val="21"/>
          <w:u w:val="single"/>
          <w:lang w:eastAsia="zh-CN"/>
        </w:rPr>
        <w:t>中标人</w:t>
      </w:r>
      <w:r>
        <w:rPr>
          <w:rFonts w:hint="eastAsia" w:ascii="宋体" w:hAnsi="宋体" w:eastAsia="宋体" w:cs="宋体"/>
          <w:szCs w:val="21"/>
          <w:u w:val="single"/>
        </w:rPr>
        <w:t>应采取有效措施尽量减小尘土和噪声污染，需要进行夜间作业需经</w:t>
      </w:r>
      <w:r>
        <w:rPr>
          <w:rFonts w:hint="eastAsia" w:ascii="宋体" w:hAnsi="宋体" w:eastAsia="宋体" w:cs="宋体"/>
          <w:szCs w:val="21"/>
          <w:u w:val="single"/>
          <w:lang w:eastAsia="zh-CN"/>
        </w:rPr>
        <w:t>招标人</w:t>
      </w:r>
      <w:r>
        <w:rPr>
          <w:rFonts w:hint="eastAsia" w:ascii="宋体" w:hAnsi="宋体" w:eastAsia="宋体" w:cs="宋体"/>
          <w:szCs w:val="21"/>
          <w:u w:val="single"/>
        </w:rPr>
        <w:t>批准并应按当地环保部门和城管部门的要求办，场地内按安全监督站要求办，所需费用由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6.1.4 关于治安保卫的特别约定：</w:t>
      </w:r>
      <w:r>
        <w:rPr>
          <w:rFonts w:hint="eastAsia" w:ascii="宋体" w:hAnsi="宋体" w:eastAsia="宋体" w:cs="宋体"/>
          <w:szCs w:val="21"/>
          <w:u w:val="single"/>
        </w:rPr>
        <w:t xml:space="preserve"> 由</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负责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关于编制施工场地治安管理计划的约定</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在工程开工前编制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6.1.5 文明施工</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合同当事人对文明施工的要求：</w:t>
      </w:r>
      <w:r>
        <w:rPr>
          <w:rFonts w:hint="eastAsia" w:ascii="宋体" w:hAnsi="宋体" w:eastAsia="宋体" w:cs="宋体"/>
          <w:bCs/>
          <w:szCs w:val="21"/>
          <w:u w:val="single"/>
        </w:rPr>
        <w:t>承办人应当切实做好建筑施工扬尘治理工作，即：严格落实围挡设置100%，砂、土等易扬尘材料遮盖或绿化100%，主要道路硬化100%，运输车辆冲洗且密闭加盖100%，拆除施工过程洒水100%，暂不开发场地绿化100%，外脚手架密目式安全立网100%张挂，中心城区禁止建筑石材现场开放式加工、全部使用预拌混凝土和预拌砂浆）。</w:t>
      </w:r>
    </w:p>
    <w:p>
      <w:pPr>
        <w:spacing w:line="400" w:lineRule="exact"/>
        <w:ind w:firstLine="420" w:firstLineChars="200"/>
        <w:rPr>
          <w:rFonts w:hint="eastAsia" w:ascii="宋体" w:hAnsi="宋体" w:eastAsia="宋体" w:cs="宋体"/>
          <w:bCs/>
          <w:szCs w:val="21"/>
          <w:u w:val="single"/>
        </w:rPr>
      </w:pPr>
      <w:r>
        <w:rPr>
          <w:rFonts w:hint="eastAsia" w:ascii="宋体" w:hAnsi="宋体" w:eastAsia="宋体" w:cs="宋体"/>
          <w:szCs w:val="21"/>
        </w:rPr>
        <w:t xml:space="preserve">   6.1.6 关于安全文明施工费支付比例和支付期限的约定：安全文明施工费根据浙建建发［2022］37号文件执行。</w:t>
      </w:r>
      <w:r>
        <w:rPr>
          <w:rFonts w:hint="eastAsia" w:ascii="宋体" w:hAnsi="宋体" w:eastAsia="宋体" w:cs="宋体"/>
          <w:bCs/>
          <w:color w:val="auto"/>
          <w:szCs w:val="21"/>
          <w:u w:val="single"/>
        </w:rPr>
        <w:t>安全文明施工措施费在项目办理开工安全生产条件审查前第一次支付总费用的50%，其余费用在</w:t>
      </w:r>
      <w:r>
        <w:rPr>
          <w:rFonts w:hint="eastAsia" w:ascii="宋体" w:hAnsi="宋体" w:eastAsia="宋体" w:cs="宋体"/>
          <w:bCs/>
          <w:szCs w:val="21"/>
          <w:u w:val="single"/>
        </w:rPr>
        <w:t>竣工验收前支付完毕。</w:t>
      </w:r>
      <w:r>
        <w:rPr>
          <w:rFonts w:hint="eastAsia" w:ascii="宋体" w:hAnsi="宋体" w:eastAsia="宋体" w:cs="宋体"/>
          <w:bCs/>
          <w:szCs w:val="21"/>
          <w:u w:val="single"/>
          <w:lang w:eastAsia="zh-CN"/>
        </w:rPr>
        <w:t>中标人</w:t>
      </w:r>
      <w:r>
        <w:rPr>
          <w:rFonts w:hint="eastAsia" w:ascii="宋体" w:hAnsi="宋体" w:eastAsia="宋体" w:cs="宋体"/>
          <w:bCs/>
          <w:szCs w:val="21"/>
          <w:u w:val="single"/>
        </w:rPr>
        <w:t>对安全文明施工费应专款专用，在财务账目中应单独列项备查，不得挪作他用。</w:t>
      </w:r>
    </w:p>
    <w:p>
      <w:pPr>
        <w:pStyle w:val="7"/>
        <w:spacing w:line="400" w:lineRule="exact"/>
        <w:rPr>
          <w:rFonts w:hint="eastAsia" w:ascii="宋体" w:hAnsi="宋体" w:eastAsia="宋体" w:cs="宋体"/>
          <w:bCs w:val="0"/>
          <w:sz w:val="21"/>
          <w:szCs w:val="21"/>
        </w:rPr>
      </w:pPr>
      <w:r>
        <w:rPr>
          <w:rFonts w:hint="eastAsia" w:ascii="宋体" w:hAnsi="宋体" w:eastAsia="宋体" w:cs="宋体"/>
          <w:b w:val="0"/>
          <w:sz w:val="21"/>
          <w:szCs w:val="21"/>
        </w:rPr>
        <w:t>7. 工期和进度</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7.1 施工组织设计</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7.1.1 合同当事人约定的施工组织设计应包括的其他内容：</w:t>
      </w:r>
      <w:r>
        <w:rPr>
          <w:rFonts w:hint="eastAsia" w:ascii="宋体" w:hAnsi="宋体" w:eastAsia="宋体" w:cs="宋体"/>
          <w:szCs w:val="21"/>
          <w:u w:val="single"/>
        </w:rPr>
        <w:t xml:space="preserve"> 1、施工方案；2、施工现场平面布置图；3、施工进度计划和保证措施；4、劳动力及材料供应计划；5、施工机械设备的选用；6、质量保证体系及措施；7、安全生产、文明施工措施；8、环境保护、成本控制措施；9、其他</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7.1.2 施工组织设计的提交和修改</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lang w:eastAsia="zh-CN"/>
        </w:rPr>
        <w:t>中标人</w:t>
      </w:r>
      <w:r>
        <w:rPr>
          <w:rFonts w:hint="eastAsia" w:ascii="宋体" w:hAnsi="宋体" w:eastAsia="宋体" w:cs="宋体"/>
          <w:szCs w:val="21"/>
        </w:rPr>
        <w:t>提交详细施工组织设计的期限的约定：</w:t>
      </w:r>
      <w:r>
        <w:rPr>
          <w:rFonts w:hint="eastAsia" w:ascii="宋体" w:hAnsi="宋体" w:eastAsia="宋体" w:cs="宋体"/>
          <w:szCs w:val="21"/>
          <w:u w:val="single"/>
        </w:rPr>
        <w:t xml:space="preserve">   合同签订后14天内，开工前7天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和监理人在收到详细的施工组织设计后确认或提出修改意见的期限：</w:t>
      </w:r>
      <w:r>
        <w:rPr>
          <w:rFonts w:hint="eastAsia" w:ascii="宋体" w:hAnsi="宋体" w:eastAsia="宋体" w:cs="宋体"/>
          <w:szCs w:val="21"/>
          <w:u w:val="single"/>
        </w:rPr>
        <w:t>收到详细的施工组织设计后7天内</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7.2 施工进度计划</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7.2.2 施工进度计划的修订</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和监理人在收到修订的施工进度计划后确认或提出修改意见的期限：</w:t>
      </w:r>
      <w:r>
        <w:rPr>
          <w:rFonts w:hint="eastAsia" w:ascii="宋体" w:hAnsi="宋体" w:eastAsia="宋体" w:cs="宋体"/>
          <w:szCs w:val="21"/>
          <w:u w:val="single"/>
        </w:rPr>
        <w:t>收到详细的施工组织设计后7天内。在履行合同过程中，</w:t>
      </w:r>
      <w:r>
        <w:rPr>
          <w:rFonts w:hint="eastAsia" w:ascii="宋体" w:hAnsi="宋体" w:eastAsia="宋体" w:cs="宋体"/>
          <w:szCs w:val="21"/>
          <w:u w:val="single"/>
          <w:lang w:eastAsia="zh-CN"/>
        </w:rPr>
        <w:t>招标人</w:t>
      </w:r>
      <w:r>
        <w:rPr>
          <w:rFonts w:hint="eastAsia" w:ascii="宋体" w:hAnsi="宋体" w:eastAsia="宋体" w:cs="宋体"/>
          <w:szCs w:val="21"/>
          <w:u w:val="single"/>
        </w:rPr>
        <w:t>或监理人对</w:t>
      </w:r>
      <w:r>
        <w:rPr>
          <w:rFonts w:hint="eastAsia" w:ascii="宋体" w:hAnsi="宋体" w:eastAsia="宋体" w:cs="宋体"/>
          <w:szCs w:val="21"/>
          <w:u w:val="single"/>
          <w:lang w:eastAsia="zh-CN"/>
        </w:rPr>
        <w:t>中标人</w:t>
      </w:r>
      <w:r>
        <w:rPr>
          <w:rFonts w:hint="eastAsia" w:ascii="宋体" w:hAnsi="宋体" w:eastAsia="宋体" w:cs="宋体"/>
          <w:szCs w:val="21"/>
          <w:u w:val="single"/>
        </w:rPr>
        <w:t>上报的施工进度计划的认可以及在履行合同过程中形成的会议纪要、补充协议、双方往来函件等文件对完工日期、竣工日期的描述及约定，均不视为发表人放弃按照合同约定的权利，并从合同约定的计划竣工日期或经过工期顺延后的竣工日期次日起追究</w:t>
      </w:r>
      <w:r>
        <w:rPr>
          <w:rFonts w:hint="eastAsia" w:ascii="宋体" w:hAnsi="宋体" w:eastAsia="宋体" w:cs="宋体"/>
          <w:szCs w:val="21"/>
          <w:u w:val="single"/>
          <w:lang w:eastAsia="zh-CN"/>
        </w:rPr>
        <w:t>中标人</w:t>
      </w:r>
      <w:r>
        <w:rPr>
          <w:rFonts w:hint="eastAsia" w:ascii="宋体" w:hAnsi="宋体" w:eastAsia="宋体" w:cs="宋体"/>
          <w:szCs w:val="21"/>
          <w:u w:val="single"/>
        </w:rPr>
        <w:t>逾期竣工违约责任的权利。除非</w:t>
      </w:r>
      <w:r>
        <w:rPr>
          <w:rFonts w:hint="eastAsia" w:ascii="宋体" w:hAnsi="宋体" w:eastAsia="宋体" w:cs="宋体"/>
          <w:szCs w:val="21"/>
          <w:u w:val="single"/>
          <w:lang w:eastAsia="zh-CN"/>
        </w:rPr>
        <w:t>招标人</w:t>
      </w:r>
      <w:r>
        <w:rPr>
          <w:rFonts w:hint="eastAsia" w:ascii="宋体" w:hAnsi="宋体" w:eastAsia="宋体" w:cs="宋体"/>
          <w:szCs w:val="21"/>
          <w:u w:val="single"/>
        </w:rPr>
        <w:t>、</w:t>
      </w:r>
      <w:r>
        <w:rPr>
          <w:rFonts w:hint="eastAsia" w:ascii="宋体" w:hAnsi="宋体" w:eastAsia="宋体" w:cs="宋体"/>
          <w:szCs w:val="21"/>
          <w:u w:val="single"/>
          <w:lang w:eastAsia="zh-CN"/>
        </w:rPr>
        <w:t>中标人</w:t>
      </w:r>
      <w:r>
        <w:rPr>
          <w:rFonts w:hint="eastAsia" w:ascii="宋体" w:hAnsi="宋体" w:eastAsia="宋体" w:cs="宋体"/>
          <w:szCs w:val="21"/>
          <w:u w:val="single"/>
        </w:rPr>
        <w:t>双方法定代表人签字并加盖法人公章的补充协议、备忘录中特别约定放弃</w:t>
      </w:r>
      <w:r>
        <w:rPr>
          <w:rFonts w:hint="eastAsia" w:ascii="宋体" w:hAnsi="宋体" w:eastAsia="宋体" w:cs="宋体"/>
          <w:szCs w:val="21"/>
          <w:u w:val="single"/>
          <w:lang w:eastAsia="zh-CN"/>
        </w:rPr>
        <w:t>中标人</w:t>
      </w:r>
      <w:r>
        <w:rPr>
          <w:rFonts w:hint="eastAsia" w:ascii="宋体" w:hAnsi="宋体" w:eastAsia="宋体" w:cs="宋体"/>
          <w:szCs w:val="21"/>
          <w:u w:val="single"/>
        </w:rPr>
        <w:t>逾期竣工违约责任的权利</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7.3 开工</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7.3.1 开工准备</w:t>
      </w:r>
    </w:p>
    <w:p>
      <w:pPr>
        <w:spacing w:line="400" w:lineRule="exact"/>
        <w:ind w:firstLine="420" w:firstLineChars="0"/>
        <w:rPr>
          <w:rFonts w:hint="eastAsia" w:ascii="宋体" w:hAnsi="宋体" w:eastAsia="宋体" w:cs="宋体"/>
          <w:szCs w:val="21"/>
          <w:u w:val="single"/>
        </w:rPr>
      </w:pPr>
      <w:r>
        <w:rPr>
          <w:rFonts w:hint="eastAsia" w:ascii="宋体" w:hAnsi="宋体" w:eastAsia="宋体" w:cs="宋体"/>
          <w:szCs w:val="21"/>
        </w:rPr>
        <w:t>关于</w:t>
      </w:r>
      <w:r>
        <w:rPr>
          <w:rFonts w:hint="eastAsia" w:ascii="宋体" w:hAnsi="宋体" w:eastAsia="宋体" w:cs="宋体"/>
          <w:szCs w:val="21"/>
          <w:lang w:eastAsia="zh-CN"/>
        </w:rPr>
        <w:t>中标人</w:t>
      </w:r>
      <w:r>
        <w:rPr>
          <w:rFonts w:hint="eastAsia" w:ascii="宋体" w:hAnsi="宋体" w:eastAsia="宋体" w:cs="宋体"/>
          <w:szCs w:val="21"/>
        </w:rPr>
        <w:t>提交工程开工报审表的期限：</w:t>
      </w:r>
      <w:r>
        <w:rPr>
          <w:rFonts w:hint="eastAsia" w:ascii="宋体" w:hAnsi="宋体" w:eastAsia="宋体" w:cs="宋体"/>
          <w:szCs w:val="21"/>
          <w:u w:val="single"/>
        </w:rPr>
        <w:t xml:space="preserve">  按施工组织设计约定的期限 </w:t>
      </w:r>
      <w:r>
        <w:rPr>
          <w:rFonts w:hint="eastAsia" w:ascii="宋体" w:hAnsi="宋体" w:eastAsia="宋体" w:cs="宋体"/>
          <w:szCs w:val="21"/>
        </w:rPr>
        <w:t>。</w:t>
      </w:r>
    </w:p>
    <w:p>
      <w:pPr>
        <w:spacing w:line="400" w:lineRule="exact"/>
        <w:ind w:firstLine="420" w:firstLineChars="0"/>
        <w:rPr>
          <w:rFonts w:hint="eastAsia" w:ascii="宋体" w:hAnsi="宋体" w:eastAsia="宋体" w:cs="宋体"/>
          <w:szCs w:val="21"/>
          <w:u w:val="single"/>
        </w:rPr>
      </w:pPr>
      <w:r>
        <w:rPr>
          <w:rFonts w:hint="eastAsia" w:ascii="宋体" w:hAnsi="宋体" w:eastAsia="宋体" w:cs="宋体"/>
          <w:szCs w:val="21"/>
        </w:rPr>
        <w:t>关于</w:t>
      </w:r>
      <w:r>
        <w:rPr>
          <w:rFonts w:hint="eastAsia" w:ascii="宋体" w:hAnsi="宋体" w:eastAsia="宋体" w:cs="宋体"/>
          <w:szCs w:val="21"/>
          <w:lang w:eastAsia="zh-CN"/>
        </w:rPr>
        <w:t>招标人</w:t>
      </w:r>
      <w:r>
        <w:rPr>
          <w:rFonts w:hint="eastAsia" w:ascii="宋体" w:hAnsi="宋体" w:eastAsia="宋体" w:cs="宋体"/>
          <w:szCs w:val="21"/>
        </w:rPr>
        <w:t>应完成的其他开工准备工作及期限：</w:t>
      </w:r>
      <w:r>
        <w:rPr>
          <w:rFonts w:hint="eastAsia" w:ascii="宋体" w:hAnsi="宋体" w:eastAsia="宋体" w:cs="宋体"/>
          <w:szCs w:val="21"/>
          <w:u w:val="single"/>
        </w:rPr>
        <w:t xml:space="preserve">按《通用》条款 </w:t>
      </w:r>
      <w:r>
        <w:rPr>
          <w:rFonts w:hint="eastAsia" w:ascii="宋体" w:hAnsi="宋体" w:eastAsia="宋体" w:cs="宋体"/>
          <w:szCs w:val="21"/>
        </w:rPr>
        <w:t>。</w:t>
      </w:r>
    </w:p>
    <w:p>
      <w:pPr>
        <w:spacing w:line="400" w:lineRule="exact"/>
        <w:ind w:firstLine="420" w:firstLineChars="0"/>
        <w:rPr>
          <w:rFonts w:hint="eastAsia" w:ascii="宋体" w:hAnsi="宋体" w:eastAsia="宋体" w:cs="宋体"/>
          <w:szCs w:val="21"/>
          <w:u w:val="single"/>
        </w:rPr>
      </w:pPr>
      <w:r>
        <w:rPr>
          <w:rFonts w:hint="eastAsia" w:ascii="宋体" w:hAnsi="宋体" w:eastAsia="宋体" w:cs="宋体"/>
          <w:szCs w:val="21"/>
        </w:rPr>
        <w:t>关于</w:t>
      </w:r>
      <w:r>
        <w:rPr>
          <w:rFonts w:hint="eastAsia" w:ascii="宋体" w:hAnsi="宋体" w:eastAsia="宋体" w:cs="宋体"/>
          <w:szCs w:val="21"/>
          <w:lang w:eastAsia="zh-CN"/>
        </w:rPr>
        <w:t>中标人</w:t>
      </w:r>
      <w:r>
        <w:rPr>
          <w:rFonts w:hint="eastAsia" w:ascii="宋体" w:hAnsi="宋体" w:eastAsia="宋体" w:cs="宋体"/>
          <w:szCs w:val="21"/>
        </w:rPr>
        <w:t>应完成的其他开工准备工作及期限：</w:t>
      </w:r>
      <w:r>
        <w:rPr>
          <w:rFonts w:hint="eastAsia" w:ascii="宋体" w:hAnsi="宋体" w:eastAsia="宋体" w:cs="宋体"/>
          <w:szCs w:val="21"/>
          <w:u w:val="single"/>
        </w:rPr>
        <w:t>开工前七天负责落实完成施工道路、临时设施、材料、工程设备、施工设备、施工人员的进场安排</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7.3.2开工通知</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因</w:t>
      </w:r>
      <w:r>
        <w:rPr>
          <w:rFonts w:hint="eastAsia" w:ascii="宋体" w:hAnsi="宋体" w:eastAsia="宋体" w:cs="宋体"/>
          <w:szCs w:val="21"/>
          <w:lang w:eastAsia="zh-CN"/>
        </w:rPr>
        <w:t>招标人</w:t>
      </w:r>
      <w:r>
        <w:rPr>
          <w:rFonts w:hint="eastAsia" w:ascii="宋体" w:hAnsi="宋体" w:eastAsia="宋体" w:cs="宋体"/>
          <w:szCs w:val="21"/>
        </w:rPr>
        <w:t>原因造成监理人未能在计划开工日期之日起</w:t>
      </w:r>
      <w:r>
        <w:rPr>
          <w:rFonts w:hint="eastAsia" w:ascii="宋体" w:hAnsi="宋体" w:eastAsia="宋体" w:cs="宋体"/>
          <w:szCs w:val="21"/>
          <w:u w:val="single"/>
        </w:rPr>
        <w:t xml:space="preserve">   90  </w:t>
      </w:r>
      <w:r>
        <w:rPr>
          <w:rFonts w:hint="eastAsia" w:ascii="宋体" w:hAnsi="宋体" w:eastAsia="宋体" w:cs="宋体"/>
          <w:szCs w:val="21"/>
        </w:rPr>
        <w:t>天内发出开工通知的，</w:t>
      </w:r>
      <w:r>
        <w:rPr>
          <w:rFonts w:hint="eastAsia" w:ascii="宋体" w:hAnsi="宋体" w:eastAsia="宋体" w:cs="宋体"/>
          <w:szCs w:val="21"/>
          <w:lang w:eastAsia="zh-CN"/>
        </w:rPr>
        <w:t>中标人</w:t>
      </w:r>
      <w:r>
        <w:rPr>
          <w:rFonts w:hint="eastAsia" w:ascii="宋体" w:hAnsi="宋体" w:eastAsia="宋体" w:cs="宋体"/>
          <w:szCs w:val="21"/>
        </w:rPr>
        <w:t>有权提出价格调整要求，或者解除合同。</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7.4 测量放线</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7.4.1</w:t>
      </w:r>
      <w:r>
        <w:rPr>
          <w:rFonts w:hint="eastAsia" w:ascii="宋体" w:hAnsi="宋体" w:eastAsia="宋体" w:cs="宋体"/>
          <w:szCs w:val="21"/>
          <w:lang w:eastAsia="zh-CN"/>
        </w:rPr>
        <w:t>招标人</w:t>
      </w:r>
      <w:r>
        <w:rPr>
          <w:rFonts w:hint="eastAsia" w:ascii="宋体" w:hAnsi="宋体" w:eastAsia="宋体" w:cs="宋体"/>
          <w:szCs w:val="21"/>
        </w:rPr>
        <w:t>通过监理人向</w:t>
      </w:r>
      <w:r>
        <w:rPr>
          <w:rFonts w:hint="eastAsia" w:ascii="宋体" w:hAnsi="宋体" w:eastAsia="宋体" w:cs="宋体"/>
          <w:szCs w:val="21"/>
          <w:lang w:eastAsia="zh-CN"/>
        </w:rPr>
        <w:t>中标人</w:t>
      </w:r>
      <w:r>
        <w:rPr>
          <w:rFonts w:hint="eastAsia" w:ascii="宋体" w:hAnsi="宋体" w:eastAsia="宋体" w:cs="宋体"/>
          <w:szCs w:val="21"/>
        </w:rPr>
        <w:t>提供测量基准点、基准线和水准点及其书面资料的期限：</w:t>
      </w:r>
      <w:r>
        <w:rPr>
          <w:rFonts w:hint="eastAsia" w:ascii="宋体" w:hAnsi="宋体" w:eastAsia="宋体" w:cs="宋体"/>
          <w:szCs w:val="21"/>
          <w:u w:val="single"/>
        </w:rPr>
        <w:t xml:space="preserve">  开工日期前7天</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7.5 工期延误</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7.5.1 因</w:t>
      </w:r>
      <w:r>
        <w:rPr>
          <w:rFonts w:hint="eastAsia" w:ascii="宋体" w:hAnsi="宋体" w:eastAsia="宋体" w:cs="宋体"/>
          <w:szCs w:val="21"/>
          <w:lang w:eastAsia="zh-CN"/>
        </w:rPr>
        <w:t>招标人</w:t>
      </w:r>
      <w:r>
        <w:rPr>
          <w:rFonts w:hint="eastAsia" w:ascii="宋体" w:hAnsi="宋体" w:eastAsia="宋体" w:cs="宋体"/>
          <w:szCs w:val="21"/>
        </w:rPr>
        <w:t>原因导致工期延误</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（7）因</w:t>
      </w:r>
      <w:r>
        <w:rPr>
          <w:rFonts w:hint="eastAsia" w:ascii="宋体" w:hAnsi="宋体" w:eastAsia="宋体" w:cs="宋体"/>
          <w:szCs w:val="21"/>
          <w:lang w:eastAsia="zh-CN"/>
        </w:rPr>
        <w:t>招标人</w:t>
      </w:r>
      <w:r>
        <w:rPr>
          <w:rFonts w:hint="eastAsia" w:ascii="宋体" w:hAnsi="宋体" w:eastAsia="宋体" w:cs="宋体"/>
          <w:szCs w:val="21"/>
        </w:rPr>
        <w:t>原因导致工期延误的其他情形：</w:t>
      </w:r>
      <w:r>
        <w:rPr>
          <w:rFonts w:hint="eastAsia" w:ascii="宋体" w:hAnsi="宋体" w:eastAsia="宋体" w:cs="宋体"/>
          <w:szCs w:val="21"/>
          <w:u w:val="single"/>
        </w:rPr>
        <w:t xml:space="preserve">     /         </w:t>
      </w:r>
      <w:r>
        <w:rPr>
          <w:rFonts w:hint="eastAsia" w:ascii="宋体" w:hAnsi="宋体" w:eastAsia="宋体" w:cs="宋体"/>
          <w:szCs w:val="21"/>
        </w:rPr>
        <w:t xml:space="preserve">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7.5.2 因</w:t>
      </w:r>
      <w:r>
        <w:rPr>
          <w:rFonts w:hint="eastAsia" w:ascii="宋体" w:hAnsi="宋体" w:eastAsia="宋体" w:cs="宋体"/>
          <w:szCs w:val="21"/>
          <w:lang w:eastAsia="zh-CN"/>
        </w:rPr>
        <w:t>中标人</w:t>
      </w:r>
      <w:r>
        <w:rPr>
          <w:rFonts w:hint="eastAsia" w:ascii="宋体" w:hAnsi="宋体" w:eastAsia="宋体" w:cs="宋体"/>
          <w:szCs w:val="21"/>
        </w:rPr>
        <w:t>原因导致工期延误</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因</w:t>
      </w:r>
      <w:r>
        <w:rPr>
          <w:rFonts w:hint="eastAsia" w:ascii="宋体" w:hAnsi="宋体" w:eastAsia="宋体" w:cs="宋体"/>
          <w:szCs w:val="21"/>
          <w:lang w:eastAsia="zh-CN"/>
        </w:rPr>
        <w:t>中标人</w:t>
      </w:r>
      <w:r>
        <w:rPr>
          <w:rFonts w:hint="eastAsia" w:ascii="宋体" w:hAnsi="宋体" w:eastAsia="宋体" w:cs="宋体"/>
          <w:szCs w:val="21"/>
        </w:rPr>
        <w:t>原因造成工期延误，逾期竣工违约金的计算方法为：</w:t>
      </w:r>
      <w:r>
        <w:rPr>
          <w:rFonts w:hint="eastAsia" w:ascii="宋体" w:hAnsi="宋体" w:eastAsia="宋体" w:cs="宋体"/>
          <w:szCs w:val="21"/>
          <w:u w:val="single"/>
          <w:lang w:eastAsia="zh-CN"/>
        </w:rPr>
        <w:t>中标人</w:t>
      </w:r>
      <w:r>
        <w:rPr>
          <w:rFonts w:hint="eastAsia" w:ascii="宋体" w:hAnsi="宋体" w:eastAsia="宋体" w:cs="宋体"/>
          <w:szCs w:val="21"/>
          <w:u w:val="single"/>
        </w:rPr>
        <w:t>应按投标文件中承诺工期完成。如由于</w:t>
      </w:r>
      <w:r>
        <w:rPr>
          <w:rFonts w:hint="eastAsia" w:ascii="宋体" w:hAnsi="宋体" w:eastAsia="宋体" w:cs="宋体"/>
          <w:szCs w:val="21"/>
          <w:u w:val="single"/>
          <w:lang w:eastAsia="zh-CN"/>
        </w:rPr>
        <w:t>中标人</w:t>
      </w:r>
      <w:r>
        <w:rPr>
          <w:rFonts w:hint="eastAsia" w:ascii="宋体" w:hAnsi="宋体" w:eastAsia="宋体" w:cs="宋体"/>
          <w:szCs w:val="21"/>
          <w:u w:val="single"/>
        </w:rPr>
        <w:t>原因而引起延期承诺工期，</w:t>
      </w:r>
      <w:r>
        <w:rPr>
          <w:rFonts w:hint="eastAsia" w:ascii="宋体" w:hAnsi="宋体" w:eastAsia="宋体" w:cs="宋体"/>
          <w:szCs w:val="21"/>
          <w:u w:val="single"/>
          <w:lang w:eastAsia="zh-CN"/>
        </w:rPr>
        <w:t>中标人</w:t>
      </w:r>
      <w:r>
        <w:rPr>
          <w:rFonts w:hint="eastAsia" w:ascii="宋体" w:hAnsi="宋体" w:eastAsia="宋体" w:cs="宋体"/>
          <w:szCs w:val="21"/>
          <w:u w:val="single"/>
        </w:rPr>
        <w:t>则按每延期一天承担</w:t>
      </w:r>
      <w:r>
        <w:rPr>
          <w:rFonts w:hint="eastAsia" w:ascii="宋体" w:hAnsi="宋体" w:eastAsia="宋体" w:cs="宋体"/>
          <w:szCs w:val="21"/>
          <w:u w:val="single"/>
          <w:lang w:val="en-US" w:eastAsia="zh-CN"/>
        </w:rPr>
        <w:t>200</w:t>
      </w:r>
      <w:r>
        <w:rPr>
          <w:rFonts w:hint="eastAsia" w:ascii="宋体" w:hAnsi="宋体" w:eastAsia="宋体" w:cs="宋体"/>
          <w:szCs w:val="21"/>
          <w:u w:val="single"/>
        </w:rPr>
        <w:t xml:space="preserve">00元/天的违约金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因</w:t>
      </w:r>
      <w:r>
        <w:rPr>
          <w:rFonts w:hint="eastAsia" w:ascii="宋体" w:hAnsi="宋体" w:eastAsia="宋体" w:cs="宋体"/>
          <w:szCs w:val="21"/>
          <w:lang w:eastAsia="zh-CN"/>
        </w:rPr>
        <w:t>中标人</w:t>
      </w:r>
      <w:r>
        <w:rPr>
          <w:rFonts w:hint="eastAsia" w:ascii="宋体" w:hAnsi="宋体" w:eastAsia="宋体" w:cs="宋体"/>
          <w:szCs w:val="21"/>
        </w:rPr>
        <w:t>原因造成工期延误，逾期竣工违约金的上限：</w:t>
      </w:r>
      <w:r>
        <w:rPr>
          <w:rFonts w:hint="eastAsia" w:ascii="宋体" w:hAnsi="宋体" w:eastAsia="宋体" w:cs="宋体"/>
          <w:szCs w:val="21"/>
          <w:u w:val="single"/>
          <w:lang w:val="en-US" w:eastAsia="zh-CN"/>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7.6 不利物质条件</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不利物质条件的其他情形和有关约定：</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7.7异常恶劣的气候条件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和</w:t>
      </w:r>
      <w:r>
        <w:rPr>
          <w:rFonts w:hint="eastAsia" w:ascii="宋体" w:hAnsi="宋体" w:eastAsia="宋体" w:cs="宋体"/>
          <w:szCs w:val="21"/>
          <w:lang w:eastAsia="zh-CN"/>
        </w:rPr>
        <w:t>中标人</w:t>
      </w:r>
      <w:r>
        <w:rPr>
          <w:rFonts w:hint="eastAsia" w:ascii="宋体" w:hAnsi="宋体" w:eastAsia="宋体" w:cs="宋体"/>
          <w:szCs w:val="21"/>
        </w:rPr>
        <w:t>同意以下情形视为异常恶劣的气候条件：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u w:val="single"/>
        </w:rPr>
        <w:t xml:space="preserve">  24小时内降水量达到50mm以上的暴雨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u w:val="single"/>
        </w:rPr>
        <w:t xml:space="preserve">  12级以上的台风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（3）</w:t>
      </w:r>
      <w:r>
        <w:rPr>
          <w:rFonts w:hint="eastAsia" w:ascii="宋体" w:hAnsi="宋体" w:eastAsia="宋体" w:cs="宋体"/>
          <w:szCs w:val="21"/>
          <w:u w:val="single"/>
        </w:rPr>
        <w:t xml:space="preserve">  地震                                    。</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7.9 提前竣工的奖励</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7.9.2提前竣工的奖</w:t>
      </w:r>
      <w:r>
        <w:rPr>
          <w:rFonts w:hint="eastAsia" w:ascii="宋体" w:hAnsi="宋体" w:eastAsia="宋体" w:cs="宋体"/>
          <w:szCs w:val="21"/>
          <w:highlight w:val="none"/>
        </w:rPr>
        <w:t>励：</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8. 材料与设备</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8.4材料与工程设备的保管与使用</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8.4.1</w:t>
      </w:r>
      <w:r>
        <w:rPr>
          <w:rFonts w:hint="eastAsia" w:ascii="宋体" w:hAnsi="宋体" w:eastAsia="宋体" w:cs="宋体"/>
          <w:szCs w:val="21"/>
          <w:lang w:eastAsia="zh-CN"/>
        </w:rPr>
        <w:t>招标人</w:t>
      </w:r>
      <w:r>
        <w:rPr>
          <w:rFonts w:hint="eastAsia" w:ascii="宋体" w:hAnsi="宋体" w:eastAsia="宋体" w:cs="宋体"/>
          <w:szCs w:val="21"/>
        </w:rPr>
        <w:t>供应的材料设备的保管费用</w:t>
      </w:r>
      <w:r>
        <w:rPr>
          <w:rFonts w:hint="eastAsia" w:ascii="宋体" w:hAnsi="宋体" w:eastAsia="宋体" w:cs="宋体"/>
          <w:szCs w:val="21"/>
          <w:highlight w:val="none"/>
        </w:rPr>
        <w:t>的承担：</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eastAsia="zh-CN"/>
        </w:rPr>
        <w:t>招标人</w:t>
      </w:r>
      <w:r>
        <w:rPr>
          <w:rFonts w:hint="eastAsia" w:ascii="宋体" w:hAnsi="宋体" w:eastAsia="宋体" w:cs="宋体"/>
          <w:szCs w:val="21"/>
          <w:highlight w:val="none"/>
          <w:u w:val="single"/>
        </w:rPr>
        <w:t xml:space="preserve">承担   </w:t>
      </w:r>
      <w:r>
        <w:rPr>
          <w:rFonts w:hint="eastAsia" w:ascii="宋体" w:hAnsi="宋体" w:eastAsia="宋体" w:cs="宋体"/>
          <w:szCs w:val="21"/>
          <w:highlight w:val="none"/>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8.6 样品</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8.6.1</w:t>
      </w:r>
      <w:r>
        <w:rPr>
          <w:rFonts w:hint="eastAsia" w:ascii="宋体" w:hAnsi="宋体" w:eastAsia="宋体" w:cs="宋体"/>
          <w:szCs w:val="21"/>
        </w:rPr>
        <w:tab/>
      </w:r>
      <w:r>
        <w:rPr>
          <w:rFonts w:hint="eastAsia" w:ascii="宋体" w:hAnsi="宋体" w:eastAsia="宋体" w:cs="宋体"/>
          <w:szCs w:val="21"/>
        </w:rPr>
        <w:t>样品的报送与封存</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需要</w:t>
      </w:r>
      <w:r>
        <w:rPr>
          <w:rFonts w:hint="eastAsia" w:ascii="宋体" w:hAnsi="宋体" w:eastAsia="宋体" w:cs="宋体"/>
          <w:szCs w:val="21"/>
          <w:lang w:eastAsia="zh-CN"/>
        </w:rPr>
        <w:t>中标人</w:t>
      </w:r>
      <w:r>
        <w:rPr>
          <w:rFonts w:hint="eastAsia" w:ascii="宋体" w:hAnsi="宋体" w:eastAsia="宋体" w:cs="宋体"/>
          <w:szCs w:val="21"/>
        </w:rPr>
        <w:t>报送样品的材料或工程设备，样品的种类、名称、规格、数量要求：</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（1）工程使用的主要材料、设备，在投标文件中有明确品牌的，</w:t>
      </w:r>
      <w:r>
        <w:rPr>
          <w:rFonts w:hint="eastAsia" w:ascii="宋体" w:hAnsi="宋体" w:eastAsia="宋体" w:cs="宋体"/>
          <w:szCs w:val="21"/>
          <w:u w:val="single"/>
          <w:lang w:eastAsia="zh-CN"/>
        </w:rPr>
        <w:t>中标人</w:t>
      </w:r>
      <w:r>
        <w:rPr>
          <w:rFonts w:hint="eastAsia" w:ascii="宋体" w:hAnsi="宋体" w:eastAsia="宋体" w:cs="宋体"/>
          <w:szCs w:val="21"/>
          <w:u w:val="single"/>
        </w:rPr>
        <w:t>必须严格按照要求执行，批量采购前需经</w:t>
      </w:r>
      <w:r>
        <w:rPr>
          <w:rFonts w:hint="eastAsia" w:ascii="宋体" w:hAnsi="宋体" w:eastAsia="宋体" w:cs="宋体"/>
          <w:szCs w:val="21"/>
          <w:u w:val="single"/>
          <w:lang w:eastAsia="zh-CN"/>
        </w:rPr>
        <w:t>招标人</w:t>
      </w:r>
      <w:r>
        <w:rPr>
          <w:rFonts w:hint="eastAsia" w:ascii="宋体" w:hAnsi="宋体" w:eastAsia="宋体" w:cs="宋体"/>
          <w:szCs w:val="21"/>
          <w:u w:val="single"/>
        </w:rPr>
        <w:t>和监理工程师书面确认，确实因市场缺货采购不到的，需要提前书面申请征得</w:t>
      </w:r>
      <w:r>
        <w:rPr>
          <w:rFonts w:hint="eastAsia" w:ascii="宋体" w:hAnsi="宋体" w:eastAsia="宋体" w:cs="宋体"/>
          <w:szCs w:val="21"/>
          <w:u w:val="single"/>
          <w:lang w:eastAsia="zh-CN"/>
        </w:rPr>
        <w:t>招标人</w:t>
      </w:r>
      <w:r>
        <w:rPr>
          <w:rFonts w:hint="eastAsia" w:ascii="宋体" w:hAnsi="宋体" w:eastAsia="宋体" w:cs="宋体"/>
          <w:szCs w:val="21"/>
          <w:u w:val="single"/>
        </w:rPr>
        <w:t>签字同意，更换的品牌必须与投标品牌是在同等档次，擅自更换品牌造成的损失由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承担。擅自更改使用不是指定品牌的材料设备造成返工等损失全部由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承担，并且承担违约责任。</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（2）材料设备采购应根据招标文件、设计技术文件和国家有关规定的具体要求进行采购，所有材料应选用具有一定生产规模和市场信誉好的生产厂和品牌，生产厂和品牌需经</w:t>
      </w:r>
      <w:r>
        <w:rPr>
          <w:rFonts w:hint="eastAsia" w:ascii="宋体" w:hAnsi="宋体" w:eastAsia="宋体" w:cs="宋体"/>
          <w:szCs w:val="21"/>
          <w:u w:val="single"/>
          <w:lang w:eastAsia="zh-CN"/>
        </w:rPr>
        <w:t>招标人</w:t>
      </w:r>
      <w:r>
        <w:rPr>
          <w:rFonts w:hint="eastAsia" w:ascii="宋体" w:hAnsi="宋体" w:eastAsia="宋体" w:cs="宋体"/>
          <w:szCs w:val="21"/>
          <w:u w:val="single"/>
        </w:rPr>
        <w:t>和</w:t>
      </w:r>
      <w:r>
        <w:rPr>
          <w:rFonts w:hint="eastAsia" w:ascii="宋体" w:hAnsi="宋体" w:eastAsia="宋体" w:cs="宋体"/>
          <w:szCs w:val="21"/>
          <w:u w:val="single"/>
          <w:lang w:eastAsia="zh-CN"/>
        </w:rPr>
        <w:t>招标人</w:t>
      </w:r>
      <w:r>
        <w:rPr>
          <w:rFonts w:hint="eastAsia" w:ascii="宋体" w:hAnsi="宋体" w:eastAsia="宋体" w:cs="宋体"/>
          <w:szCs w:val="21"/>
          <w:u w:val="single"/>
        </w:rPr>
        <w:t>委托的监理单位确认后方可采购，否则，因此引起的一切后果都由</w:t>
      </w:r>
      <w:r>
        <w:rPr>
          <w:rFonts w:hint="eastAsia" w:ascii="宋体" w:hAnsi="宋体" w:eastAsia="宋体" w:cs="宋体"/>
          <w:szCs w:val="21"/>
          <w:u w:val="single"/>
          <w:lang w:eastAsia="zh-CN"/>
        </w:rPr>
        <w:t>中标人</w:t>
      </w:r>
      <w:r>
        <w:rPr>
          <w:rFonts w:hint="eastAsia" w:ascii="宋体" w:hAnsi="宋体" w:eastAsia="宋体" w:cs="宋体"/>
          <w:szCs w:val="21"/>
          <w:u w:val="single"/>
        </w:rPr>
        <w:t>自行承担，凡工程涉及到的主要材料采购，先由中标单位选择候选单位，提供相应的照片和样品，由业主、质检部门、设计、监理、中标单位的代表组建考察小组，对候选单位的产品质量等，进行联合考核，确定能够满足工程要求的备选范围。中标单位只能从备选范围内选择供货单位，并保证样式、品质、材质统一。对于达不到要求的，中标单位无条件接受重新选择供货单位，直至考核满意为止。为此所需的时间乙方应综合考虑，不得以样品得不到及时确认等理由贻误工期。如发生工期延误，后果乙方承担。</w:t>
      </w:r>
    </w:p>
    <w:p>
      <w:pPr>
        <w:spacing w:line="400" w:lineRule="exact"/>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rPr>
        <w:t>（3）在材料和半成品用于工程之前10天，必须向监理工程师和</w:t>
      </w:r>
      <w:r>
        <w:rPr>
          <w:rFonts w:hint="eastAsia" w:ascii="宋体" w:hAnsi="宋体" w:eastAsia="宋体" w:cs="宋体"/>
          <w:szCs w:val="21"/>
          <w:u w:val="single"/>
          <w:lang w:eastAsia="zh-CN"/>
        </w:rPr>
        <w:t>招标人</w:t>
      </w:r>
      <w:r>
        <w:rPr>
          <w:rFonts w:hint="eastAsia" w:ascii="宋体" w:hAnsi="宋体" w:eastAsia="宋体" w:cs="宋体"/>
          <w:szCs w:val="21"/>
          <w:u w:val="single"/>
        </w:rPr>
        <w:t>代表出具质量合格证和出厂检验证明，并经监理工程师和</w:t>
      </w:r>
      <w:r>
        <w:rPr>
          <w:rFonts w:hint="eastAsia" w:ascii="宋体" w:hAnsi="宋体" w:eastAsia="宋体" w:cs="宋体"/>
          <w:szCs w:val="21"/>
          <w:u w:val="single"/>
          <w:lang w:eastAsia="zh-CN"/>
        </w:rPr>
        <w:t>招标人</w:t>
      </w:r>
      <w:r>
        <w:rPr>
          <w:rFonts w:hint="eastAsia" w:ascii="宋体" w:hAnsi="宋体" w:eastAsia="宋体" w:cs="宋体"/>
          <w:szCs w:val="21"/>
          <w:u w:val="single"/>
        </w:rPr>
        <w:t>代表认可后方可施工，中标人所购材料须经相关部门认可，最终须确保通过相关部门验收及移交（包含所有相应的检测）</w:t>
      </w:r>
      <w:r>
        <w:rPr>
          <w:rFonts w:hint="eastAsia" w:ascii="宋体" w:hAnsi="宋体" w:cs="宋体"/>
          <w:szCs w:val="21"/>
          <w:u w:val="single"/>
          <w:lang w:eastAsia="zh-CN"/>
        </w:rPr>
        <w:t>。</w:t>
      </w:r>
    </w:p>
    <w:p>
      <w:pPr>
        <w:spacing w:line="400" w:lineRule="exact"/>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rPr>
        <w:t>（4）本项目严禁使用“仿冒品牌”、 “借用品牌”等贴牌产品。</w:t>
      </w:r>
      <w:r>
        <w:rPr>
          <w:rFonts w:hint="eastAsia" w:ascii="宋体" w:hAnsi="宋体" w:eastAsia="宋体" w:cs="宋体"/>
          <w:szCs w:val="21"/>
          <w:u w:val="single"/>
          <w:lang w:eastAsia="zh-CN"/>
        </w:rPr>
        <w:t>中标人</w:t>
      </w:r>
      <w:r>
        <w:rPr>
          <w:rFonts w:hint="eastAsia" w:ascii="宋体" w:hAnsi="宋体" w:eastAsia="宋体" w:cs="宋体"/>
          <w:szCs w:val="21"/>
          <w:u w:val="single"/>
        </w:rPr>
        <w:t>需向招标人及监理单位提交与材料供应商的供应合同副本、供货清单及发票,需清晰地写明所购建材的品牌、规格和数量。需提供制造商对供应商的授权书或代理合同(原件)，如不及时提供每次扣罚1000元。每发现一次贴牌产品扣罚20000元，且无条件负责更换或返工</w:t>
      </w:r>
      <w:r>
        <w:rPr>
          <w:rFonts w:hint="eastAsia" w:ascii="宋体" w:hAnsi="宋体" w:cs="宋体"/>
          <w:szCs w:val="21"/>
          <w:u w:val="single"/>
          <w:lang w:eastAsia="zh-CN"/>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（5）监理工程师和</w:t>
      </w:r>
      <w:r>
        <w:rPr>
          <w:rFonts w:hint="eastAsia" w:ascii="宋体" w:hAnsi="宋体" w:eastAsia="宋体" w:cs="宋体"/>
          <w:szCs w:val="21"/>
          <w:u w:val="single"/>
          <w:lang w:eastAsia="zh-CN"/>
        </w:rPr>
        <w:t>招标人</w:t>
      </w:r>
      <w:r>
        <w:rPr>
          <w:rFonts w:hint="eastAsia" w:ascii="宋体" w:hAnsi="宋体" w:eastAsia="宋体" w:cs="宋体"/>
          <w:szCs w:val="21"/>
          <w:u w:val="single"/>
        </w:rPr>
        <w:t>代表对所购材料的确认或认可并不免除</w:t>
      </w:r>
      <w:r>
        <w:rPr>
          <w:rFonts w:hint="eastAsia" w:ascii="宋体" w:hAnsi="宋体" w:eastAsia="宋体" w:cs="宋体"/>
          <w:szCs w:val="21"/>
          <w:u w:val="single"/>
          <w:lang w:eastAsia="zh-CN"/>
        </w:rPr>
        <w:t>中标人</w:t>
      </w:r>
      <w:r>
        <w:rPr>
          <w:rFonts w:hint="eastAsia" w:ascii="宋体" w:hAnsi="宋体" w:eastAsia="宋体" w:cs="宋体"/>
          <w:szCs w:val="21"/>
          <w:u w:val="single"/>
        </w:rPr>
        <w:t>对材料的责任，如事后发现不合格材料或不符合设计、投标文件承诺的材料，监理工程师或</w:t>
      </w:r>
      <w:r>
        <w:rPr>
          <w:rFonts w:hint="eastAsia" w:ascii="宋体" w:hAnsi="宋体" w:eastAsia="宋体" w:cs="宋体"/>
          <w:szCs w:val="21"/>
          <w:u w:val="single"/>
          <w:lang w:eastAsia="zh-CN"/>
        </w:rPr>
        <w:t>招标人</w:t>
      </w:r>
      <w:r>
        <w:rPr>
          <w:rFonts w:hint="eastAsia" w:ascii="宋体" w:hAnsi="宋体" w:eastAsia="宋体" w:cs="宋体"/>
          <w:szCs w:val="21"/>
          <w:u w:val="single"/>
        </w:rPr>
        <w:t>代表将拒绝使用，</w:t>
      </w:r>
      <w:r>
        <w:rPr>
          <w:rFonts w:hint="eastAsia" w:ascii="宋体" w:hAnsi="宋体" w:eastAsia="宋体" w:cs="宋体"/>
          <w:szCs w:val="21"/>
          <w:u w:val="single"/>
          <w:lang w:eastAsia="zh-CN"/>
        </w:rPr>
        <w:t>中标人</w:t>
      </w:r>
      <w:r>
        <w:rPr>
          <w:rFonts w:hint="eastAsia" w:ascii="宋体" w:hAnsi="宋体" w:eastAsia="宋体" w:cs="宋体"/>
          <w:szCs w:val="21"/>
          <w:u w:val="single"/>
        </w:rPr>
        <w:t>应无条件负责更换或返工，并承担由此发生的费用和工期损失。</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（6）</w:t>
      </w:r>
      <w:r>
        <w:rPr>
          <w:rFonts w:hint="eastAsia" w:ascii="宋体" w:hAnsi="宋体" w:eastAsia="宋体" w:cs="宋体"/>
          <w:szCs w:val="21"/>
          <w:u w:val="single"/>
          <w:lang w:eastAsia="zh-CN"/>
        </w:rPr>
        <w:t>招标人</w:t>
      </w:r>
      <w:r>
        <w:rPr>
          <w:rFonts w:hint="eastAsia" w:ascii="宋体" w:hAnsi="宋体" w:eastAsia="宋体" w:cs="宋体"/>
          <w:szCs w:val="21"/>
          <w:u w:val="single"/>
        </w:rPr>
        <w:t>根据实际需要更换设计材料，新增或减少分部分项工程或工作内容，</w:t>
      </w:r>
      <w:r>
        <w:rPr>
          <w:rFonts w:hint="eastAsia" w:ascii="宋体" w:hAnsi="宋体" w:eastAsia="宋体" w:cs="宋体"/>
          <w:szCs w:val="21"/>
          <w:u w:val="single"/>
          <w:lang w:eastAsia="zh-CN"/>
        </w:rPr>
        <w:t>中标人</w:t>
      </w:r>
      <w:r>
        <w:rPr>
          <w:rFonts w:hint="eastAsia" w:ascii="宋体" w:hAnsi="宋体" w:eastAsia="宋体" w:cs="宋体"/>
          <w:szCs w:val="21"/>
          <w:u w:val="single"/>
        </w:rPr>
        <w:t>必须无条件配合，不得以任何理由拒绝。因增减分部分项工程或工作内容及更换材料导致合同价款变更的，其调整方式按照本合同相关约定执行。对发包方的上述要求，承包方不得以任何理由拒绝，承包方在发包方规定时间内拒绝调整的，发包方有权委托第三方施工，所发生的费用由承包方承担，在工程款中扣除，同时发包方也可以解除合同。</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（7）工程质量必须达到合格、凡安装调试、设备试运转过程中发现的设备质量问题，</w:t>
      </w:r>
      <w:r>
        <w:rPr>
          <w:rFonts w:hint="eastAsia" w:ascii="宋体" w:hAnsi="宋体" w:eastAsia="宋体" w:cs="宋体"/>
          <w:szCs w:val="21"/>
          <w:u w:val="single"/>
          <w:lang w:eastAsia="zh-CN"/>
        </w:rPr>
        <w:t>中标人</w:t>
      </w:r>
      <w:r>
        <w:rPr>
          <w:rFonts w:hint="eastAsia" w:ascii="宋体" w:hAnsi="宋体" w:eastAsia="宋体" w:cs="宋体"/>
          <w:szCs w:val="21"/>
          <w:u w:val="single"/>
        </w:rPr>
        <w:t>必须无偿返工直至符合质量要求。返工修复二次达不到承诺要求的，更换新机。</w:t>
      </w:r>
      <w:r>
        <w:rPr>
          <w:rFonts w:hint="eastAsia" w:ascii="宋体" w:hAnsi="宋体" w:eastAsia="宋体" w:cs="宋体"/>
          <w:szCs w:val="21"/>
          <w:u w:val="single"/>
          <w:lang w:eastAsia="zh-CN"/>
        </w:rPr>
        <w:t>中标人</w:t>
      </w:r>
      <w:r>
        <w:rPr>
          <w:rFonts w:hint="eastAsia" w:ascii="宋体" w:hAnsi="宋体" w:eastAsia="宋体" w:cs="宋体"/>
          <w:szCs w:val="21"/>
          <w:u w:val="single"/>
        </w:rPr>
        <w:t>承担返工发生的一切费用和</w:t>
      </w:r>
      <w:r>
        <w:rPr>
          <w:rFonts w:hint="eastAsia" w:ascii="宋体" w:hAnsi="宋体" w:eastAsia="宋体" w:cs="宋体"/>
          <w:szCs w:val="21"/>
          <w:u w:val="single"/>
          <w:lang w:eastAsia="zh-CN"/>
        </w:rPr>
        <w:t>招标人</w:t>
      </w:r>
      <w:r>
        <w:rPr>
          <w:rFonts w:hint="eastAsia" w:ascii="宋体" w:hAnsi="宋体" w:eastAsia="宋体" w:cs="宋体"/>
          <w:szCs w:val="21"/>
          <w:u w:val="single"/>
        </w:rPr>
        <w:t>的直接经济损失，</w:t>
      </w:r>
      <w:r>
        <w:rPr>
          <w:rFonts w:hint="eastAsia" w:ascii="宋体" w:hAnsi="宋体" w:eastAsia="宋体" w:cs="宋体"/>
          <w:szCs w:val="21"/>
          <w:u w:val="single"/>
          <w:lang w:eastAsia="zh-CN"/>
        </w:rPr>
        <w:t>中标人</w:t>
      </w:r>
      <w:r>
        <w:rPr>
          <w:rFonts w:hint="eastAsia" w:ascii="宋体" w:hAnsi="宋体" w:eastAsia="宋体" w:cs="宋体"/>
          <w:szCs w:val="21"/>
          <w:u w:val="single"/>
        </w:rPr>
        <w:t>在接到</w:t>
      </w:r>
      <w:r>
        <w:rPr>
          <w:rFonts w:hint="eastAsia" w:ascii="宋体" w:hAnsi="宋体" w:eastAsia="宋体" w:cs="宋体"/>
          <w:szCs w:val="21"/>
          <w:u w:val="single"/>
          <w:lang w:eastAsia="zh-CN"/>
        </w:rPr>
        <w:t>招标人</w:t>
      </w:r>
      <w:r>
        <w:rPr>
          <w:rFonts w:hint="eastAsia" w:ascii="宋体" w:hAnsi="宋体" w:eastAsia="宋体" w:cs="宋体"/>
          <w:szCs w:val="21"/>
          <w:u w:val="single"/>
        </w:rPr>
        <w:t>通知后，两小时内派人赴现场处理设备质量问题。</w:t>
      </w:r>
    </w:p>
    <w:p>
      <w:pPr>
        <w:spacing w:line="400" w:lineRule="exact"/>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rPr>
        <w:t>（8）若发现</w:t>
      </w:r>
      <w:r>
        <w:rPr>
          <w:rFonts w:hint="eastAsia" w:ascii="宋体" w:hAnsi="宋体" w:eastAsia="宋体" w:cs="宋体"/>
          <w:szCs w:val="21"/>
          <w:u w:val="single"/>
          <w:lang w:eastAsia="zh-CN"/>
        </w:rPr>
        <w:t>中标人</w:t>
      </w:r>
      <w:r>
        <w:rPr>
          <w:rFonts w:hint="eastAsia" w:ascii="宋体" w:hAnsi="宋体" w:eastAsia="宋体" w:cs="宋体"/>
          <w:szCs w:val="21"/>
          <w:u w:val="single"/>
        </w:rPr>
        <w:t>以伪劣产品充抵或与</w:t>
      </w:r>
      <w:r>
        <w:rPr>
          <w:rFonts w:hint="eastAsia" w:ascii="宋体" w:hAnsi="宋体" w:eastAsia="宋体" w:cs="宋体"/>
          <w:szCs w:val="21"/>
          <w:u w:val="single"/>
          <w:lang w:eastAsia="zh-CN"/>
        </w:rPr>
        <w:t>招标人</w:t>
      </w:r>
      <w:r>
        <w:rPr>
          <w:rFonts w:hint="eastAsia" w:ascii="宋体" w:hAnsi="宋体" w:eastAsia="宋体" w:cs="宋体"/>
          <w:szCs w:val="21"/>
          <w:u w:val="single"/>
        </w:rPr>
        <w:t>确认的材料设备不符，</w:t>
      </w:r>
      <w:r>
        <w:rPr>
          <w:rFonts w:hint="eastAsia" w:ascii="宋体" w:hAnsi="宋体" w:eastAsia="宋体" w:cs="宋体"/>
          <w:szCs w:val="21"/>
          <w:u w:val="single"/>
          <w:lang w:eastAsia="zh-CN"/>
        </w:rPr>
        <w:t>招标人</w:t>
      </w:r>
      <w:r>
        <w:rPr>
          <w:rFonts w:hint="eastAsia" w:ascii="宋体" w:hAnsi="宋体" w:eastAsia="宋体" w:cs="宋体"/>
          <w:szCs w:val="21"/>
          <w:u w:val="single"/>
        </w:rPr>
        <w:t>有权让</w:t>
      </w:r>
      <w:r>
        <w:rPr>
          <w:rFonts w:hint="eastAsia" w:ascii="宋体" w:hAnsi="宋体" w:eastAsia="宋体" w:cs="宋体"/>
          <w:szCs w:val="21"/>
          <w:u w:val="single"/>
          <w:lang w:eastAsia="zh-CN"/>
        </w:rPr>
        <w:t>中标人</w:t>
      </w:r>
      <w:r>
        <w:rPr>
          <w:rFonts w:hint="eastAsia" w:ascii="宋体" w:hAnsi="宋体" w:eastAsia="宋体" w:cs="宋体"/>
          <w:szCs w:val="21"/>
          <w:u w:val="single"/>
        </w:rPr>
        <w:t>更换直到</w:t>
      </w:r>
      <w:r>
        <w:rPr>
          <w:rFonts w:hint="eastAsia" w:ascii="宋体" w:hAnsi="宋体" w:eastAsia="宋体" w:cs="宋体"/>
          <w:szCs w:val="21"/>
          <w:u w:val="single"/>
          <w:lang w:eastAsia="zh-CN"/>
        </w:rPr>
        <w:t>招标人</w:t>
      </w:r>
      <w:r>
        <w:rPr>
          <w:rFonts w:hint="eastAsia" w:ascii="宋体" w:hAnsi="宋体" w:eastAsia="宋体" w:cs="宋体"/>
          <w:szCs w:val="21"/>
          <w:u w:val="single"/>
        </w:rPr>
        <w:t>和监理工程师确认验收合格，并按该批材料、设备价格总额的10%对</w:t>
      </w:r>
      <w:r>
        <w:rPr>
          <w:rFonts w:hint="eastAsia" w:ascii="宋体" w:hAnsi="宋体" w:eastAsia="宋体" w:cs="宋体"/>
          <w:szCs w:val="21"/>
          <w:u w:val="single"/>
          <w:lang w:eastAsia="zh-CN"/>
        </w:rPr>
        <w:t>中标人</w:t>
      </w:r>
      <w:r>
        <w:rPr>
          <w:rFonts w:hint="eastAsia" w:ascii="宋体" w:hAnsi="宋体" w:eastAsia="宋体" w:cs="宋体"/>
          <w:szCs w:val="21"/>
          <w:u w:val="single"/>
        </w:rPr>
        <w:t>进行罚款，由</w:t>
      </w:r>
      <w:r>
        <w:rPr>
          <w:rFonts w:hint="eastAsia" w:ascii="宋体" w:hAnsi="宋体" w:eastAsia="宋体" w:cs="宋体"/>
          <w:szCs w:val="21"/>
          <w:u w:val="single"/>
          <w:lang w:eastAsia="zh-CN"/>
        </w:rPr>
        <w:t>招标人</w:t>
      </w:r>
      <w:r>
        <w:rPr>
          <w:rFonts w:hint="eastAsia" w:ascii="宋体" w:hAnsi="宋体" w:eastAsia="宋体" w:cs="宋体"/>
          <w:szCs w:val="21"/>
          <w:u w:val="single"/>
        </w:rPr>
        <w:t>从合同价款中直接扣抵</w:t>
      </w:r>
      <w:r>
        <w:rPr>
          <w:rFonts w:hint="eastAsia" w:ascii="宋体" w:hAnsi="宋体" w:cs="宋体"/>
          <w:szCs w:val="21"/>
          <w:u w:val="single"/>
          <w:lang w:eastAsia="zh-CN"/>
        </w:rPr>
        <w:t>。</w:t>
      </w:r>
    </w:p>
    <w:p>
      <w:pPr>
        <w:spacing w:line="400" w:lineRule="exact"/>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rPr>
        <w:t>（9）承包方采购的材料都必须经发包方质量管理代表、监理工程师及设计方验收合格后方能进场，并开具质保检验单。任何材料在工厂或采集地，经承包方自检后，并经监理工程师同意运到工地后在使用前经监理工程师在工地现场检验不合格的，这些材料仍可被拒绝使用，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负责，工期不得顺延。承包方拒绝更换的，甲方有权委托第三方施工，所发生的费用由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承担，在工程款中扣除，承包单位必须无条件接受</w:t>
      </w:r>
      <w:r>
        <w:rPr>
          <w:rFonts w:hint="eastAsia" w:ascii="宋体" w:hAnsi="宋体" w:cs="宋体"/>
          <w:szCs w:val="21"/>
          <w:u w:val="single"/>
          <w:lang w:eastAsia="zh-CN"/>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（10）承包方要求用别的材料代替合同中指定的材料时，必须向监理工程师递交高于合同指定材料的质量证明，经发包方和监理工程师同意后方能替换，承包方不得由此变更提高单价的要求。</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 xml:space="preserve"> (11)材料质量保证：</w:t>
      </w:r>
      <w:r>
        <w:rPr>
          <w:rFonts w:hint="eastAsia" w:ascii="宋体" w:hAnsi="宋体" w:eastAsia="宋体" w:cs="宋体"/>
          <w:szCs w:val="21"/>
          <w:u w:val="single"/>
          <w:lang w:eastAsia="zh-CN"/>
        </w:rPr>
        <w:t>中标人</w:t>
      </w:r>
      <w:r>
        <w:rPr>
          <w:rFonts w:hint="eastAsia" w:ascii="宋体" w:hAnsi="宋体" w:eastAsia="宋体" w:cs="宋体"/>
          <w:szCs w:val="21"/>
          <w:u w:val="single"/>
        </w:rPr>
        <w:t>应对其所提供的材料质量全面负责，报验产品合格证书、质保书、实验报告。</w:t>
      </w:r>
      <w:r>
        <w:rPr>
          <w:rFonts w:hint="eastAsia" w:ascii="宋体" w:hAnsi="宋体" w:eastAsia="宋体" w:cs="宋体"/>
          <w:szCs w:val="21"/>
          <w:u w:val="single"/>
          <w:lang w:eastAsia="zh-CN"/>
        </w:rPr>
        <w:t>中标人</w:t>
      </w:r>
      <w:r>
        <w:rPr>
          <w:rFonts w:hint="eastAsia" w:ascii="宋体" w:hAnsi="宋体" w:eastAsia="宋体" w:cs="宋体"/>
          <w:szCs w:val="21"/>
          <w:u w:val="single"/>
        </w:rPr>
        <w:t>应根据国家相关规定对材料做相应检测（相关费用由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承担）。若</w:t>
      </w:r>
      <w:r>
        <w:rPr>
          <w:rFonts w:hint="eastAsia" w:ascii="宋体" w:hAnsi="宋体" w:eastAsia="宋体" w:cs="宋体"/>
          <w:szCs w:val="21"/>
          <w:u w:val="single"/>
          <w:lang w:eastAsia="zh-CN"/>
        </w:rPr>
        <w:t>中标人</w:t>
      </w:r>
      <w:r>
        <w:rPr>
          <w:rFonts w:hint="eastAsia" w:ascii="宋体" w:hAnsi="宋体" w:eastAsia="宋体" w:cs="宋体"/>
          <w:szCs w:val="21"/>
          <w:u w:val="single"/>
        </w:rPr>
        <w:t>承建的工程出现质量问题系</w:t>
      </w:r>
      <w:r>
        <w:rPr>
          <w:rFonts w:hint="eastAsia" w:ascii="宋体" w:hAnsi="宋体" w:eastAsia="宋体" w:cs="宋体"/>
          <w:szCs w:val="21"/>
          <w:u w:val="single"/>
          <w:lang w:eastAsia="zh-CN"/>
        </w:rPr>
        <w:t>中标人</w:t>
      </w:r>
      <w:r>
        <w:rPr>
          <w:rFonts w:hint="eastAsia" w:ascii="宋体" w:hAnsi="宋体" w:eastAsia="宋体" w:cs="宋体"/>
          <w:szCs w:val="21"/>
          <w:u w:val="single"/>
        </w:rPr>
        <w:t>偷工减料或使用不合格原料、成品、半成品造成的，发包方有权无限期追诉。</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（12）样品（附照片）。</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8.8 施工设备和临时设施</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8.8.1 </w:t>
      </w:r>
      <w:r>
        <w:rPr>
          <w:rFonts w:hint="eastAsia" w:ascii="宋体" w:hAnsi="宋体" w:eastAsia="宋体" w:cs="宋体"/>
          <w:szCs w:val="21"/>
          <w:lang w:eastAsia="zh-CN"/>
        </w:rPr>
        <w:t>中标人</w:t>
      </w:r>
      <w:r>
        <w:rPr>
          <w:rFonts w:hint="eastAsia" w:ascii="宋体" w:hAnsi="宋体" w:eastAsia="宋体" w:cs="宋体"/>
          <w:szCs w:val="21"/>
        </w:rPr>
        <w:t>提供的施工设备和临时设施</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关于修建临时设施费用承担的约定：</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承担          </w:t>
      </w:r>
      <w:r>
        <w:rPr>
          <w:rFonts w:hint="eastAsia" w:ascii="宋体" w:hAnsi="宋体" w:eastAsia="宋体" w:cs="宋体"/>
          <w:szCs w:val="21"/>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9. 试验与检验</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9.1试验设备与试验人员</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9.1.2 试验设备</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施工现场需要配置的试验场所：</w:t>
      </w:r>
      <w:r>
        <w:rPr>
          <w:rFonts w:hint="eastAsia" w:ascii="宋体" w:hAnsi="宋体" w:eastAsia="宋体" w:cs="宋体"/>
          <w:szCs w:val="21"/>
          <w:u w:val="single"/>
        </w:rPr>
        <w:t xml:space="preserve">      按《通用条款》执行     </w:t>
      </w:r>
      <w:r>
        <w:rPr>
          <w:rFonts w:hint="eastAsia" w:ascii="宋体" w:hAnsi="宋体" w:eastAsia="宋体" w:cs="宋体"/>
          <w:szCs w:val="21"/>
        </w:rPr>
        <w:t xml:space="preserve">。 </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施工现场需要配备的试验设备：</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施工现场需要具备的其他试验条件：</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9.3 材料、工程设备和工程的试验和检验</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材料、设备和工程的试验和检验的费用：</w:t>
      </w:r>
    </w:p>
    <w:p>
      <w:pPr>
        <w:spacing w:line="400" w:lineRule="exact"/>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rPr>
        <w:t>材料、设备和工程的试验和检验的费用：按《建设工程质量管理条例》、《建设工程质量检测管理办法》、《房屋建筑工程和市政基础设施工程实行见证取样和送检的规定》等及省、市地方有关工程质量检测的有关规定和设计明确要求的检测频率、内容实施。对建筑材料、构件和建筑安装物进行一般鉴定、检查、检测所发生的费用，包括建设工程质量见证取样检测费、建筑施工企业配合检测及自设试验室进行试验所耗用的材料和化学药品等费用均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w:t>
      </w:r>
      <w:r>
        <w:rPr>
          <w:rFonts w:hint="eastAsia" w:ascii="宋体" w:hAnsi="宋体" w:eastAsia="宋体" w:cs="宋体"/>
          <w:szCs w:val="21"/>
          <w:u w:val="single"/>
          <w:lang w:eastAsia="zh-CN"/>
        </w:rPr>
        <w:t>招标人</w:t>
      </w:r>
      <w:r>
        <w:rPr>
          <w:rFonts w:hint="eastAsia" w:ascii="宋体" w:hAnsi="宋体" w:eastAsia="宋体" w:cs="宋体"/>
          <w:szCs w:val="21"/>
          <w:u w:val="single"/>
        </w:rPr>
        <w:t>明确能承担检测的项目除外）；</w:t>
      </w:r>
      <w:r>
        <w:rPr>
          <w:rFonts w:hint="eastAsia" w:ascii="宋体" w:hAnsi="宋体" w:eastAsia="宋体" w:cs="宋体"/>
          <w:szCs w:val="21"/>
          <w:u w:val="single"/>
          <w:lang w:eastAsia="zh-CN"/>
        </w:rPr>
        <w:t>招标人</w:t>
      </w:r>
      <w:r>
        <w:rPr>
          <w:rFonts w:hint="eastAsia" w:ascii="宋体" w:hAnsi="宋体" w:eastAsia="宋体" w:cs="宋体"/>
          <w:szCs w:val="21"/>
          <w:u w:val="single"/>
        </w:rPr>
        <w:t>组织实施的相关检测工作，</w:t>
      </w:r>
      <w:r>
        <w:rPr>
          <w:rFonts w:hint="eastAsia" w:ascii="宋体" w:hAnsi="宋体" w:eastAsia="宋体" w:cs="宋体"/>
          <w:szCs w:val="21"/>
          <w:u w:val="single"/>
          <w:lang w:eastAsia="zh-CN"/>
        </w:rPr>
        <w:t>中标人</w:t>
      </w:r>
      <w:r>
        <w:rPr>
          <w:rFonts w:hint="eastAsia" w:ascii="宋体" w:hAnsi="宋体" w:eastAsia="宋体" w:cs="宋体"/>
          <w:szCs w:val="21"/>
          <w:u w:val="single"/>
        </w:rPr>
        <w:t>应予以充分配合。如空气检测，消防检测，环评检测等专项检测由</w:t>
      </w:r>
      <w:r>
        <w:rPr>
          <w:rFonts w:hint="eastAsia" w:ascii="宋体" w:hAnsi="宋体" w:eastAsia="宋体" w:cs="宋体"/>
          <w:szCs w:val="21"/>
          <w:u w:val="single"/>
          <w:lang w:eastAsia="zh-CN"/>
        </w:rPr>
        <w:t>招标人</w:t>
      </w:r>
      <w:r>
        <w:rPr>
          <w:rFonts w:hint="eastAsia" w:ascii="宋体" w:hAnsi="宋体" w:eastAsia="宋体" w:cs="宋体"/>
          <w:szCs w:val="21"/>
          <w:u w:val="single"/>
        </w:rPr>
        <w:t>承担，需由</w:t>
      </w:r>
      <w:r>
        <w:rPr>
          <w:rFonts w:hint="eastAsia" w:ascii="宋体" w:hAnsi="宋体" w:eastAsia="宋体" w:cs="宋体"/>
          <w:szCs w:val="21"/>
          <w:u w:val="single"/>
          <w:lang w:eastAsia="zh-CN"/>
        </w:rPr>
        <w:t>中标人</w:t>
      </w:r>
      <w:r>
        <w:rPr>
          <w:rFonts w:hint="eastAsia" w:ascii="宋体" w:hAnsi="宋体" w:eastAsia="宋体" w:cs="宋体"/>
          <w:szCs w:val="21"/>
          <w:u w:val="single"/>
        </w:rPr>
        <w:t>配合检测。由于因</w:t>
      </w:r>
      <w:r>
        <w:rPr>
          <w:rFonts w:hint="eastAsia" w:ascii="宋体" w:hAnsi="宋体" w:eastAsia="宋体" w:cs="宋体"/>
          <w:szCs w:val="21"/>
          <w:u w:val="single"/>
          <w:lang w:eastAsia="zh-CN"/>
        </w:rPr>
        <w:t>中标人</w:t>
      </w:r>
      <w:r>
        <w:rPr>
          <w:rFonts w:hint="eastAsia" w:ascii="宋体" w:hAnsi="宋体" w:eastAsia="宋体" w:cs="宋体"/>
          <w:szCs w:val="21"/>
          <w:u w:val="single"/>
        </w:rPr>
        <w:t>施工原因导致检测不合格的，则由</w:t>
      </w:r>
      <w:r>
        <w:rPr>
          <w:rFonts w:hint="eastAsia" w:ascii="宋体" w:hAnsi="宋体" w:eastAsia="宋体" w:cs="宋体"/>
          <w:szCs w:val="21"/>
          <w:u w:val="single"/>
          <w:lang w:eastAsia="zh-CN"/>
        </w:rPr>
        <w:t>中标人</w:t>
      </w:r>
      <w:r>
        <w:rPr>
          <w:rFonts w:hint="eastAsia" w:ascii="宋体" w:hAnsi="宋体" w:eastAsia="宋体" w:cs="宋体"/>
          <w:szCs w:val="21"/>
          <w:u w:val="single"/>
        </w:rPr>
        <w:t>负责对相关的工程内容进行彻底整改直至检测结果合格，涉及的所有费用由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承担，本次及重新检测费用由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承担。如</w:t>
      </w:r>
      <w:r>
        <w:rPr>
          <w:rFonts w:hint="eastAsia" w:ascii="宋体" w:hAnsi="宋体" w:eastAsia="宋体" w:cs="宋体"/>
          <w:szCs w:val="21"/>
          <w:u w:val="single"/>
          <w:lang w:eastAsia="zh-CN"/>
        </w:rPr>
        <w:t>招标人</w:t>
      </w:r>
      <w:r>
        <w:rPr>
          <w:rFonts w:hint="eastAsia" w:ascii="宋体" w:hAnsi="宋体" w:eastAsia="宋体" w:cs="宋体"/>
          <w:szCs w:val="21"/>
          <w:u w:val="single"/>
        </w:rPr>
        <w:t>对</w:t>
      </w:r>
      <w:r>
        <w:rPr>
          <w:rFonts w:hint="eastAsia" w:ascii="宋体" w:hAnsi="宋体" w:eastAsia="宋体" w:cs="宋体"/>
          <w:szCs w:val="21"/>
          <w:u w:val="single"/>
          <w:lang w:eastAsia="zh-CN"/>
        </w:rPr>
        <w:t>中标人</w:t>
      </w:r>
      <w:r>
        <w:rPr>
          <w:rFonts w:hint="eastAsia" w:ascii="宋体" w:hAnsi="宋体" w:eastAsia="宋体" w:cs="宋体"/>
          <w:szCs w:val="21"/>
          <w:u w:val="single"/>
        </w:rPr>
        <w:t>提交的相关检测报告有怀疑时，</w:t>
      </w:r>
      <w:r>
        <w:rPr>
          <w:rFonts w:hint="eastAsia" w:ascii="宋体" w:hAnsi="宋体" w:eastAsia="宋体" w:cs="宋体"/>
          <w:szCs w:val="21"/>
          <w:u w:val="single"/>
          <w:lang w:eastAsia="zh-CN"/>
        </w:rPr>
        <w:t>招标人</w:t>
      </w:r>
      <w:r>
        <w:rPr>
          <w:rFonts w:hint="eastAsia" w:ascii="宋体" w:hAnsi="宋体" w:eastAsia="宋体" w:cs="宋体"/>
          <w:szCs w:val="21"/>
          <w:u w:val="single"/>
        </w:rPr>
        <w:t>有权另行委托专业检测机构重新检测。如重新检测的结果与</w:t>
      </w:r>
      <w:r>
        <w:rPr>
          <w:rFonts w:hint="eastAsia" w:ascii="宋体" w:hAnsi="宋体" w:eastAsia="宋体" w:cs="宋体"/>
          <w:szCs w:val="21"/>
          <w:u w:val="single"/>
          <w:lang w:eastAsia="zh-CN"/>
        </w:rPr>
        <w:t>中标人</w:t>
      </w:r>
      <w:r>
        <w:rPr>
          <w:rFonts w:hint="eastAsia" w:ascii="宋体" w:hAnsi="宋体" w:eastAsia="宋体" w:cs="宋体"/>
          <w:szCs w:val="21"/>
          <w:u w:val="single"/>
        </w:rPr>
        <w:t>提交的检测结果相符且满足相关要求的，检测费用由</w:t>
      </w:r>
      <w:r>
        <w:rPr>
          <w:rFonts w:hint="eastAsia" w:ascii="宋体" w:hAnsi="宋体" w:eastAsia="宋体" w:cs="宋体"/>
          <w:szCs w:val="21"/>
          <w:u w:val="single"/>
          <w:lang w:eastAsia="zh-CN"/>
        </w:rPr>
        <w:t>招标人</w:t>
      </w:r>
      <w:r>
        <w:rPr>
          <w:rFonts w:hint="eastAsia" w:ascii="宋体" w:hAnsi="宋体" w:eastAsia="宋体" w:cs="宋体"/>
          <w:szCs w:val="21"/>
          <w:u w:val="single"/>
        </w:rPr>
        <w:t>承担；如重新检测的结果不满足相关要求的，检测费用由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承担且</w:t>
      </w:r>
      <w:r>
        <w:rPr>
          <w:rFonts w:hint="eastAsia" w:ascii="宋体" w:hAnsi="宋体" w:eastAsia="宋体" w:cs="宋体"/>
          <w:szCs w:val="21"/>
          <w:u w:val="single"/>
          <w:lang w:eastAsia="zh-CN"/>
        </w:rPr>
        <w:t>中标人</w:t>
      </w:r>
      <w:r>
        <w:rPr>
          <w:rFonts w:hint="eastAsia" w:ascii="宋体" w:hAnsi="宋体" w:eastAsia="宋体" w:cs="宋体"/>
          <w:szCs w:val="21"/>
          <w:u w:val="single"/>
        </w:rPr>
        <w:t>负责对相关的工程内容进行彻底整改直至检测结果合格，涉及的所有费用由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w:t>
      </w:r>
      <w:r>
        <w:rPr>
          <w:rFonts w:hint="eastAsia" w:ascii="宋体" w:hAnsi="宋体" w:cs="宋体"/>
          <w:szCs w:val="21"/>
          <w:u w:val="none"/>
          <w:lang w:eastAsia="zh-CN"/>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9.4 现场工艺试验 </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现场工艺试验的有关约定：</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10. 变更</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10.1变更的范围</w:t>
      </w:r>
    </w:p>
    <w:p>
      <w:pPr>
        <w:spacing w:line="400" w:lineRule="exact"/>
        <w:ind w:firstLine="420" w:firstLineChars="0"/>
        <w:rPr>
          <w:rFonts w:hint="eastAsia" w:ascii="宋体" w:hAnsi="宋体" w:eastAsia="宋体" w:cs="宋体"/>
          <w:szCs w:val="21"/>
          <w:u w:val="single"/>
        </w:rPr>
      </w:pPr>
      <w:r>
        <w:rPr>
          <w:rFonts w:hint="eastAsia" w:ascii="宋体" w:hAnsi="宋体" w:eastAsia="宋体" w:cs="宋体"/>
          <w:szCs w:val="21"/>
        </w:rPr>
        <w:t>关于变更的范围的约定：</w:t>
      </w:r>
      <w:r>
        <w:rPr>
          <w:rFonts w:hint="eastAsia" w:ascii="宋体" w:hAnsi="宋体" w:eastAsia="宋体" w:cs="宋体"/>
          <w:szCs w:val="21"/>
          <w:u w:val="single"/>
        </w:rPr>
        <w:t>按《通用条款》执行</w:t>
      </w:r>
      <w:r>
        <w:rPr>
          <w:rFonts w:hint="eastAsia" w:ascii="宋体" w:hAnsi="宋体" w:eastAsia="宋体" w:cs="宋体"/>
          <w:szCs w:val="21"/>
          <w:u w:val="none"/>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10.4 变更估价</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10.4.1 变更估价原则</w:t>
      </w:r>
    </w:p>
    <w:p>
      <w:pPr>
        <w:spacing w:line="400" w:lineRule="exact"/>
        <w:ind w:firstLine="420" w:firstLineChars="200"/>
        <w:rPr>
          <w:rFonts w:hint="eastAsia" w:ascii="宋体" w:hAnsi="宋体" w:eastAsia="宋体" w:cs="宋体"/>
          <w:b/>
          <w:bCs/>
          <w:szCs w:val="21"/>
          <w:u w:val="single"/>
        </w:rPr>
      </w:pPr>
      <w:r>
        <w:rPr>
          <w:rFonts w:hint="eastAsia" w:ascii="宋体" w:hAnsi="宋体" w:eastAsia="宋体" w:cs="宋体"/>
        </w:rPr>
        <w:t xml:space="preserve">关于变更估价的约定: </w:t>
      </w:r>
      <w:r>
        <w:rPr>
          <w:rFonts w:hint="eastAsia" w:ascii="宋体" w:hAnsi="宋体" w:eastAsia="宋体" w:cs="宋体"/>
          <w:b/>
          <w:bCs/>
          <w:szCs w:val="21"/>
          <w:u w:val="single"/>
        </w:rPr>
        <w:t>本工程在施工过程中所发生的联系单签证费等工程变更费用，应经监理单位或第三方审核单位及</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按本合同约定审核确认。</w:t>
      </w:r>
    </w:p>
    <w:p>
      <w:pPr>
        <w:spacing w:line="400" w:lineRule="exact"/>
        <w:ind w:firstLine="422" w:firstLineChars="200"/>
        <w:rPr>
          <w:rFonts w:hint="eastAsia" w:ascii="宋体" w:hAnsi="宋体" w:eastAsia="宋体" w:cs="宋体"/>
          <w:b/>
          <w:bCs/>
          <w:szCs w:val="21"/>
          <w:u w:val="single"/>
        </w:rPr>
      </w:pPr>
      <w:r>
        <w:rPr>
          <w:rFonts w:hint="eastAsia" w:ascii="宋体" w:hAnsi="宋体" w:eastAsia="宋体" w:cs="宋体"/>
          <w:b/>
          <w:bCs/>
          <w:szCs w:val="21"/>
          <w:u w:val="single"/>
        </w:rPr>
        <w:t>经审核确认的工程变更联系单在结算阶段由审计机构审核结束后，按照审核价与结算款一并支付，施工过程中不同期支付（如遇重大变更事项，由</w:t>
      </w:r>
      <w:r>
        <w:rPr>
          <w:rFonts w:hint="eastAsia" w:ascii="宋体" w:hAnsi="宋体" w:eastAsia="宋体" w:cs="宋体"/>
          <w:b/>
          <w:bCs/>
          <w:szCs w:val="21"/>
          <w:u w:val="single"/>
          <w:lang w:eastAsia="zh-CN"/>
        </w:rPr>
        <w:t>招标人</w:t>
      </w:r>
      <w:r>
        <w:rPr>
          <w:rFonts w:hint="eastAsia" w:ascii="宋体" w:hAnsi="宋体" w:eastAsia="宋体" w:cs="宋体"/>
          <w:b/>
          <w:bCs/>
          <w:szCs w:val="21"/>
          <w:u w:val="single"/>
        </w:rPr>
        <w:t>和</w:t>
      </w:r>
      <w:r>
        <w:rPr>
          <w:rFonts w:hint="eastAsia" w:ascii="宋体" w:hAnsi="宋体" w:eastAsia="宋体" w:cs="宋体"/>
          <w:b/>
          <w:bCs/>
          <w:szCs w:val="21"/>
          <w:u w:val="single"/>
          <w:lang w:eastAsia="zh-CN"/>
        </w:rPr>
        <w:t>中标人</w:t>
      </w:r>
      <w:r>
        <w:rPr>
          <w:rFonts w:hint="eastAsia" w:ascii="宋体" w:hAnsi="宋体" w:eastAsia="宋体" w:cs="宋体"/>
          <w:b/>
          <w:bCs/>
          <w:szCs w:val="21"/>
          <w:u w:val="single"/>
        </w:rPr>
        <w:t>另行协商确定）。</w:t>
      </w:r>
    </w:p>
    <w:p>
      <w:pPr>
        <w:spacing w:line="400" w:lineRule="exact"/>
        <w:ind w:firstLine="422" w:firstLineChars="200"/>
        <w:rPr>
          <w:rFonts w:hint="eastAsia" w:ascii="宋体" w:hAnsi="宋体" w:eastAsia="宋体" w:cs="宋体"/>
          <w:b/>
          <w:szCs w:val="21"/>
          <w:u w:val="single"/>
        </w:rPr>
      </w:pPr>
      <w:r>
        <w:rPr>
          <w:rFonts w:hint="eastAsia" w:ascii="宋体" w:hAnsi="宋体" w:eastAsia="宋体" w:cs="宋体"/>
          <w:b/>
          <w:bCs/>
          <w:szCs w:val="21"/>
          <w:u w:val="single"/>
        </w:rPr>
        <w:t>综合单价按本合同专用条款第12.1.条相应内容进行调整。</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10.5</w:t>
      </w:r>
      <w:r>
        <w:rPr>
          <w:rFonts w:hint="eastAsia" w:ascii="宋体" w:hAnsi="宋体" w:eastAsia="宋体" w:cs="宋体"/>
          <w:szCs w:val="21"/>
          <w:lang w:eastAsia="zh-CN"/>
        </w:rPr>
        <w:t>中标人</w:t>
      </w:r>
      <w:r>
        <w:rPr>
          <w:rFonts w:hint="eastAsia" w:ascii="宋体" w:hAnsi="宋体" w:eastAsia="宋体" w:cs="宋体"/>
          <w:szCs w:val="21"/>
        </w:rPr>
        <w:t>的合理化建议</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监理人审查</w:t>
      </w:r>
      <w:r>
        <w:rPr>
          <w:rFonts w:hint="eastAsia" w:ascii="宋体" w:hAnsi="宋体" w:eastAsia="宋体" w:cs="宋体"/>
          <w:szCs w:val="21"/>
          <w:lang w:eastAsia="zh-CN"/>
        </w:rPr>
        <w:t>中标人</w:t>
      </w:r>
      <w:r>
        <w:rPr>
          <w:rFonts w:hint="eastAsia" w:ascii="宋体" w:hAnsi="宋体" w:eastAsia="宋体" w:cs="宋体"/>
          <w:szCs w:val="21"/>
        </w:rPr>
        <w:t>合理化建议的期限：</w:t>
      </w:r>
      <w:r>
        <w:rPr>
          <w:rFonts w:hint="eastAsia" w:ascii="宋体" w:hAnsi="宋体" w:eastAsia="宋体" w:cs="宋体"/>
          <w:szCs w:val="21"/>
          <w:u w:val="single"/>
        </w:rPr>
        <w:t>监理人应在收到</w:t>
      </w:r>
      <w:r>
        <w:rPr>
          <w:rFonts w:hint="eastAsia" w:ascii="宋体" w:hAnsi="宋体" w:eastAsia="宋体" w:cs="宋体"/>
          <w:szCs w:val="21"/>
          <w:u w:val="single"/>
          <w:lang w:eastAsia="zh-CN"/>
        </w:rPr>
        <w:t>中标人</w:t>
      </w:r>
      <w:r>
        <w:rPr>
          <w:rFonts w:hint="eastAsia" w:ascii="宋体" w:hAnsi="宋体" w:eastAsia="宋体" w:cs="宋体"/>
          <w:szCs w:val="21"/>
          <w:u w:val="single"/>
        </w:rPr>
        <w:t>提交的合理化建议后7天内审查完毕并报送</w:t>
      </w:r>
      <w:r>
        <w:rPr>
          <w:rFonts w:hint="eastAsia" w:ascii="宋体" w:hAnsi="宋体" w:eastAsia="宋体" w:cs="宋体"/>
          <w:szCs w:val="21"/>
          <w:u w:val="single"/>
          <w:lang w:eastAsia="zh-CN"/>
        </w:rPr>
        <w:t>招标人</w:t>
      </w:r>
      <w:r>
        <w:rPr>
          <w:rFonts w:hint="eastAsia" w:ascii="宋体" w:hAnsi="宋体" w:eastAsia="宋体" w:cs="宋体"/>
          <w:szCs w:val="21"/>
          <w:u w:val="single"/>
        </w:rPr>
        <w:t>，发现其中存在技术上的缺陷，应通知</w:t>
      </w:r>
      <w:r>
        <w:rPr>
          <w:rFonts w:hint="eastAsia" w:ascii="宋体" w:hAnsi="宋体" w:eastAsia="宋体" w:cs="宋体"/>
          <w:szCs w:val="21"/>
          <w:u w:val="single"/>
          <w:lang w:eastAsia="zh-CN"/>
        </w:rPr>
        <w:t>中标人</w:t>
      </w:r>
      <w:r>
        <w:rPr>
          <w:rFonts w:hint="eastAsia" w:ascii="宋体" w:hAnsi="宋体" w:eastAsia="宋体" w:cs="宋体"/>
          <w:szCs w:val="21"/>
          <w:u w:val="single"/>
        </w:rPr>
        <w:t>修改</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审批</w:t>
      </w:r>
      <w:r>
        <w:rPr>
          <w:rFonts w:hint="eastAsia" w:ascii="宋体" w:hAnsi="宋体" w:eastAsia="宋体" w:cs="宋体"/>
          <w:szCs w:val="21"/>
          <w:lang w:eastAsia="zh-CN"/>
        </w:rPr>
        <w:t>中标人</w:t>
      </w:r>
      <w:r>
        <w:rPr>
          <w:rFonts w:hint="eastAsia" w:ascii="宋体" w:hAnsi="宋体" w:eastAsia="宋体" w:cs="宋体"/>
          <w:szCs w:val="21"/>
        </w:rPr>
        <w:t>合理化建议的期限：</w:t>
      </w:r>
      <w:r>
        <w:rPr>
          <w:rFonts w:hint="eastAsia" w:ascii="宋体" w:hAnsi="宋体" w:eastAsia="宋体" w:cs="宋体"/>
          <w:szCs w:val="21"/>
          <w:u w:val="single"/>
        </w:rPr>
        <w:t xml:space="preserve">   7天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lang w:eastAsia="zh-CN"/>
        </w:rPr>
        <w:t>中标人</w:t>
      </w:r>
      <w:r>
        <w:rPr>
          <w:rFonts w:hint="eastAsia" w:ascii="宋体" w:hAnsi="宋体" w:eastAsia="宋体" w:cs="宋体"/>
          <w:szCs w:val="21"/>
        </w:rPr>
        <w:t>提出的合理化建议降低了合同价格或者提高了工程经济效益的奖励的方法和金额为：</w:t>
      </w:r>
      <w:r>
        <w:rPr>
          <w:rFonts w:hint="eastAsia" w:ascii="宋体" w:hAnsi="宋体" w:eastAsia="宋体" w:cs="宋体"/>
          <w:szCs w:val="21"/>
          <w:u w:val="single"/>
        </w:rPr>
        <w:t xml:space="preserve">   无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10.7 暂估价</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暂估价材料和工程设备的明细详见附件11：《暂估价一览表》。</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10.7.1 依法必须招标的暂估价项目</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对于依法必须招标的暂估价项目的确认和批准采取第</w:t>
      </w:r>
      <w:r>
        <w:rPr>
          <w:rFonts w:hint="eastAsia" w:ascii="宋体" w:hAnsi="宋体" w:eastAsia="宋体" w:cs="宋体"/>
          <w:szCs w:val="21"/>
          <w:u w:val="single"/>
        </w:rPr>
        <w:t xml:space="preserve">  3  </w:t>
      </w:r>
      <w:r>
        <w:rPr>
          <w:rFonts w:hint="eastAsia" w:ascii="宋体" w:hAnsi="宋体" w:eastAsia="宋体" w:cs="宋体"/>
          <w:szCs w:val="21"/>
        </w:rPr>
        <w:t>种方式确定。</w:t>
      </w:r>
    </w:p>
    <w:p>
      <w:pPr>
        <w:spacing w:line="360" w:lineRule="auto"/>
        <w:ind w:firstLine="422" w:firstLineChars="200"/>
        <w:rPr>
          <w:rFonts w:hint="eastAsia" w:ascii="宋体" w:hAnsi="宋体" w:eastAsia="宋体" w:cs="宋体"/>
          <w:b/>
          <w:bCs/>
          <w:color w:val="auto"/>
          <w:szCs w:val="21"/>
          <w:u w:val="single"/>
        </w:rPr>
      </w:pPr>
      <w:r>
        <w:rPr>
          <w:rFonts w:hint="eastAsia" w:ascii="宋体" w:hAnsi="宋体" w:eastAsia="宋体" w:cs="宋体"/>
          <w:b/>
          <w:bCs/>
          <w:color w:val="auto"/>
          <w:szCs w:val="21"/>
          <w:u w:val="single"/>
        </w:rPr>
        <w:t>第3种方式：对于依法必须招标的暂估价项目，由</w:t>
      </w:r>
      <w:r>
        <w:rPr>
          <w:rFonts w:hint="eastAsia" w:ascii="宋体" w:hAnsi="宋体" w:eastAsia="宋体" w:cs="宋体"/>
          <w:b/>
          <w:bCs/>
          <w:color w:val="auto"/>
          <w:szCs w:val="21"/>
          <w:u w:val="single"/>
          <w:lang w:eastAsia="zh-CN"/>
        </w:rPr>
        <w:t>招标人</w:t>
      </w:r>
      <w:r>
        <w:rPr>
          <w:rFonts w:hint="eastAsia" w:ascii="宋体" w:hAnsi="宋体" w:eastAsia="宋体" w:cs="宋体"/>
          <w:b/>
          <w:bCs/>
          <w:color w:val="auto"/>
          <w:szCs w:val="21"/>
          <w:u w:val="single"/>
        </w:rPr>
        <w:t>招标，</w:t>
      </w:r>
      <w:r>
        <w:rPr>
          <w:rFonts w:hint="eastAsia" w:ascii="宋体" w:hAnsi="宋体" w:eastAsia="宋体" w:cs="宋体"/>
          <w:b/>
          <w:bCs/>
          <w:color w:val="auto"/>
          <w:szCs w:val="21"/>
          <w:u w:val="single"/>
          <w:lang w:eastAsia="zh-CN"/>
        </w:rPr>
        <w:t>中标人</w:t>
      </w:r>
      <w:r>
        <w:rPr>
          <w:rFonts w:hint="eastAsia" w:ascii="宋体" w:hAnsi="宋体" w:eastAsia="宋体" w:cs="宋体"/>
          <w:b/>
          <w:bCs/>
          <w:color w:val="auto"/>
          <w:szCs w:val="21"/>
          <w:u w:val="single"/>
        </w:rPr>
        <w:t>应按照施工进度计划，提前28天书面通知</w:t>
      </w:r>
      <w:r>
        <w:rPr>
          <w:rFonts w:hint="eastAsia" w:ascii="宋体" w:hAnsi="宋体" w:eastAsia="宋体" w:cs="宋体"/>
          <w:b/>
          <w:bCs/>
          <w:color w:val="auto"/>
          <w:szCs w:val="21"/>
          <w:u w:val="single"/>
          <w:lang w:eastAsia="zh-CN"/>
        </w:rPr>
        <w:t>招标人</w:t>
      </w:r>
      <w:r>
        <w:rPr>
          <w:rFonts w:hint="eastAsia" w:ascii="宋体" w:hAnsi="宋体" w:eastAsia="宋体" w:cs="宋体"/>
          <w:b/>
          <w:bCs/>
          <w:color w:val="auto"/>
          <w:szCs w:val="21"/>
          <w:u w:val="single"/>
        </w:rPr>
        <w:t>实施暂估价项目的招标以便满足施工进度计划要求。</w:t>
      </w:r>
      <w:r>
        <w:rPr>
          <w:rFonts w:hint="eastAsia" w:ascii="宋体" w:hAnsi="宋体" w:eastAsia="宋体" w:cs="宋体"/>
          <w:b/>
          <w:bCs/>
          <w:color w:val="auto"/>
          <w:szCs w:val="21"/>
          <w:u w:val="single"/>
          <w:lang w:eastAsia="zh-CN"/>
        </w:rPr>
        <w:t>招标人</w:t>
      </w:r>
      <w:r>
        <w:rPr>
          <w:rFonts w:hint="eastAsia" w:ascii="宋体" w:hAnsi="宋体" w:eastAsia="宋体" w:cs="宋体"/>
          <w:b/>
          <w:bCs/>
          <w:color w:val="auto"/>
          <w:szCs w:val="21"/>
          <w:u w:val="single"/>
        </w:rPr>
        <w:t>确定暂估价项目的中标人后，</w:t>
      </w:r>
      <w:r>
        <w:rPr>
          <w:rFonts w:hint="eastAsia" w:ascii="宋体" w:hAnsi="宋体" w:eastAsia="宋体" w:cs="宋体"/>
          <w:b/>
          <w:bCs/>
          <w:color w:val="auto"/>
          <w:szCs w:val="21"/>
          <w:u w:val="single"/>
          <w:lang w:eastAsia="zh-CN"/>
        </w:rPr>
        <w:t>中标人</w:t>
      </w:r>
      <w:r>
        <w:rPr>
          <w:rFonts w:hint="eastAsia" w:ascii="宋体" w:hAnsi="宋体" w:eastAsia="宋体" w:cs="宋体"/>
          <w:b/>
          <w:bCs/>
          <w:color w:val="auto"/>
          <w:szCs w:val="21"/>
          <w:u w:val="single"/>
        </w:rPr>
        <w:t>应与中标人签订暂估价合同，除非</w:t>
      </w:r>
      <w:r>
        <w:rPr>
          <w:rFonts w:hint="eastAsia" w:ascii="宋体" w:hAnsi="宋体" w:eastAsia="宋体" w:cs="宋体"/>
          <w:b/>
          <w:bCs/>
          <w:color w:val="auto"/>
          <w:szCs w:val="21"/>
          <w:u w:val="single"/>
          <w:lang w:eastAsia="zh-CN"/>
        </w:rPr>
        <w:t>中标人</w:t>
      </w:r>
      <w:r>
        <w:rPr>
          <w:rFonts w:hint="eastAsia" w:ascii="宋体" w:hAnsi="宋体" w:eastAsia="宋体" w:cs="宋体"/>
          <w:b/>
          <w:bCs/>
          <w:color w:val="auto"/>
          <w:szCs w:val="21"/>
          <w:u w:val="single"/>
        </w:rPr>
        <w:t>通过监理人向</w:t>
      </w:r>
      <w:r>
        <w:rPr>
          <w:rFonts w:hint="eastAsia" w:ascii="宋体" w:hAnsi="宋体" w:eastAsia="宋体" w:cs="宋体"/>
          <w:b/>
          <w:bCs/>
          <w:color w:val="auto"/>
          <w:szCs w:val="21"/>
          <w:u w:val="single"/>
          <w:lang w:eastAsia="zh-CN"/>
        </w:rPr>
        <w:t>招标人</w:t>
      </w:r>
      <w:r>
        <w:rPr>
          <w:rFonts w:hint="eastAsia" w:ascii="宋体" w:hAnsi="宋体" w:eastAsia="宋体" w:cs="宋体"/>
          <w:b/>
          <w:bCs/>
          <w:color w:val="auto"/>
          <w:szCs w:val="21"/>
          <w:u w:val="single"/>
        </w:rPr>
        <w:t>报送了能够证明分包人不具有相应的施工资质和能力及资金实力的证明材料。</w:t>
      </w:r>
      <w:r>
        <w:rPr>
          <w:rFonts w:hint="eastAsia" w:ascii="宋体" w:hAnsi="宋体" w:eastAsia="宋体" w:cs="宋体"/>
          <w:b/>
          <w:bCs/>
          <w:color w:val="auto"/>
          <w:szCs w:val="21"/>
          <w:u w:val="single"/>
          <w:lang w:eastAsia="zh-CN"/>
        </w:rPr>
        <w:t>中标人</w:t>
      </w:r>
      <w:r>
        <w:rPr>
          <w:rFonts w:hint="eastAsia" w:ascii="宋体" w:hAnsi="宋体" w:eastAsia="宋体" w:cs="宋体"/>
          <w:b/>
          <w:bCs/>
          <w:color w:val="auto"/>
          <w:szCs w:val="21"/>
          <w:u w:val="single"/>
        </w:rPr>
        <w:t>应在签订合同7天内，将暂估价合同副本报送</w:t>
      </w:r>
      <w:r>
        <w:rPr>
          <w:rFonts w:hint="eastAsia" w:ascii="宋体" w:hAnsi="宋体" w:eastAsia="宋体" w:cs="宋体"/>
          <w:b/>
          <w:bCs/>
          <w:color w:val="auto"/>
          <w:szCs w:val="21"/>
          <w:u w:val="single"/>
          <w:lang w:eastAsia="zh-CN"/>
        </w:rPr>
        <w:t>招标人</w:t>
      </w:r>
      <w:r>
        <w:rPr>
          <w:rFonts w:hint="eastAsia" w:ascii="宋体" w:hAnsi="宋体" w:eastAsia="宋体" w:cs="宋体"/>
          <w:b/>
          <w:bCs/>
          <w:color w:val="auto"/>
          <w:szCs w:val="21"/>
          <w:u w:val="single"/>
        </w:rPr>
        <w:t>留存。</w:t>
      </w:r>
    </w:p>
    <w:p>
      <w:pPr>
        <w:spacing w:line="360" w:lineRule="auto"/>
        <w:ind w:firstLine="422" w:firstLineChars="200"/>
        <w:rPr>
          <w:rFonts w:hint="eastAsia" w:ascii="宋体" w:hAnsi="宋体" w:eastAsia="宋体" w:cs="宋体"/>
          <w:b/>
          <w:bCs/>
          <w:color w:val="auto"/>
          <w:szCs w:val="21"/>
          <w:u w:val="single"/>
        </w:rPr>
      </w:pPr>
      <w:r>
        <w:rPr>
          <w:rFonts w:hint="eastAsia" w:ascii="宋体" w:hAnsi="宋体" w:eastAsia="宋体" w:cs="宋体"/>
          <w:b/>
          <w:bCs/>
          <w:color w:val="auto"/>
          <w:szCs w:val="21"/>
          <w:u w:val="single"/>
        </w:rPr>
        <w:t>暂定价调整：</w:t>
      </w:r>
    </w:p>
    <w:p>
      <w:pPr>
        <w:spacing w:line="360" w:lineRule="auto"/>
        <w:ind w:firstLine="422" w:firstLineChars="200"/>
        <w:rPr>
          <w:rFonts w:hint="eastAsia" w:ascii="宋体" w:hAnsi="宋体" w:eastAsia="宋体" w:cs="宋体"/>
          <w:b/>
          <w:bCs/>
          <w:color w:val="auto"/>
          <w:szCs w:val="21"/>
          <w:u w:val="single"/>
        </w:rPr>
      </w:pPr>
      <w:r>
        <w:rPr>
          <w:rFonts w:hint="eastAsia" w:ascii="宋体" w:hAnsi="宋体" w:eastAsia="宋体" w:cs="宋体"/>
          <w:b/>
          <w:bCs/>
          <w:color w:val="auto"/>
          <w:szCs w:val="21"/>
          <w:u w:val="single"/>
        </w:rPr>
        <w:t>（1）材料及设备暂定价仅调整材料、设备价格，其他内容不予调整，具体如下：材料及设备的签证价与暂定价之差计补差价，差价仅计税金；</w:t>
      </w:r>
    </w:p>
    <w:p>
      <w:pPr>
        <w:spacing w:line="360" w:lineRule="auto"/>
        <w:ind w:firstLine="422" w:firstLineChars="200"/>
        <w:rPr>
          <w:rFonts w:hint="eastAsia" w:ascii="宋体" w:hAnsi="宋体" w:eastAsia="宋体" w:cs="宋体"/>
          <w:b/>
          <w:bCs/>
          <w:color w:val="auto"/>
          <w:szCs w:val="21"/>
          <w:u w:val="single"/>
        </w:rPr>
      </w:pPr>
      <w:r>
        <w:rPr>
          <w:rFonts w:hint="eastAsia" w:ascii="宋体" w:hAnsi="宋体" w:eastAsia="宋体" w:cs="宋体"/>
          <w:b/>
          <w:bCs/>
          <w:color w:val="auto"/>
          <w:szCs w:val="21"/>
          <w:u w:val="single"/>
        </w:rPr>
        <w:t>（2）暂定综合单价调整按照“12.1.1条款”确定。</w:t>
      </w:r>
    </w:p>
    <w:p>
      <w:pPr>
        <w:spacing w:line="360" w:lineRule="auto"/>
        <w:ind w:firstLine="422" w:firstLineChars="200"/>
        <w:rPr>
          <w:rFonts w:hint="eastAsia" w:ascii="宋体" w:hAnsi="宋体" w:eastAsia="宋体" w:cs="宋体"/>
          <w:b/>
          <w:bCs/>
          <w:color w:val="auto"/>
          <w:szCs w:val="21"/>
          <w:u w:val="single"/>
        </w:rPr>
      </w:pPr>
      <w:r>
        <w:rPr>
          <w:rFonts w:hint="eastAsia" w:ascii="宋体" w:hAnsi="宋体" w:eastAsia="宋体" w:cs="宋体"/>
          <w:b/>
          <w:bCs/>
          <w:color w:val="auto"/>
          <w:szCs w:val="21"/>
          <w:u w:val="single"/>
        </w:rPr>
        <w:t>（3）暂定价材料价格双方协商后不能达成一致的，则由</w:t>
      </w:r>
      <w:r>
        <w:rPr>
          <w:rFonts w:hint="eastAsia" w:ascii="宋体" w:hAnsi="宋体" w:eastAsia="宋体" w:cs="宋体"/>
          <w:b/>
          <w:bCs/>
          <w:color w:val="auto"/>
          <w:szCs w:val="21"/>
          <w:u w:val="single"/>
          <w:lang w:eastAsia="zh-CN"/>
        </w:rPr>
        <w:t>招标人</w:t>
      </w:r>
      <w:r>
        <w:rPr>
          <w:rFonts w:hint="eastAsia" w:ascii="宋体" w:hAnsi="宋体" w:eastAsia="宋体" w:cs="宋体"/>
          <w:b/>
          <w:bCs/>
          <w:color w:val="auto"/>
          <w:szCs w:val="21"/>
          <w:u w:val="single"/>
        </w:rPr>
        <w:t>委托有资质的咨询单位定价，如</w:t>
      </w:r>
      <w:r>
        <w:rPr>
          <w:rFonts w:hint="eastAsia" w:ascii="宋体" w:hAnsi="宋体" w:eastAsia="宋体" w:cs="宋体"/>
          <w:b/>
          <w:bCs/>
          <w:color w:val="auto"/>
          <w:szCs w:val="21"/>
          <w:u w:val="single"/>
          <w:lang w:eastAsia="zh-CN"/>
        </w:rPr>
        <w:t>中标人</w:t>
      </w:r>
      <w:r>
        <w:rPr>
          <w:rFonts w:hint="eastAsia" w:ascii="宋体" w:hAnsi="宋体" w:eastAsia="宋体" w:cs="宋体"/>
          <w:b/>
          <w:bCs/>
          <w:color w:val="auto"/>
          <w:szCs w:val="21"/>
          <w:u w:val="single"/>
        </w:rPr>
        <w:t>拒绝接受该定价则</w:t>
      </w:r>
      <w:r>
        <w:rPr>
          <w:rFonts w:hint="eastAsia" w:ascii="宋体" w:hAnsi="宋体" w:eastAsia="宋体" w:cs="宋体"/>
          <w:b/>
          <w:bCs/>
          <w:color w:val="auto"/>
          <w:szCs w:val="21"/>
          <w:u w:val="single"/>
          <w:lang w:eastAsia="zh-CN"/>
        </w:rPr>
        <w:t>招标人</w:t>
      </w:r>
      <w:r>
        <w:rPr>
          <w:rFonts w:hint="eastAsia" w:ascii="宋体" w:hAnsi="宋体" w:eastAsia="宋体" w:cs="宋体"/>
          <w:b/>
          <w:bCs/>
          <w:color w:val="auto"/>
          <w:szCs w:val="21"/>
          <w:u w:val="single"/>
        </w:rPr>
        <w:t>有权直接委托第三方施工，产生的费用由</w:t>
      </w:r>
      <w:r>
        <w:rPr>
          <w:rFonts w:hint="eastAsia" w:ascii="宋体" w:hAnsi="宋体" w:eastAsia="宋体" w:cs="宋体"/>
          <w:b/>
          <w:bCs/>
          <w:color w:val="auto"/>
          <w:szCs w:val="21"/>
          <w:u w:val="single"/>
          <w:lang w:eastAsia="zh-CN"/>
        </w:rPr>
        <w:t>中标人</w:t>
      </w:r>
      <w:r>
        <w:rPr>
          <w:rFonts w:hint="eastAsia" w:ascii="宋体" w:hAnsi="宋体" w:eastAsia="宋体" w:cs="宋体"/>
          <w:b/>
          <w:bCs/>
          <w:color w:val="auto"/>
          <w:szCs w:val="21"/>
          <w:u w:val="single"/>
        </w:rPr>
        <w:t>承担，工期不予顺延。</w:t>
      </w:r>
    </w:p>
    <w:p>
      <w:pPr>
        <w:spacing w:line="400" w:lineRule="exact"/>
        <w:ind w:firstLine="422" w:firstLineChars="200"/>
        <w:rPr>
          <w:rFonts w:hint="eastAsia" w:ascii="宋体" w:hAnsi="宋体" w:eastAsia="宋体" w:cs="宋体"/>
          <w:color w:val="auto"/>
          <w:szCs w:val="21"/>
          <w:u w:val="single"/>
        </w:rPr>
      </w:pPr>
      <w:r>
        <w:rPr>
          <w:rFonts w:hint="eastAsia" w:ascii="宋体" w:hAnsi="宋体" w:eastAsia="宋体" w:cs="宋体"/>
          <w:b/>
          <w:bCs/>
          <w:color w:val="auto"/>
          <w:szCs w:val="21"/>
          <w:u w:val="single"/>
        </w:rPr>
        <w:t>（4）暂定价项目未能达成一致涉及专业施工及专业供货商，</w:t>
      </w:r>
      <w:r>
        <w:rPr>
          <w:rFonts w:hint="eastAsia" w:ascii="宋体" w:hAnsi="宋体" w:eastAsia="宋体" w:cs="宋体"/>
          <w:b/>
          <w:bCs/>
          <w:color w:val="auto"/>
          <w:szCs w:val="21"/>
          <w:u w:val="single"/>
          <w:lang w:eastAsia="zh-CN"/>
        </w:rPr>
        <w:t>招标人</w:t>
      </w:r>
      <w:r>
        <w:rPr>
          <w:rFonts w:hint="eastAsia" w:ascii="宋体" w:hAnsi="宋体" w:eastAsia="宋体" w:cs="宋体"/>
          <w:b/>
          <w:bCs/>
          <w:color w:val="auto"/>
          <w:szCs w:val="21"/>
          <w:u w:val="single"/>
        </w:rPr>
        <w:t>有权另行组织招标确定。</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10.7.2 不属于依法必须招标的暂估价项目</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对于不属于依法必须招标的暂估价项目的确认和批准采取第</w:t>
      </w:r>
      <w:r>
        <w:rPr>
          <w:rFonts w:hint="eastAsia" w:ascii="宋体" w:hAnsi="宋体" w:eastAsia="宋体" w:cs="宋体"/>
          <w:szCs w:val="21"/>
          <w:u w:val="single"/>
        </w:rPr>
        <w:t xml:space="preserve">  3  </w:t>
      </w:r>
      <w:r>
        <w:rPr>
          <w:rFonts w:hint="eastAsia" w:ascii="宋体" w:hAnsi="宋体" w:eastAsia="宋体" w:cs="宋体"/>
          <w:szCs w:val="21"/>
        </w:rPr>
        <w:t>种方式确定。</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第3种方式：</w:t>
      </w:r>
      <w:r>
        <w:rPr>
          <w:rFonts w:hint="eastAsia" w:ascii="宋体" w:hAnsi="宋体" w:eastAsia="宋体" w:cs="宋体"/>
          <w:szCs w:val="21"/>
          <w:lang w:eastAsia="zh-CN"/>
        </w:rPr>
        <w:t>中标人</w:t>
      </w:r>
      <w:r>
        <w:rPr>
          <w:rFonts w:hint="eastAsia" w:ascii="宋体" w:hAnsi="宋体" w:eastAsia="宋体" w:cs="宋体"/>
          <w:szCs w:val="21"/>
        </w:rPr>
        <w:t>直接实施的暂估价项目</w:t>
      </w:r>
    </w:p>
    <w:p>
      <w:pPr>
        <w:spacing w:line="400" w:lineRule="exact"/>
        <w:ind w:firstLine="420" w:firstLineChars="200"/>
        <w:rPr>
          <w:rFonts w:hint="eastAsia" w:ascii="宋体" w:hAnsi="宋体" w:eastAsia="宋体" w:cs="宋体"/>
          <w:b w:val="0"/>
          <w:bCs w:val="0"/>
          <w:szCs w:val="21"/>
        </w:rPr>
      </w:pPr>
      <w:r>
        <w:rPr>
          <w:rFonts w:hint="eastAsia" w:ascii="宋体" w:hAnsi="宋体" w:eastAsia="宋体" w:cs="宋体"/>
          <w:szCs w:val="21"/>
          <w:lang w:eastAsia="zh-CN"/>
        </w:rPr>
        <w:t>中标人</w:t>
      </w:r>
      <w:r>
        <w:rPr>
          <w:rFonts w:hint="eastAsia" w:ascii="宋体" w:hAnsi="宋体" w:eastAsia="宋体" w:cs="宋体"/>
          <w:szCs w:val="21"/>
        </w:rPr>
        <w:t>直接实施的暂估价项目的约定：</w:t>
      </w:r>
      <w:r>
        <w:rPr>
          <w:rFonts w:hint="eastAsia" w:ascii="宋体" w:hAnsi="宋体" w:eastAsia="宋体" w:cs="宋体"/>
          <w:b/>
          <w:bCs/>
          <w:color w:val="auto"/>
          <w:szCs w:val="21"/>
          <w:u w:val="single"/>
        </w:rPr>
        <w:t>暂定价的确定按10.7.1条暂定价调整办法执行</w:t>
      </w:r>
      <w:r>
        <w:rPr>
          <w:rFonts w:hint="eastAsia" w:ascii="宋体" w:hAnsi="宋体" w:eastAsia="宋体" w:cs="宋体"/>
          <w:b w:val="0"/>
          <w:bCs w:val="0"/>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10.8 暂列金额</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合同当事人关于暂列金额使用的约定：</w:t>
      </w:r>
      <w:r>
        <w:rPr>
          <w:rFonts w:hint="eastAsia" w:ascii="宋体" w:hAnsi="宋体" w:eastAsia="宋体" w:cs="宋体"/>
          <w:b/>
          <w:bCs/>
          <w:szCs w:val="21"/>
          <w:u w:val="single"/>
        </w:rPr>
        <w:t>暂列金不作为工程款支付的基数</w:t>
      </w:r>
      <w:r>
        <w:rPr>
          <w:rFonts w:hint="eastAsia" w:ascii="宋体" w:hAnsi="宋体" w:eastAsia="宋体" w:cs="宋体"/>
          <w:szCs w:val="21"/>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11. 价格调整</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11.1 市场价格波动引起的调整</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市场价格波动是否调整合同价格的约定：</w:t>
      </w:r>
      <w:r>
        <w:rPr>
          <w:rFonts w:hint="eastAsia" w:ascii="宋体" w:hAnsi="宋体" w:eastAsia="宋体" w:cs="宋体"/>
          <w:szCs w:val="21"/>
          <w:u w:val="single"/>
        </w:rPr>
        <w:t xml:space="preserve">    可以调整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因市场价格波动调整合同价格，采用以下第</w:t>
      </w:r>
      <w:r>
        <w:rPr>
          <w:rFonts w:hint="eastAsia" w:ascii="宋体" w:hAnsi="宋体" w:eastAsia="宋体" w:cs="宋体"/>
          <w:szCs w:val="21"/>
          <w:u w:val="single"/>
        </w:rPr>
        <w:t xml:space="preserve">  3  </w:t>
      </w:r>
      <w:r>
        <w:rPr>
          <w:rFonts w:hint="eastAsia" w:ascii="宋体" w:hAnsi="宋体" w:eastAsia="宋体" w:cs="宋体"/>
          <w:szCs w:val="21"/>
        </w:rPr>
        <w:t>种方式对合同价格进行调整：</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第1种方式：采用价格指数进行价格调整。</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关于各可调因子、定值和变值权重，以及基本价格指数及其来源的约定：</w:t>
      </w:r>
      <w:r>
        <w:rPr>
          <w:rFonts w:hint="eastAsia" w:ascii="宋体" w:hAnsi="宋体" w:eastAsia="宋体" w:cs="宋体"/>
          <w:szCs w:val="21"/>
          <w:u w:val="single"/>
        </w:rPr>
        <w:t xml:space="preserve">   ∕  </w:t>
      </w:r>
      <w:r>
        <w:rPr>
          <w:rFonts w:hint="eastAsia" w:ascii="宋体" w:hAnsi="宋体" w:eastAsia="宋体" w:cs="宋体"/>
          <w:szCs w:val="21"/>
        </w:rPr>
        <w:t xml:space="preserve">；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第2种方式：采用造价信息进行价格调整。</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（2）关于基准价格的约定：</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专用合同条款①</w:t>
      </w:r>
      <w:r>
        <w:rPr>
          <w:rFonts w:hint="eastAsia" w:ascii="宋体" w:hAnsi="宋体" w:eastAsia="宋体" w:cs="宋体"/>
          <w:szCs w:val="21"/>
          <w:lang w:eastAsia="zh-CN"/>
        </w:rPr>
        <w:t>中标人</w:t>
      </w:r>
      <w:r>
        <w:rPr>
          <w:rFonts w:hint="eastAsia" w:ascii="宋体" w:hAnsi="宋体" w:eastAsia="宋体" w:cs="宋体"/>
          <w:szCs w:val="21"/>
        </w:rPr>
        <w:t>在已标价工程量清单或预算书中载明的材料单价低于基准价格的：专用合同条款合同履行期间材料单价涨幅以基准价格为基础超过</w:t>
      </w:r>
      <w:r>
        <w:rPr>
          <w:rFonts w:hint="eastAsia" w:ascii="宋体" w:hAnsi="宋体" w:eastAsia="宋体" w:cs="宋体"/>
          <w:szCs w:val="21"/>
          <w:u w:val="single"/>
        </w:rPr>
        <w:t xml:space="preserve">   </w:t>
      </w:r>
      <w:r>
        <w:rPr>
          <w:rFonts w:hint="eastAsia" w:ascii="宋体" w:hAnsi="宋体" w:eastAsia="宋体" w:cs="宋体"/>
          <w:szCs w:val="21"/>
        </w:rPr>
        <w:t>%时，或材料单价跌幅以已标价工程量清单或预算书中载明材料单价为基础超过</w:t>
      </w:r>
      <w:r>
        <w:rPr>
          <w:rFonts w:hint="eastAsia" w:ascii="宋体" w:hAnsi="宋体" w:eastAsia="宋体" w:cs="宋体"/>
          <w:szCs w:val="21"/>
          <w:u w:val="single"/>
        </w:rPr>
        <w:t xml:space="preserve">   </w:t>
      </w:r>
      <w:r>
        <w:rPr>
          <w:rFonts w:hint="eastAsia" w:ascii="宋体" w:hAnsi="宋体" w:eastAsia="宋体" w:cs="宋体"/>
          <w:szCs w:val="21"/>
        </w:rPr>
        <w:t>%时，其超过部分据实调整。</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②</w:t>
      </w:r>
      <w:r>
        <w:rPr>
          <w:rFonts w:hint="eastAsia" w:ascii="宋体" w:hAnsi="宋体" w:eastAsia="宋体" w:cs="宋体"/>
          <w:szCs w:val="21"/>
          <w:lang w:eastAsia="zh-CN"/>
        </w:rPr>
        <w:t>中标人</w:t>
      </w:r>
      <w:r>
        <w:rPr>
          <w:rFonts w:hint="eastAsia" w:ascii="宋体" w:hAnsi="宋体" w:eastAsia="宋体" w:cs="宋体"/>
          <w:szCs w:val="21"/>
        </w:rPr>
        <w:t>在已标价工程量清单或预算书中载明的材料单价高于基准价格的：专用合同条款合同履行期间材料单价跌幅以基准价格为基础超过</w:t>
      </w:r>
      <w:r>
        <w:rPr>
          <w:rFonts w:hint="eastAsia" w:ascii="宋体" w:hAnsi="宋体" w:eastAsia="宋体" w:cs="宋体"/>
          <w:szCs w:val="21"/>
          <w:u w:val="single"/>
        </w:rPr>
        <w:t xml:space="preserve">   </w:t>
      </w:r>
      <w:r>
        <w:rPr>
          <w:rFonts w:hint="eastAsia" w:ascii="宋体" w:hAnsi="宋体" w:eastAsia="宋体" w:cs="宋体"/>
          <w:szCs w:val="21"/>
        </w:rPr>
        <w:t>%时，材料单价涨幅以已标价工程量清单或预算书中载明材料单价为基础超过</w:t>
      </w:r>
      <w:r>
        <w:rPr>
          <w:rFonts w:hint="eastAsia" w:ascii="宋体" w:hAnsi="宋体" w:eastAsia="宋体" w:cs="宋体"/>
          <w:szCs w:val="21"/>
          <w:u w:val="single"/>
        </w:rPr>
        <w:t xml:space="preserve">   </w:t>
      </w:r>
      <w:r>
        <w:rPr>
          <w:rFonts w:hint="eastAsia" w:ascii="宋体" w:hAnsi="宋体" w:eastAsia="宋体" w:cs="宋体"/>
          <w:szCs w:val="21"/>
        </w:rPr>
        <w:t>%时，其超过部分据实调整。</w:t>
      </w:r>
    </w:p>
    <w:p>
      <w:pPr>
        <w:spacing w:line="400" w:lineRule="exact"/>
        <w:ind w:firstLine="645"/>
        <w:rPr>
          <w:rFonts w:hint="eastAsia" w:ascii="宋体" w:hAnsi="宋体" w:eastAsia="宋体" w:cs="宋体"/>
          <w:szCs w:val="21"/>
        </w:rPr>
      </w:pPr>
      <w:r>
        <w:rPr>
          <w:rFonts w:hint="eastAsia" w:ascii="宋体" w:hAnsi="宋体" w:eastAsia="宋体" w:cs="宋体"/>
          <w:szCs w:val="21"/>
        </w:rPr>
        <w:t>③</w:t>
      </w:r>
      <w:r>
        <w:rPr>
          <w:rFonts w:hint="eastAsia" w:ascii="宋体" w:hAnsi="宋体" w:eastAsia="宋体" w:cs="宋体"/>
          <w:szCs w:val="21"/>
          <w:lang w:eastAsia="zh-CN"/>
        </w:rPr>
        <w:t>中标人</w:t>
      </w:r>
      <w:r>
        <w:rPr>
          <w:rFonts w:hint="eastAsia" w:ascii="宋体" w:hAnsi="宋体" w:eastAsia="宋体" w:cs="宋体"/>
          <w:szCs w:val="21"/>
        </w:rPr>
        <w:t>在已标价工程量清单或预算书中载明的材料单价等于基准单价的：专用合同条款合同履行期间材料单价涨跌幅以基准单价为基础超过±</w:t>
      </w:r>
      <w:r>
        <w:rPr>
          <w:rFonts w:hint="eastAsia" w:ascii="宋体" w:hAnsi="宋体" w:eastAsia="宋体" w:cs="宋体"/>
          <w:szCs w:val="21"/>
          <w:u w:val="single"/>
        </w:rPr>
        <w:t xml:space="preserve">   </w:t>
      </w:r>
      <w:r>
        <w:rPr>
          <w:rFonts w:hint="eastAsia" w:ascii="宋体" w:hAnsi="宋体" w:eastAsia="宋体" w:cs="宋体"/>
          <w:szCs w:val="21"/>
        </w:rPr>
        <w:t>%时，其超过部分据实调整。</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第3种方式：其他价格调整方式</w:t>
      </w:r>
      <w:r>
        <w:rPr>
          <w:rFonts w:hint="eastAsia" w:ascii="宋体" w:hAnsi="宋体" w:eastAsia="宋体" w:cs="宋体"/>
        </w:rPr>
        <w:t>：</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1、</w:t>
      </w:r>
      <w:r>
        <w:rPr>
          <w:rFonts w:hint="eastAsia" w:ascii="宋体" w:hAnsi="宋体" w:eastAsia="宋体" w:cs="宋体"/>
          <w:b/>
          <w:color w:val="auto"/>
          <w:u w:val="single"/>
          <w:lang w:eastAsia="zh-CN"/>
        </w:rPr>
        <w:t>中标人</w:t>
      </w:r>
      <w:r>
        <w:rPr>
          <w:rFonts w:hint="eastAsia" w:ascii="宋体" w:hAnsi="宋体" w:eastAsia="宋体" w:cs="宋体"/>
          <w:b/>
          <w:color w:val="auto"/>
          <w:u w:val="single"/>
        </w:rPr>
        <w:t>承担±5%以内的人工和单项材料的价格风险，超过部分由</w:t>
      </w:r>
      <w:r>
        <w:rPr>
          <w:rFonts w:hint="eastAsia" w:ascii="宋体" w:hAnsi="宋体" w:eastAsia="宋体" w:cs="宋体"/>
          <w:b/>
          <w:color w:val="auto"/>
          <w:u w:val="single"/>
          <w:lang w:eastAsia="zh-CN"/>
        </w:rPr>
        <w:t>招标人</w:t>
      </w:r>
      <w:r>
        <w:rPr>
          <w:rFonts w:hint="eastAsia" w:ascii="宋体" w:hAnsi="宋体" w:eastAsia="宋体" w:cs="宋体"/>
          <w:b/>
          <w:color w:val="auto"/>
          <w:u w:val="single"/>
        </w:rPr>
        <w:t>承担或收益。施工机械台班一类费用（机械原值）不做调整，仅调整二类费用中机上人工和燃料动力，风险幅度与人工和单项材料的价格风险相同 。</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2、采用抽料补差法进行价差调整。按施工期信息价算术平均值，与投标基准价格（信息价）相比扣减风险费用后【扣减后应按投标浮动比例调整（部分人、材、机偏离较大的除外）】，计算全部或部分人工、材料、机械价差，调整合同价格，价差只计税金，并按整体工程一次性结算。</w:t>
      </w:r>
    </w:p>
    <w:p>
      <w:pPr>
        <w:spacing w:line="400" w:lineRule="exact"/>
        <w:ind w:firstLine="422" w:firstLineChars="200"/>
        <w:rPr>
          <w:rFonts w:hint="eastAsia" w:ascii="宋体" w:hAnsi="宋体" w:eastAsia="宋体" w:cs="宋体"/>
          <w:color w:val="auto"/>
          <w:szCs w:val="21"/>
        </w:rPr>
      </w:pPr>
      <w:r>
        <w:rPr>
          <w:rFonts w:hint="eastAsia" w:ascii="宋体" w:hAnsi="宋体" w:eastAsia="宋体" w:cs="宋体"/>
          <w:b/>
          <w:color w:val="auto"/>
          <w:szCs w:val="21"/>
          <w:u w:val="single"/>
        </w:rPr>
        <w:t>3、工期延误（工期延误、工期延长、工程延误开工、工程中途停工）的责任担当按《浙江省建设工程计价规则（2018版）》5.0.6条有关条款执行。</w:t>
      </w:r>
    </w:p>
    <w:p>
      <w:pPr>
        <w:spacing w:line="400" w:lineRule="exact"/>
        <w:ind w:firstLine="316" w:firstLineChars="150"/>
        <w:rPr>
          <w:rFonts w:hint="eastAsia" w:ascii="宋体" w:hAnsi="宋体" w:eastAsia="宋体" w:cs="宋体"/>
          <w:szCs w:val="21"/>
        </w:rPr>
      </w:pPr>
      <w:r>
        <w:rPr>
          <w:rFonts w:hint="eastAsia" w:ascii="宋体" w:hAnsi="宋体" w:eastAsia="宋体" w:cs="宋体"/>
          <w:b/>
          <w:szCs w:val="21"/>
        </w:rPr>
        <w:t>12. 合同价格、计量与支付</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12.1 合同价格形式</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1、单价合同。</w:t>
      </w:r>
    </w:p>
    <w:p>
      <w:pPr>
        <w:snapToGrid w:val="0"/>
        <w:spacing w:line="400" w:lineRule="exact"/>
        <w:ind w:firstLine="447" w:firstLineChars="213"/>
        <w:rPr>
          <w:rFonts w:hint="eastAsia" w:ascii="宋体" w:hAnsi="宋体" w:eastAsia="宋体" w:cs="宋体"/>
          <w:color w:val="auto"/>
          <w:szCs w:val="21"/>
        </w:rPr>
      </w:pPr>
      <w:r>
        <w:rPr>
          <w:rFonts w:hint="eastAsia" w:ascii="宋体" w:hAnsi="宋体" w:eastAsia="宋体" w:cs="宋体"/>
          <w:szCs w:val="21"/>
        </w:rPr>
        <w:t>综合单价包含的风险范围：</w:t>
      </w:r>
      <w:r>
        <w:rPr>
          <w:rFonts w:hint="eastAsia" w:ascii="宋体" w:hAnsi="宋体" w:eastAsia="宋体" w:cs="宋体"/>
          <w:color w:val="auto"/>
          <w:szCs w:val="21"/>
          <w:u w:val="single"/>
        </w:rPr>
        <w:t>完成工程量清单内工作量所包括的风险及《浙江省建设工程计价规则（2018版）》关于人工、材料价格风险的约定。</w:t>
      </w:r>
    </w:p>
    <w:p>
      <w:pPr>
        <w:snapToGrid w:val="0"/>
        <w:spacing w:line="400" w:lineRule="exact"/>
        <w:ind w:firstLine="447" w:firstLineChars="213"/>
        <w:rPr>
          <w:rFonts w:hint="eastAsia" w:ascii="宋体" w:hAnsi="宋体" w:eastAsia="宋体" w:cs="宋体"/>
          <w:szCs w:val="21"/>
        </w:rPr>
      </w:pPr>
      <w:r>
        <w:rPr>
          <w:rFonts w:hint="eastAsia" w:ascii="宋体" w:hAnsi="宋体" w:eastAsia="宋体" w:cs="宋体"/>
          <w:szCs w:val="21"/>
        </w:rPr>
        <w:t>风险费用的计算方法：</w:t>
      </w:r>
      <w:r>
        <w:rPr>
          <w:rFonts w:hint="eastAsia" w:ascii="宋体" w:hAnsi="宋体" w:eastAsia="宋体" w:cs="宋体"/>
          <w:szCs w:val="21"/>
          <w:u w:val="single"/>
        </w:rPr>
        <w:t>以上风险费用应在投标报价时考虑，不再另行计取</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风险范围以外合同价格的调整方法：</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12.1.1.工程量清单项目和工程量调整</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一、发生下列情况的，工程量清单项目予以调整：</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1、</w:t>
      </w:r>
      <w:r>
        <w:rPr>
          <w:rFonts w:hint="eastAsia" w:ascii="宋体" w:hAnsi="宋体" w:eastAsia="宋体" w:cs="宋体"/>
          <w:b/>
          <w:color w:val="auto"/>
          <w:lang w:eastAsia="zh-CN"/>
        </w:rPr>
        <w:t>招标人</w:t>
      </w:r>
      <w:r>
        <w:rPr>
          <w:rFonts w:hint="eastAsia" w:ascii="宋体" w:hAnsi="宋体" w:eastAsia="宋体" w:cs="宋体"/>
          <w:b/>
          <w:color w:val="auto"/>
        </w:rPr>
        <w:t>提供的工程量清单项目漏缺陷、重复列项；</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2、工程变更引起新增或减少清单项目；</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3、施工图纸、工程变更后与原招标工程量清单的特征描述不符。</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二、发生下列情况的，工程量清单项目的工程量予以调整：</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1、</w:t>
      </w:r>
      <w:r>
        <w:rPr>
          <w:rFonts w:hint="eastAsia" w:ascii="宋体" w:hAnsi="宋体" w:eastAsia="宋体" w:cs="宋体"/>
          <w:b/>
          <w:color w:val="auto"/>
          <w:lang w:eastAsia="zh-CN"/>
        </w:rPr>
        <w:t>招标人</w:t>
      </w:r>
      <w:r>
        <w:rPr>
          <w:rFonts w:hint="eastAsia" w:ascii="宋体" w:hAnsi="宋体" w:eastAsia="宋体" w:cs="宋体"/>
          <w:b/>
          <w:color w:val="auto"/>
        </w:rPr>
        <w:t>提供的工程量清单项目工程量有偏差；</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2、工程变更引起的工程量增减；</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三、综合单价调整</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因上述第（12.1.1）第一、二条的工程量清单项目或工程数量变化，按以下规定调整综合单价：</w:t>
      </w:r>
    </w:p>
    <w:p>
      <w:pPr>
        <w:pStyle w:val="15"/>
        <w:spacing w:line="400" w:lineRule="exact"/>
        <w:ind w:firstLine="482"/>
        <w:rPr>
          <w:rFonts w:hint="eastAsia" w:ascii="宋体" w:hAnsi="宋体" w:eastAsia="宋体" w:cs="宋体"/>
          <w:b/>
          <w:color w:val="auto"/>
          <w:u w:val="single"/>
        </w:rPr>
      </w:pPr>
      <w:r>
        <w:rPr>
          <w:rFonts w:hint="eastAsia" w:ascii="宋体" w:hAnsi="宋体" w:eastAsia="宋体" w:cs="宋体"/>
          <w:b/>
          <w:color w:val="auto"/>
        </w:rPr>
        <w:t>1、</w:t>
      </w:r>
      <w:r>
        <w:rPr>
          <w:rFonts w:hint="eastAsia" w:ascii="宋体" w:hAnsi="宋体" w:eastAsia="宋体" w:cs="宋体"/>
          <w:b/>
          <w:color w:val="auto"/>
          <w:u w:val="single"/>
        </w:rPr>
        <w:t>已标价工程量清单中有适用综合单价的，按原综合单价；合价金额占合同总价2%及以上的分部分项清单项目，其工程量增减超过本项目工程量15%及以上时，或者合价金额占合同总价不到2%的分部分项清单项目，但其工程量增减超过本项目工程数量25%及以上时，增减工程量单价按第3条处理。</w:t>
      </w:r>
    </w:p>
    <w:p>
      <w:pPr>
        <w:spacing w:line="400" w:lineRule="exact"/>
        <w:ind w:firstLine="316" w:firstLineChars="150"/>
        <w:rPr>
          <w:rFonts w:hint="eastAsia" w:ascii="宋体" w:hAnsi="宋体" w:eastAsia="宋体" w:cs="宋体"/>
          <w:b/>
          <w:color w:val="auto"/>
          <w:szCs w:val="21"/>
          <w:u w:val="single"/>
        </w:rPr>
      </w:pPr>
      <w:r>
        <w:rPr>
          <w:rFonts w:hint="eastAsia" w:ascii="宋体" w:hAnsi="宋体" w:eastAsia="宋体" w:cs="宋体"/>
          <w:b/>
          <w:color w:val="auto"/>
          <w:szCs w:val="21"/>
          <w:u w:val="single"/>
        </w:rPr>
        <w:t>2、已标价工程量清单中没有适用的综合单价，但有类似的工程项目综合单价，可参照类似工程项目综合单价计算确定。1.某种材料（或半成品及成品）等级、标准变化的，清单组合子目不变，仅调整不同的材料市场价格之差；2.清单项目组合内容中某一个（或多个）定额子目发生变化，不影响其他特征及工程内容价格的，仅调整发生变化的定额子目价格；3.如该类似工程项目综合单价异常，则不宜参照，按（12.1.1）第三条第3款重新计算综合单价。4.如投标组价时有子项报价遗漏，认为是报价优惠，调整时原遗漏内容及材料价格按正常定额组价方式予以扣除再增加新内容及材料价格；</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3、已标价工程量清单中没有适用的综合单价，可按以下原则处理：</w:t>
      </w:r>
    </w:p>
    <w:p>
      <w:pPr>
        <w:pStyle w:val="15"/>
        <w:spacing w:line="400" w:lineRule="exact"/>
        <w:ind w:firstLine="482"/>
        <w:rPr>
          <w:rFonts w:hint="eastAsia" w:ascii="宋体" w:hAnsi="宋体" w:eastAsia="宋体" w:cs="宋体"/>
          <w:b/>
          <w:color w:val="auto"/>
          <w:u w:val="single"/>
        </w:rPr>
      </w:pPr>
      <w:r>
        <w:rPr>
          <w:rFonts w:hint="eastAsia" w:ascii="宋体" w:hAnsi="宋体" w:eastAsia="宋体" w:cs="宋体"/>
          <w:b/>
          <w:color w:val="auto"/>
          <w:u w:val="single"/>
        </w:rPr>
        <w:t>（1）.依据合同约定编制依据、组价原则和</w:t>
      </w:r>
      <w:r>
        <w:rPr>
          <w:rFonts w:hint="eastAsia" w:ascii="宋体" w:hAnsi="宋体" w:eastAsia="宋体" w:cs="宋体"/>
          <w:b/>
          <w:color w:val="auto"/>
          <w:u w:val="single"/>
          <w:lang w:eastAsia="zh-CN"/>
        </w:rPr>
        <w:t>中标人</w:t>
      </w:r>
      <w:r>
        <w:rPr>
          <w:rFonts w:hint="eastAsia" w:ascii="宋体" w:hAnsi="宋体" w:eastAsia="宋体" w:cs="宋体"/>
          <w:b/>
          <w:color w:val="auto"/>
          <w:u w:val="single"/>
        </w:rPr>
        <w:t>投标报价浮动率，提出适当的单价，经</w:t>
      </w:r>
      <w:r>
        <w:rPr>
          <w:rFonts w:hint="eastAsia" w:ascii="宋体" w:hAnsi="宋体" w:eastAsia="宋体" w:cs="宋体"/>
          <w:b/>
          <w:color w:val="auto"/>
          <w:u w:val="single"/>
          <w:lang w:eastAsia="zh-CN"/>
        </w:rPr>
        <w:t>招标人</w:t>
      </w:r>
      <w:r>
        <w:rPr>
          <w:rFonts w:hint="eastAsia" w:ascii="宋体" w:hAnsi="宋体" w:eastAsia="宋体" w:cs="宋体"/>
          <w:b/>
          <w:color w:val="auto"/>
          <w:u w:val="single"/>
        </w:rPr>
        <w:t>确认后执行。</w:t>
      </w:r>
    </w:p>
    <w:p>
      <w:pPr>
        <w:pStyle w:val="15"/>
        <w:spacing w:line="400" w:lineRule="exact"/>
        <w:ind w:firstLine="482"/>
        <w:rPr>
          <w:rFonts w:hint="eastAsia" w:ascii="宋体" w:hAnsi="宋体" w:eastAsia="宋体" w:cs="宋体"/>
          <w:b/>
          <w:color w:val="auto"/>
          <w:u w:val="single"/>
        </w:rPr>
      </w:pPr>
      <w:r>
        <w:rPr>
          <w:rFonts w:hint="eastAsia" w:ascii="宋体" w:hAnsi="宋体" w:eastAsia="宋体" w:cs="宋体"/>
          <w:b/>
          <w:color w:val="auto"/>
          <w:u w:val="single"/>
          <w:lang w:eastAsia="zh-CN"/>
        </w:rPr>
        <w:t>中标人</w:t>
      </w:r>
      <w:r>
        <w:rPr>
          <w:rFonts w:hint="eastAsia" w:ascii="宋体" w:hAnsi="宋体" w:eastAsia="宋体" w:cs="宋体"/>
          <w:b/>
          <w:color w:val="auto"/>
          <w:u w:val="single"/>
        </w:rPr>
        <w:t>报价浮动率可按下列公式计算：</w:t>
      </w:r>
    </w:p>
    <w:p>
      <w:pPr>
        <w:pStyle w:val="15"/>
        <w:spacing w:line="400" w:lineRule="exact"/>
        <w:ind w:firstLine="482"/>
        <w:rPr>
          <w:rFonts w:hint="eastAsia" w:ascii="宋体" w:hAnsi="宋体" w:eastAsia="宋体" w:cs="宋体"/>
          <w:b/>
          <w:color w:val="auto"/>
          <w:u w:val="single"/>
        </w:rPr>
      </w:pPr>
      <w:r>
        <w:rPr>
          <w:rFonts w:hint="eastAsia" w:ascii="宋体" w:hAnsi="宋体" w:eastAsia="宋体" w:cs="宋体"/>
          <w:b/>
          <w:color w:val="auto"/>
          <w:u w:val="single"/>
        </w:rPr>
        <w:t>招标工程：</w:t>
      </w:r>
      <w:r>
        <w:rPr>
          <w:rFonts w:hint="eastAsia" w:ascii="宋体" w:hAnsi="宋体" w:eastAsia="宋体" w:cs="宋体"/>
          <w:b/>
          <w:color w:val="auto"/>
          <w:u w:val="single"/>
          <w:lang w:eastAsia="zh-CN"/>
        </w:rPr>
        <w:t>中标人</w:t>
      </w:r>
      <w:r>
        <w:rPr>
          <w:rFonts w:hint="eastAsia" w:ascii="宋体" w:hAnsi="宋体" w:eastAsia="宋体" w:cs="宋体"/>
          <w:b/>
          <w:color w:val="auto"/>
          <w:u w:val="single"/>
        </w:rPr>
        <w:t>报价浮动率=（1-中标价/招标控制价）×100%。中标价及招标控制价均扣除暂列金额、暂估价。</w:t>
      </w:r>
    </w:p>
    <w:p>
      <w:pPr>
        <w:pStyle w:val="15"/>
        <w:spacing w:line="400" w:lineRule="exact"/>
        <w:ind w:firstLine="482"/>
        <w:rPr>
          <w:rFonts w:hint="eastAsia" w:ascii="宋体" w:hAnsi="宋体" w:eastAsia="宋体" w:cs="宋体"/>
          <w:b/>
          <w:color w:val="auto"/>
          <w:u w:val="single"/>
        </w:rPr>
      </w:pPr>
      <w:r>
        <w:rPr>
          <w:rFonts w:hint="eastAsia" w:ascii="宋体" w:hAnsi="宋体" w:eastAsia="宋体" w:cs="宋体"/>
          <w:b/>
          <w:color w:val="auto"/>
          <w:u w:val="single"/>
        </w:rPr>
        <w:t>（2）.</w:t>
      </w:r>
      <w:r>
        <w:rPr>
          <w:rFonts w:hint="eastAsia" w:ascii="宋体" w:hAnsi="宋体" w:eastAsia="宋体" w:cs="宋体"/>
          <w:b/>
          <w:color w:val="auto"/>
          <w:u w:val="single"/>
          <w:lang w:eastAsia="zh-CN"/>
        </w:rPr>
        <w:t>中标人</w:t>
      </w:r>
      <w:r>
        <w:rPr>
          <w:rFonts w:hint="eastAsia" w:ascii="宋体" w:hAnsi="宋体" w:eastAsia="宋体" w:cs="宋体"/>
          <w:b/>
          <w:color w:val="auto"/>
          <w:u w:val="single"/>
        </w:rPr>
        <w:t>依据合同约定的组价原则，合理成本和利润提出适当的单价经</w:t>
      </w:r>
      <w:r>
        <w:rPr>
          <w:rFonts w:hint="eastAsia" w:ascii="宋体" w:hAnsi="宋体" w:eastAsia="宋体" w:cs="宋体"/>
          <w:b/>
          <w:color w:val="auto"/>
          <w:u w:val="single"/>
          <w:lang w:eastAsia="zh-CN"/>
        </w:rPr>
        <w:t>招标人</w:t>
      </w:r>
      <w:r>
        <w:rPr>
          <w:rFonts w:hint="eastAsia" w:ascii="宋体" w:hAnsi="宋体" w:eastAsia="宋体" w:cs="宋体"/>
          <w:b/>
          <w:color w:val="auto"/>
          <w:u w:val="single"/>
        </w:rPr>
        <w:t>确认后执行。</w:t>
      </w:r>
    </w:p>
    <w:p>
      <w:pPr>
        <w:pStyle w:val="15"/>
        <w:spacing w:line="400" w:lineRule="exact"/>
        <w:ind w:firstLine="482"/>
        <w:rPr>
          <w:rFonts w:hint="eastAsia" w:ascii="宋体" w:hAnsi="宋体" w:eastAsia="宋体" w:cs="宋体"/>
          <w:b/>
          <w:color w:val="auto"/>
          <w:u w:val="single"/>
        </w:rPr>
      </w:pPr>
      <w:r>
        <w:rPr>
          <w:rFonts w:hint="eastAsia" w:ascii="宋体" w:hAnsi="宋体" w:eastAsia="宋体" w:cs="宋体"/>
          <w:b/>
          <w:color w:val="auto"/>
          <w:u w:val="single"/>
        </w:rPr>
        <w:t>（3）.如当前施工的计价依据缺项内容，</w:t>
      </w:r>
      <w:r>
        <w:rPr>
          <w:rFonts w:hint="eastAsia" w:ascii="宋体" w:hAnsi="宋体" w:eastAsia="宋体" w:cs="宋体"/>
          <w:b/>
          <w:color w:val="auto"/>
          <w:u w:val="single"/>
          <w:lang w:eastAsia="zh-CN"/>
        </w:rPr>
        <w:t>中标人</w:t>
      </w:r>
      <w:r>
        <w:rPr>
          <w:rFonts w:hint="eastAsia" w:ascii="宋体" w:hAnsi="宋体" w:eastAsia="宋体" w:cs="宋体"/>
          <w:b/>
          <w:color w:val="auto"/>
          <w:u w:val="single"/>
        </w:rPr>
        <w:t>应通过市场调查等手段提出单价，经</w:t>
      </w:r>
      <w:r>
        <w:rPr>
          <w:rFonts w:hint="eastAsia" w:ascii="宋体" w:hAnsi="宋体" w:eastAsia="宋体" w:cs="宋体"/>
          <w:b/>
          <w:color w:val="auto"/>
          <w:u w:val="single"/>
          <w:lang w:eastAsia="zh-CN"/>
        </w:rPr>
        <w:t>招标人</w:t>
      </w:r>
      <w:r>
        <w:rPr>
          <w:rFonts w:hint="eastAsia" w:ascii="宋体" w:hAnsi="宋体" w:eastAsia="宋体" w:cs="宋体"/>
          <w:b/>
          <w:color w:val="auto"/>
          <w:u w:val="single"/>
        </w:rPr>
        <w:t>确定后执行。</w:t>
      </w:r>
    </w:p>
    <w:p>
      <w:pPr>
        <w:pStyle w:val="15"/>
        <w:spacing w:line="400" w:lineRule="exact"/>
        <w:ind w:firstLine="422" w:firstLineChars="200"/>
        <w:rPr>
          <w:rFonts w:hint="eastAsia" w:ascii="宋体" w:hAnsi="宋体" w:eastAsia="宋体" w:cs="宋体"/>
          <w:b/>
          <w:color w:val="auto"/>
        </w:rPr>
      </w:pPr>
      <w:r>
        <w:rPr>
          <w:rFonts w:hint="eastAsia" w:ascii="宋体" w:hAnsi="宋体" w:eastAsia="宋体" w:cs="宋体"/>
          <w:b/>
          <w:color w:val="auto"/>
        </w:rPr>
        <w:t>四、投标综合单价异常的处理</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(1).投标综合单价遇下列情况，应对其异常性进行判定：</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a.投标综合单价与按合同约定的计价依据计算的综合单价偏差±30%以上；</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b.虽然综合单价正常，但组成综合单价的人、材、机消耗量或单价与按合同约定计价依据计算的人、材、机消耗量或单价相比偏差±30%以上；</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c.其它异常情况。</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(2).综合单价异常且工程量增减超过本项工程量15%以上的，按以下原则处理：</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a.工程量增加超过工程量15%以内的，按原综合单价计算，增加超过15%以外部分工程量，按（12.1.1）第三条第3款重新确定综合单价，计算合价；</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b.工程量减少超过本项工程量15%以内的，按原综合单价在该项目合价中扣除，减少超过15%以外部分工程量，按（12.1.1）第三条第3款重新确定综合单价，计算合价后，在该项目合价中扣除。</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五、措施项目调整</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u w:val="single"/>
        </w:rPr>
        <w:t>因第12.1.1条的工程量清单及工程数量变化，造成施工组织设计或施工方案变更，引起措施项目内容、工程数量发生变化，应调整措施项目内容及措施费。其中采用综合单价计价的措施项目，按12.1.1条规定计价；施工技术措施费中以“项”为单位的根据投标文件一次性包干，但因重大设计变更引起措施变动部分除外，该变动部分重新组价。</w:t>
      </w:r>
    </w:p>
    <w:p>
      <w:pPr>
        <w:pStyle w:val="15"/>
        <w:spacing w:line="400" w:lineRule="exact"/>
        <w:ind w:firstLine="422" w:firstLineChars="200"/>
        <w:rPr>
          <w:rFonts w:hint="eastAsia" w:ascii="宋体" w:hAnsi="宋体" w:eastAsia="宋体" w:cs="宋体"/>
          <w:b/>
          <w:color w:val="auto"/>
          <w:u w:val="single"/>
        </w:rPr>
      </w:pPr>
      <w:r>
        <w:rPr>
          <w:rFonts w:hint="eastAsia" w:ascii="宋体" w:hAnsi="宋体" w:eastAsia="宋体" w:cs="宋体"/>
          <w:b/>
          <w:color w:val="auto"/>
        </w:rPr>
        <w:t>六</w:t>
      </w:r>
      <w:r>
        <w:rPr>
          <w:rFonts w:hint="eastAsia" w:ascii="宋体" w:hAnsi="宋体" w:eastAsia="宋体" w:cs="宋体"/>
          <w:b/>
          <w:color w:val="auto"/>
          <w:u w:val="single"/>
        </w:rPr>
        <w:t>、编制依据、组价原则</w:t>
      </w:r>
    </w:p>
    <w:p>
      <w:pPr>
        <w:spacing w:line="400" w:lineRule="exact"/>
        <w:ind w:firstLine="422" w:firstLineChars="200"/>
        <w:rPr>
          <w:rFonts w:hint="eastAsia" w:ascii="宋体" w:hAnsi="宋体" w:eastAsia="宋体" w:cs="宋体"/>
          <w:b/>
          <w:bCs/>
          <w:color w:val="auto"/>
          <w:szCs w:val="21"/>
          <w:u w:val="single"/>
        </w:rPr>
      </w:pPr>
      <w:r>
        <w:rPr>
          <w:rFonts w:hint="eastAsia" w:ascii="宋体" w:hAnsi="宋体" w:eastAsia="宋体" w:cs="宋体"/>
          <w:b/>
          <w:bCs/>
          <w:color w:val="auto"/>
          <w:szCs w:val="21"/>
          <w:u w:val="single"/>
        </w:rPr>
        <w:t>按照《建设工程工程量清单计价规范》（2013版）、《建设工程工程量清单计价规范（2013）浙江省补充规定》、《浙江省建设工程计价依据》（2018版）、《浙江省工程预算定额》（2018版）、《湖州建设工程造价信息》、《浙江省建设工程造价信息》等根据计算工程量和综合单价。</w:t>
      </w:r>
    </w:p>
    <w:p>
      <w:pPr>
        <w:spacing w:line="400" w:lineRule="exact"/>
        <w:ind w:firstLine="422" w:firstLineChars="200"/>
        <w:rPr>
          <w:rFonts w:hint="eastAsia" w:ascii="宋体" w:hAnsi="宋体" w:eastAsia="宋体" w:cs="宋体"/>
          <w:b/>
          <w:bCs/>
          <w:szCs w:val="21"/>
          <w:u w:val="single"/>
        </w:rPr>
      </w:pPr>
      <w:r>
        <w:rPr>
          <w:rFonts w:hint="eastAsia" w:ascii="宋体" w:hAnsi="宋体" w:eastAsia="宋体" w:cs="宋体"/>
          <w:b/>
          <w:bCs/>
          <w:szCs w:val="21"/>
        </w:rPr>
        <w:t>七、</w:t>
      </w:r>
      <w:r>
        <w:rPr>
          <w:rFonts w:hint="eastAsia" w:ascii="宋体" w:hAnsi="宋体" w:eastAsia="宋体" w:cs="宋体"/>
          <w:b/>
          <w:bCs/>
          <w:szCs w:val="21"/>
          <w:u w:val="single"/>
        </w:rPr>
        <w:t>其他：</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a、对由于</w:t>
      </w:r>
      <w:r>
        <w:rPr>
          <w:rFonts w:hint="eastAsia" w:ascii="宋体" w:hAnsi="宋体" w:eastAsia="宋体" w:cs="宋体"/>
          <w:szCs w:val="21"/>
          <w:u w:val="single"/>
          <w:lang w:eastAsia="zh-CN"/>
        </w:rPr>
        <w:t>中标人</w:t>
      </w:r>
      <w:r>
        <w:rPr>
          <w:rFonts w:hint="eastAsia" w:ascii="宋体" w:hAnsi="宋体" w:eastAsia="宋体" w:cs="宋体"/>
          <w:szCs w:val="21"/>
          <w:u w:val="single"/>
        </w:rPr>
        <w:t>原因延误工期而遇上价格上涨的，则价格上涨金额由</w:t>
      </w:r>
      <w:r>
        <w:rPr>
          <w:rFonts w:hint="eastAsia" w:ascii="宋体" w:hAnsi="宋体" w:eastAsia="宋体" w:cs="宋体"/>
          <w:szCs w:val="21"/>
          <w:u w:val="single"/>
          <w:lang w:eastAsia="zh-CN"/>
        </w:rPr>
        <w:t>中标人</w:t>
      </w:r>
      <w:r>
        <w:rPr>
          <w:rFonts w:hint="eastAsia" w:ascii="宋体" w:hAnsi="宋体" w:eastAsia="宋体" w:cs="宋体"/>
          <w:szCs w:val="21"/>
          <w:u w:val="single"/>
        </w:rPr>
        <w:t>自行承担；对由于</w:t>
      </w:r>
      <w:r>
        <w:rPr>
          <w:rFonts w:hint="eastAsia" w:ascii="宋体" w:hAnsi="宋体" w:eastAsia="宋体" w:cs="宋体"/>
          <w:szCs w:val="21"/>
          <w:u w:val="single"/>
          <w:lang w:eastAsia="zh-CN"/>
        </w:rPr>
        <w:t>中标人</w:t>
      </w:r>
      <w:r>
        <w:rPr>
          <w:rFonts w:hint="eastAsia" w:ascii="宋体" w:hAnsi="宋体" w:eastAsia="宋体" w:cs="宋体"/>
          <w:szCs w:val="21"/>
          <w:u w:val="single"/>
        </w:rPr>
        <w:t>原因延误工期而遇上价格下跌的，则价格下跌金额由</w:t>
      </w:r>
      <w:r>
        <w:rPr>
          <w:rFonts w:hint="eastAsia" w:ascii="宋体" w:hAnsi="宋体" w:eastAsia="宋体" w:cs="宋体"/>
          <w:szCs w:val="21"/>
          <w:u w:val="single"/>
          <w:lang w:eastAsia="zh-CN"/>
        </w:rPr>
        <w:t>招标人</w:t>
      </w:r>
      <w:r>
        <w:rPr>
          <w:rFonts w:hint="eastAsia" w:ascii="宋体" w:hAnsi="宋体" w:eastAsia="宋体" w:cs="宋体"/>
          <w:szCs w:val="21"/>
          <w:u w:val="single"/>
        </w:rPr>
        <w:t>从</w:t>
      </w:r>
      <w:r>
        <w:rPr>
          <w:rFonts w:hint="eastAsia" w:ascii="宋体" w:hAnsi="宋体" w:eastAsia="宋体" w:cs="宋体"/>
          <w:szCs w:val="21"/>
          <w:u w:val="single"/>
          <w:lang w:eastAsia="zh-CN"/>
        </w:rPr>
        <w:t>中标人</w:t>
      </w:r>
      <w:r>
        <w:rPr>
          <w:rFonts w:hint="eastAsia" w:ascii="宋体" w:hAnsi="宋体" w:eastAsia="宋体" w:cs="宋体"/>
          <w:szCs w:val="21"/>
          <w:u w:val="single"/>
        </w:rPr>
        <w:t>工程款中扣除；</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b、不可抗力因素造成的损失由双方各自自行承担。但属于应该预见、预防、承包方没有及时预防或预防不力造成的损失，由承包方负责。</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2、总价合同。</w:t>
      </w:r>
    </w:p>
    <w:p>
      <w:pPr>
        <w:snapToGrid w:val="0"/>
        <w:spacing w:line="400" w:lineRule="exact"/>
        <w:ind w:firstLine="447" w:firstLineChars="213"/>
        <w:rPr>
          <w:rFonts w:hint="eastAsia" w:ascii="宋体" w:hAnsi="宋体" w:eastAsia="宋体" w:cs="宋体"/>
          <w:szCs w:val="21"/>
        </w:rPr>
      </w:pPr>
      <w:r>
        <w:rPr>
          <w:rFonts w:hint="eastAsia" w:ascii="宋体" w:hAnsi="宋体" w:eastAsia="宋体" w:cs="宋体"/>
          <w:szCs w:val="21"/>
        </w:rPr>
        <w:t>总价包含的风险范围：</w:t>
      </w:r>
      <w:r>
        <w:rPr>
          <w:rFonts w:hint="eastAsia" w:ascii="宋体" w:hAnsi="宋体" w:eastAsia="宋体" w:cs="宋体"/>
          <w:szCs w:val="21"/>
          <w:u w:val="single"/>
        </w:rPr>
        <w:t xml:space="preserve">   / </w:t>
      </w:r>
      <w:r>
        <w:rPr>
          <w:rFonts w:hint="eastAsia" w:ascii="宋体" w:hAnsi="宋体" w:eastAsia="宋体" w:cs="宋体"/>
          <w:szCs w:val="21"/>
        </w:rPr>
        <w:t>。</w:t>
      </w:r>
    </w:p>
    <w:p>
      <w:pPr>
        <w:snapToGrid w:val="0"/>
        <w:spacing w:line="400" w:lineRule="exact"/>
        <w:ind w:firstLine="447" w:firstLineChars="213"/>
        <w:rPr>
          <w:rFonts w:hint="eastAsia" w:ascii="宋体" w:hAnsi="宋体" w:eastAsia="宋体" w:cs="宋体"/>
          <w:szCs w:val="21"/>
        </w:rPr>
      </w:pPr>
      <w:r>
        <w:rPr>
          <w:rFonts w:hint="eastAsia" w:ascii="宋体" w:hAnsi="宋体" w:eastAsia="宋体" w:cs="宋体"/>
          <w:szCs w:val="21"/>
        </w:rPr>
        <w:t>风险费用的计算方法：</w:t>
      </w:r>
      <w:r>
        <w:rPr>
          <w:rFonts w:hint="eastAsia" w:ascii="宋体" w:hAnsi="宋体" w:eastAsia="宋体" w:cs="宋体"/>
          <w:szCs w:val="21"/>
          <w:u w:val="single"/>
        </w:rPr>
        <w:t xml:space="preserve"> / </w:t>
      </w:r>
      <w:r>
        <w:rPr>
          <w:rFonts w:hint="eastAsia" w:ascii="宋体" w:hAnsi="宋体" w:eastAsia="宋体" w:cs="宋体"/>
          <w:szCs w:val="21"/>
        </w:rPr>
        <w:t>。</w:t>
      </w:r>
    </w:p>
    <w:p>
      <w:pPr>
        <w:snapToGrid w:val="0"/>
        <w:spacing w:line="400" w:lineRule="exact"/>
        <w:ind w:firstLine="447" w:firstLineChars="213"/>
        <w:rPr>
          <w:rFonts w:hint="eastAsia" w:ascii="宋体" w:hAnsi="宋体" w:eastAsia="宋体" w:cs="宋体"/>
          <w:szCs w:val="21"/>
        </w:rPr>
      </w:pPr>
      <w:r>
        <w:rPr>
          <w:rFonts w:hint="eastAsia" w:ascii="宋体" w:hAnsi="宋体" w:eastAsia="宋体" w:cs="宋体"/>
          <w:szCs w:val="21"/>
        </w:rPr>
        <w:t>风险范围以外合同价格的调整方法：</w:t>
      </w:r>
      <w:r>
        <w:rPr>
          <w:rFonts w:hint="eastAsia" w:ascii="宋体" w:hAnsi="宋体" w:eastAsia="宋体" w:cs="宋体"/>
          <w:szCs w:val="21"/>
          <w:u w:val="single"/>
        </w:rPr>
        <w:t xml:space="preserve"> / </w:t>
      </w:r>
      <w:r>
        <w:rPr>
          <w:rFonts w:hint="eastAsia" w:ascii="宋体" w:hAnsi="宋体" w:eastAsia="宋体" w:cs="宋体"/>
          <w:szCs w:val="21"/>
        </w:rPr>
        <w:t>。</w:t>
      </w:r>
    </w:p>
    <w:p>
      <w:pPr>
        <w:snapToGrid w:val="0"/>
        <w:spacing w:line="400" w:lineRule="exact"/>
        <w:ind w:firstLine="447" w:firstLineChars="213"/>
        <w:rPr>
          <w:rFonts w:hint="eastAsia" w:ascii="宋体" w:hAnsi="宋体" w:eastAsia="宋体" w:cs="宋体"/>
          <w:szCs w:val="21"/>
        </w:rPr>
      </w:pPr>
      <w:r>
        <w:rPr>
          <w:rFonts w:hint="eastAsia" w:ascii="宋体" w:hAnsi="宋体" w:eastAsia="宋体" w:cs="宋体"/>
          <w:szCs w:val="21"/>
        </w:rPr>
        <w:t>3、其他价格方式：</w:t>
      </w:r>
      <w:r>
        <w:rPr>
          <w:rFonts w:hint="eastAsia" w:ascii="宋体" w:hAnsi="宋体" w:eastAsia="宋体" w:cs="宋体"/>
          <w:szCs w:val="21"/>
          <w:u w:val="single"/>
        </w:rPr>
        <w:t xml:space="preserve">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12.2 预付款</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12.2.1 预付款的支付</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预付款支付比例或金额：</w:t>
      </w:r>
      <w:r>
        <w:rPr>
          <w:rFonts w:hint="eastAsia" w:ascii="宋体" w:hAnsi="宋体" w:cs="宋体"/>
          <w:szCs w:val="21"/>
          <w:u w:val="single"/>
          <w:lang w:val="en-US" w:eastAsia="zh-CN"/>
        </w:rPr>
        <w:t>/</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预付款支付期限：</w:t>
      </w:r>
      <w:r>
        <w:rPr>
          <w:rFonts w:hint="eastAsia" w:ascii="宋体" w:hAnsi="宋体" w:cs="宋体"/>
          <w:szCs w:val="21"/>
          <w:u w:val="single"/>
          <w:lang w:val="en-US" w:eastAsia="zh-CN"/>
        </w:rPr>
        <w:t>/</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预付款扣回的方式：</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12.2.2 预付款担保</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提交预付款担保的期限：</w:t>
      </w:r>
      <w:r>
        <w:rPr>
          <w:rFonts w:hint="eastAsia" w:ascii="宋体" w:hAnsi="宋体" w:eastAsia="宋体" w:cs="宋体"/>
          <w:szCs w:val="21"/>
          <w:u w:val="single"/>
        </w:rPr>
        <w:t xml:space="preserve"> </w:t>
      </w:r>
      <w:r>
        <w:rPr>
          <w:rFonts w:hint="eastAsia" w:ascii="宋体" w:hAnsi="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szCs w:val="21"/>
        </w:rPr>
        <w:t>预付款担保的形式为：</w:t>
      </w:r>
      <w:r>
        <w:rPr>
          <w:rFonts w:hint="eastAsia" w:ascii="宋体" w:hAnsi="宋体" w:cs="宋体"/>
          <w:color w:val="auto"/>
          <w:szCs w:val="21"/>
          <w:u w:val="single"/>
          <w:lang w:val="en-US" w:eastAsia="zh-CN"/>
        </w:rPr>
        <w:t>/</w:t>
      </w:r>
      <w:r>
        <w:rPr>
          <w:rFonts w:hint="eastAsia" w:ascii="宋体" w:hAnsi="宋体" w:eastAsia="宋体" w:cs="宋体"/>
          <w:color w:val="auto"/>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12.3 计量</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12.3.1 计量原则</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工程量计算规则：</w:t>
      </w:r>
      <w:r>
        <w:rPr>
          <w:rFonts w:hint="eastAsia" w:ascii="宋体" w:hAnsi="宋体" w:eastAsia="宋体" w:cs="宋体"/>
          <w:szCs w:val="21"/>
          <w:u w:val="single"/>
        </w:rPr>
        <w:t xml:space="preserve">《建设工程工程量清单计价规范》（2013版）及《建设工程工程量清单计价规范（2013）浙江省补充规定）》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12.3.2 计量周期</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关于计量周期的约定：</w:t>
      </w:r>
      <w:r>
        <w:rPr>
          <w:rFonts w:hint="eastAsia" w:ascii="宋体" w:hAnsi="宋体" w:eastAsia="宋体" w:cs="宋体"/>
          <w:szCs w:val="21"/>
          <w:u w:val="single"/>
        </w:rPr>
        <w:t xml:space="preserve">  按工程施工进度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12.3.3 单价合同的计量</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关于单价合同计量的约定：</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12.3.4 总价合同的计量</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关于总价合同计量的约定：</w:t>
      </w:r>
      <w:r>
        <w:rPr>
          <w:rFonts w:hint="eastAsia" w:ascii="宋体" w:hAnsi="宋体" w:eastAsia="宋体" w:cs="宋体"/>
          <w:szCs w:val="21"/>
          <w:u w:val="single"/>
        </w:rPr>
        <w:t xml:space="preserve">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12.3.5总价合同采用支付分解表计量支付的，是否适用第12.3.4 项〔总价合同的计量〕约定进行计量：</w:t>
      </w:r>
      <w:r>
        <w:rPr>
          <w:rFonts w:hint="eastAsia" w:ascii="宋体" w:hAnsi="宋体" w:eastAsia="宋体" w:cs="宋体"/>
          <w:szCs w:val="21"/>
          <w:u w:val="single"/>
        </w:rPr>
        <w:t xml:space="preserve"> /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12.3.6 其他价格形式合同的计量</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其他价格形式的计量方式和程序：</w:t>
      </w:r>
      <w:r>
        <w:rPr>
          <w:rFonts w:hint="eastAsia" w:ascii="宋体" w:hAnsi="宋体" w:eastAsia="宋体" w:cs="宋体"/>
          <w:szCs w:val="21"/>
          <w:u w:val="single"/>
        </w:rPr>
        <w:t xml:space="preserve"> /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12.4 工程进度款支付</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12.4.1 付款周期</w:t>
      </w:r>
    </w:p>
    <w:p>
      <w:pPr>
        <w:spacing w:line="400" w:lineRule="exact"/>
        <w:ind w:firstLine="420" w:firstLineChars="200"/>
        <w:rPr>
          <w:rFonts w:hint="eastAsia" w:ascii="宋体" w:hAnsi="宋体" w:eastAsia="宋体" w:cs="宋体"/>
          <w:b/>
          <w:color w:val="FF0000"/>
          <w:szCs w:val="21"/>
          <w:highlight w:val="cyan"/>
          <w:u w:val="single"/>
        </w:rPr>
      </w:pPr>
      <w:r>
        <w:rPr>
          <w:rFonts w:hint="eastAsia" w:ascii="宋体" w:hAnsi="宋体" w:eastAsia="宋体" w:cs="宋体"/>
          <w:szCs w:val="21"/>
        </w:rPr>
        <w:t>关于付款周期的约定：</w:t>
      </w:r>
      <w:r>
        <w:rPr>
          <w:rFonts w:hint="eastAsia" w:ascii="宋体" w:hAnsi="宋体" w:eastAsia="宋体" w:cs="宋体"/>
          <w:b/>
          <w:bCs/>
          <w:color w:val="FF0000"/>
          <w:u w:val="single"/>
        </w:rPr>
        <w:t>完成工程量的</w:t>
      </w:r>
      <w:r>
        <w:rPr>
          <w:rFonts w:hint="eastAsia" w:ascii="宋体" w:hAnsi="宋体" w:cs="宋体"/>
          <w:b/>
          <w:bCs/>
          <w:color w:val="FF0000"/>
          <w:u w:val="single"/>
          <w:lang w:val="en-US" w:eastAsia="zh-CN"/>
        </w:rPr>
        <w:t>50</w:t>
      </w:r>
      <w:r>
        <w:rPr>
          <w:rFonts w:hint="eastAsia" w:ascii="宋体" w:hAnsi="宋体" w:eastAsia="宋体" w:cs="宋体"/>
          <w:b/>
          <w:bCs/>
          <w:color w:val="FF0000"/>
          <w:u w:val="single"/>
        </w:rPr>
        <w:t>%支付</w:t>
      </w:r>
      <w:r>
        <w:rPr>
          <w:rFonts w:hint="eastAsia" w:ascii="宋体" w:hAnsi="宋体" w:cs="宋体"/>
          <w:b/>
          <w:bCs/>
          <w:color w:val="FF0000"/>
          <w:u w:val="single"/>
          <w:lang w:val="en-US" w:eastAsia="zh-CN"/>
        </w:rPr>
        <w:t>至合同价的30%</w:t>
      </w:r>
      <w:r>
        <w:rPr>
          <w:rFonts w:hint="eastAsia" w:ascii="宋体" w:hAnsi="宋体" w:eastAsia="宋体" w:cs="宋体"/>
          <w:b/>
          <w:bCs/>
          <w:color w:val="FF0000"/>
          <w:u w:val="single"/>
        </w:rPr>
        <w:t>；工程竣工</w:t>
      </w:r>
      <w:r>
        <w:rPr>
          <w:rFonts w:hint="eastAsia" w:ascii="宋体" w:hAnsi="宋体" w:eastAsia="宋体" w:cs="宋体"/>
          <w:b/>
          <w:bCs/>
          <w:color w:val="FF0000"/>
          <w:u w:val="single"/>
          <w:lang w:val="en-US" w:eastAsia="zh-CN"/>
        </w:rPr>
        <w:t>验收通过</w:t>
      </w:r>
      <w:r>
        <w:rPr>
          <w:rFonts w:hint="eastAsia" w:ascii="宋体" w:hAnsi="宋体" w:eastAsia="宋体" w:cs="宋体"/>
          <w:b/>
          <w:bCs/>
          <w:color w:val="FF0000"/>
          <w:u w:val="single"/>
        </w:rPr>
        <w:t>后付至</w:t>
      </w:r>
      <w:r>
        <w:rPr>
          <w:rFonts w:hint="eastAsia" w:ascii="宋体" w:hAnsi="宋体" w:cs="宋体"/>
          <w:b/>
          <w:bCs/>
          <w:color w:val="FF0000"/>
          <w:u w:val="single"/>
          <w:lang w:val="en-US" w:eastAsia="zh-CN"/>
        </w:rPr>
        <w:t>合同价</w:t>
      </w:r>
      <w:r>
        <w:rPr>
          <w:rFonts w:hint="eastAsia" w:ascii="宋体" w:hAnsi="宋体" w:eastAsia="宋体" w:cs="宋体"/>
          <w:b/>
          <w:bCs/>
          <w:color w:val="FF0000"/>
          <w:u w:val="single"/>
        </w:rPr>
        <w:t>的85%；本工程完成结算审核后支付至核准价的98.5%；剩余1.5%工程款或工程质量保证金保函作为预留质量保证金（无息）。质量保证金按合同约定另行处理。本工程竣工验收合格后视履约情况无息返还履约保证金</w:t>
      </w:r>
      <w:r>
        <w:rPr>
          <w:rFonts w:hint="eastAsia" w:ascii="宋体" w:hAnsi="宋体" w:eastAsia="宋体" w:cs="宋体"/>
          <w:b/>
          <w:bCs/>
          <w:color w:val="FF0000"/>
          <w:u w:val="none"/>
        </w:rPr>
        <w:t>。</w:t>
      </w:r>
    </w:p>
    <w:p>
      <w:pPr>
        <w:spacing w:line="500" w:lineRule="exact"/>
        <w:ind w:firstLine="422" w:firstLineChars="200"/>
        <w:rPr>
          <w:rFonts w:hint="eastAsia" w:ascii="宋体" w:hAnsi="宋体" w:eastAsia="宋体" w:cs="宋体"/>
          <w:b/>
          <w:bCs/>
          <w:color w:val="000000"/>
          <w:u w:val="single"/>
        </w:rPr>
      </w:pPr>
      <w:r>
        <w:rPr>
          <w:rFonts w:hint="eastAsia" w:ascii="宋体" w:hAnsi="宋体" w:eastAsia="宋体" w:cs="宋体"/>
          <w:b/>
          <w:bCs/>
          <w:color w:val="000000"/>
          <w:u w:val="single"/>
        </w:rPr>
        <w:t>注：承包人必须按月全额支付民工工资，并且发包人有监督的权利。如承包人未按规定兑现，发包人有权直接从工程款中扣除该费用，用于直接支付民工工资，并扣罚双倍的费用。</w:t>
      </w:r>
    </w:p>
    <w:p>
      <w:pPr>
        <w:spacing w:line="500" w:lineRule="exact"/>
        <w:ind w:firstLine="422" w:firstLineChars="200"/>
        <w:rPr>
          <w:rFonts w:hint="eastAsia" w:ascii="宋体" w:hAnsi="宋体" w:eastAsia="宋体" w:cs="宋体"/>
          <w:b/>
          <w:bCs/>
          <w:color w:val="000000"/>
          <w:u w:val="single"/>
        </w:rPr>
      </w:pPr>
      <w:r>
        <w:rPr>
          <w:rFonts w:hint="eastAsia" w:ascii="宋体" w:hAnsi="宋体" w:eastAsia="宋体" w:cs="宋体"/>
          <w:b/>
          <w:bCs/>
          <w:color w:val="000000"/>
          <w:u w:val="single"/>
        </w:rPr>
        <w:t>工程项目竣工验收合格后视履约情况返还履约保证金，质量保证金按合同约定另行处理。承包人必须按月全额支付民工工资，并且发包人有监督的权利。如承包人未按规定兑现，发包人有权直接从工程款中扣除该费用，用于直接支付民工工资，并扣罚合同当事人双倍的费用。</w:t>
      </w:r>
    </w:p>
    <w:p>
      <w:pPr>
        <w:spacing w:line="500" w:lineRule="exact"/>
        <w:ind w:firstLine="422" w:firstLineChars="200"/>
        <w:rPr>
          <w:rFonts w:hint="eastAsia" w:ascii="宋体" w:hAnsi="宋体" w:eastAsia="宋体" w:cs="宋体"/>
          <w:b/>
          <w:bCs/>
          <w:color w:val="000000"/>
          <w:u w:val="single"/>
        </w:rPr>
      </w:pPr>
      <w:r>
        <w:rPr>
          <w:rFonts w:hint="eastAsia" w:ascii="宋体" w:hAnsi="宋体" w:eastAsia="宋体" w:cs="宋体"/>
          <w:b/>
          <w:bCs/>
          <w:color w:val="000000"/>
          <w:u w:val="single"/>
        </w:rPr>
        <w:t>付款周期中的合同总额是指扣除暂列金额（含税价）和安全文明措施费后的价格。</w:t>
      </w:r>
    </w:p>
    <w:p>
      <w:pPr>
        <w:spacing w:line="500" w:lineRule="exact"/>
        <w:ind w:firstLine="422" w:firstLineChars="200"/>
        <w:rPr>
          <w:rFonts w:hint="eastAsia" w:ascii="宋体" w:hAnsi="宋体" w:eastAsia="宋体" w:cs="宋体"/>
          <w:b/>
          <w:bCs/>
          <w:color w:val="000000"/>
          <w:u w:val="single"/>
        </w:rPr>
      </w:pPr>
      <w:r>
        <w:rPr>
          <w:rFonts w:hint="eastAsia" w:ascii="宋体" w:hAnsi="宋体" w:eastAsia="宋体" w:cs="宋体"/>
          <w:b/>
          <w:bCs/>
          <w:color w:val="000000"/>
          <w:u w:val="single"/>
        </w:rPr>
        <w:t>承包人收取各期工程款时应开具正规发票（增值税专票）为付款的前提。</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12.4.2 进度付款申请单的编制</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关于进度付款申请单编制的约定：</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12.4.3 进度付款申请单的提交</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（1）单价合同进度付款申请单提交的约定：</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（2）总价合同进度付款申请单提交的约定：</w:t>
      </w:r>
      <w:r>
        <w:rPr>
          <w:rFonts w:hint="eastAsia" w:ascii="宋体" w:hAnsi="宋体" w:eastAsia="宋体" w:cs="宋体"/>
          <w:szCs w:val="21"/>
          <w:u w:val="single"/>
        </w:rPr>
        <w:t xml:space="preserve">        /              。</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（3）其他价格形式合同进度付款申请单提交的约定：</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12.4.4 进度款审核和支付</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（1）监理人审查并报送</w:t>
      </w:r>
      <w:r>
        <w:rPr>
          <w:rFonts w:hint="eastAsia" w:ascii="宋体" w:hAnsi="宋体" w:eastAsia="宋体" w:cs="宋体"/>
          <w:szCs w:val="21"/>
          <w:lang w:eastAsia="zh-CN"/>
        </w:rPr>
        <w:t>招标人</w:t>
      </w:r>
      <w:r>
        <w:rPr>
          <w:rFonts w:hint="eastAsia" w:ascii="宋体" w:hAnsi="宋体" w:eastAsia="宋体" w:cs="宋体"/>
          <w:szCs w:val="21"/>
        </w:rPr>
        <w:t>的期限：</w:t>
      </w:r>
      <w:r>
        <w:rPr>
          <w:rFonts w:hint="eastAsia" w:ascii="宋体" w:hAnsi="宋体" w:eastAsia="宋体" w:cs="宋体"/>
          <w:szCs w:val="21"/>
          <w:u w:val="single"/>
        </w:rPr>
        <w:t xml:space="preserve">   7天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lang w:eastAsia="zh-CN"/>
        </w:rPr>
        <w:t>招标人</w:t>
      </w:r>
      <w:r>
        <w:rPr>
          <w:rFonts w:hint="eastAsia" w:ascii="宋体" w:hAnsi="宋体" w:eastAsia="宋体" w:cs="宋体"/>
          <w:szCs w:val="21"/>
        </w:rPr>
        <w:t>完成审批并签发进度款支付证书的期限：</w:t>
      </w:r>
      <w:r>
        <w:rPr>
          <w:rFonts w:hint="eastAsia" w:ascii="宋体" w:hAnsi="宋体" w:eastAsia="宋体" w:cs="宋体"/>
          <w:szCs w:val="21"/>
          <w:u w:val="single"/>
        </w:rPr>
        <w:t xml:space="preserve">  7天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招标人</w:t>
      </w:r>
      <w:r>
        <w:rPr>
          <w:rFonts w:hint="eastAsia" w:ascii="宋体" w:hAnsi="宋体" w:eastAsia="宋体" w:cs="宋体"/>
          <w:szCs w:val="21"/>
        </w:rPr>
        <w:t>支付进度款的期限：</w:t>
      </w:r>
      <w:r>
        <w:rPr>
          <w:rFonts w:hint="eastAsia" w:ascii="宋体" w:hAnsi="宋体" w:eastAsia="宋体" w:cs="宋体"/>
          <w:szCs w:val="21"/>
          <w:u w:val="single"/>
        </w:rPr>
        <w:t xml:space="preserve"> 14天，如果</w:t>
      </w:r>
      <w:r>
        <w:rPr>
          <w:rFonts w:hint="eastAsia" w:ascii="宋体" w:hAnsi="宋体" w:eastAsia="宋体" w:cs="宋体"/>
          <w:szCs w:val="21"/>
          <w:u w:val="single"/>
          <w:lang w:eastAsia="zh-CN"/>
        </w:rPr>
        <w:t>招标人</w:t>
      </w:r>
      <w:r>
        <w:rPr>
          <w:rFonts w:hint="eastAsia" w:ascii="宋体" w:hAnsi="宋体" w:eastAsia="宋体" w:cs="宋体"/>
          <w:szCs w:val="21"/>
          <w:u w:val="single"/>
        </w:rPr>
        <w:t>认为</w:t>
      </w:r>
      <w:r>
        <w:rPr>
          <w:rFonts w:hint="eastAsia" w:ascii="宋体" w:hAnsi="宋体" w:eastAsia="宋体" w:cs="宋体"/>
          <w:szCs w:val="21"/>
          <w:u w:val="single"/>
          <w:lang w:eastAsia="zh-CN"/>
        </w:rPr>
        <w:t>中标人</w:t>
      </w:r>
      <w:r>
        <w:rPr>
          <w:rFonts w:hint="eastAsia" w:ascii="宋体" w:hAnsi="宋体" w:eastAsia="宋体" w:cs="宋体"/>
          <w:szCs w:val="21"/>
          <w:u w:val="single"/>
        </w:rPr>
        <w:t>的当期工程质量有缺陷，则可以责令整改，并止付当期工程进度款</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逾期支付进度款的违约金的计算方式：</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525" w:firstLineChars="250"/>
        <w:rPr>
          <w:rFonts w:hint="eastAsia" w:ascii="宋体" w:hAnsi="宋体" w:eastAsia="宋体" w:cs="宋体"/>
          <w:szCs w:val="21"/>
        </w:rPr>
      </w:pPr>
      <w:r>
        <w:rPr>
          <w:rFonts w:hint="eastAsia" w:ascii="宋体" w:hAnsi="宋体" w:eastAsia="宋体" w:cs="宋体"/>
          <w:szCs w:val="21"/>
        </w:rPr>
        <w:t>12.4.6 支付分解表的编制</w:t>
      </w:r>
    </w:p>
    <w:p>
      <w:pPr>
        <w:spacing w:line="400" w:lineRule="exact"/>
        <w:ind w:left="4800" w:hanging="4200" w:hangingChars="2000"/>
        <w:rPr>
          <w:rFonts w:hint="eastAsia" w:ascii="宋体" w:hAnsi="宋体" w:eastAsia="宋体" w:cs="宋体"/>
          <w:szCs w:val="21"/>
        </w:rPr>
      </w:pPr>
      <w:r>
        <w:rPr>
          <w:rFonts w:hint="eastAsia" w:ascii="宋体" w:hAnsi="宋体" w:eastAsia="宋体" w:cs="宋体"/>
          <w:szCs w:val="21"/>
        </w:rPr>
        <w:t>2、总价合同支付分解表的编制与审批：</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rPr>
          <w:rFonts w:hint="eastAsia" w:ascii="宋体" w:hAnsi="宋体" w:eastAsia="宋体" w:cs="宋体"/>
          <w:szCs w:val="21"/>
        </w:rPr>
      </w:pPr>
      <w:r>
        <w:rPr>
          <w:rFonts w:hint="eastAsia" w:ascii="宋体" w:hAnsi="宋体" w:eastAsia="宋体" w:cs="宋体"/>
          <w:szCs w:val="21"/>
        </w:rPr>
        <w:t>3、单价合同的总价项目支付分解表的编制与审批：</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13. 验收和工程试车</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13.1 分部分项工程验收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13.1.2监理人不能按时进行验收时，应提前</w:t>
      </w:r>
      <w:r>
        <w:rPr>
          <w:rFonts w:hint="eastAsia" w:ascii="宋体" w:hAnsi="宋体" w:eastAsia="宋体" w:cs="宋体"/>
          <w:szCs w:val="21"/>
          <w:u w:val="single"/>
        </w:rPr>
        <w:t xml:space="preserve"> 24 </w:t>
      </w:r>
      <w:r>
        <w:rPr>
          <w:rFonts w:hint="eastAsia" w:ascii="宋体" w:hAnsi="宋体" w:eastAsia="宋体" w:cs="宋体"/>
          <w:szCs w:val="21"/>
        </w:rPr>
        <w:t>小时提交书面延期要求。</w:t>
      </w:r>
    </w:p>
    <w:p>
      <w:pPr>
        <w:spacing w:line="400" w:lineRule="exact"/>
        <w:ind w:firstLine="420" w:firstLineChars="200"/>
        <w:rPr>
          <w:rFonts w:hint="eastAsia" w:ascii="宋体" w:hAnsi="宋体" w:eastAsia="宋体" w:cs="宋体"/>
          <w:b/>
          <w:szCs w:val="21"/>
        </w:rPr>
      </w:pPr>
      <w:r>
        <w:rPr>
          <w:rFonts w:hint="eastAsia" w:ascii="宋体" w:hAnsi="宋体" w:eastAsia="宋体" w:cs="宋体"/>
          <w:szCs w:val="21"/>
        </w:rPr>
        <w:t>关于延期最长不得超过：</w:t>
      </w:r>
      <w:r>
        <w:rPr>
          <w:rFonts w:hint="eastAsia" w:ascii="宋体" w:hAnsi="宋体" w:eastAsia="宋体" w:cs="宋体"/>
          <w:szCs w:val="21"/>
          <w:u w:val="single"/>
        </w:rPr>
        <w:t xml:space="preserve"> 48 </w:t>
      </w:r>
      <w:r>
        <w:rPr>
          <w:rFonts w:hint="eastAsia" w:ascii="宋体" w:hAnsi="宋体" w:eastAsia="宋体" w:cs="宋体"/>
          <w:szCs w:val="21"/>
        </w:rPr>
        <w:t>小时。</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13.2 竣工验收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13.2.2竣工验收程序</w:t>
      </w:r>
    </w:p>
    <w:p>
      <w:pPr>
        <w:spacing w:line="400" w:lineRule="exact"/>
        <w:ind w:left="4200" w:leftChars="200" w:hanging="3780" w:hangingChars="1800"/>
        <w:rPr>
          <w:rFonts w:hint="eastAsia" w:ascii="宋体" w:hAnsi="宋体" w:eastAsia="宋体" w:cs="宋体"/>
          <w:szCs w:val="21"/>
        </w:rPr>
      </w:pPr>
      <w:r>
        <w:rPr>
          <w:rFonts w:hint="eastAsia" w:ascii="宋体" w:hAnsi="宋体" w:eastAsia="宋体" w:cs="宋体"/>
          <w:szCs w:val="21"/>
        </w:rPr>
        <w:t>关于竣工验收程序的约定：</w:t>
      </w:r>
      <w:r>
        <w:rPr>
          <w:rFonts w:hint="eastAsia" w:ascii="宋体" w:hAnsi="宋体" w:eastAsia="宋体" w:cs="宋体"/>
          <w:szCs w:val="21"/>
          <w:u w:val="single"/>
        </w:rPr>
        <w:t xml:space="preserve">    由</w:t>
      </w:r>
      <w:r>
        <w:rPr>
          <w:rFonts w:hint="eastAsia" w:ascii="宋体" w:hAnsi="宋体" w:eastAsia="宋体" w:cs="宋体"/>
          <w:szCs w:val="21"/>
          <w:u w:val="single"/>
          <w:lang w:eastAsia="zh-CN"/>
        </w:rPr>
        <w:t>招标人</w:t>
      </w:r>
      <w:r>
        <w:rPr>
          <w:rFonts w:hint="eastAsia" w:ascii="宋体" w:hAnsi="宋体" w:eastAsia="宋体" w:cs="宋体"/>
          <w:szCs w:val="21"/>
          <w:u w:val="single"/>
        </w:rPr>
        <w:t xml:space="preserve">根据相关规定组织验收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不按照本项约定组织竣工验收、颁发工程接收证书的违约金的计算方法：</w:t>
      </w:r>
      <w:r>
        <w:rPr>
          <w:rFonts w:hint="eastAsia" w:ascii="宋体" w:hAnsi="宋体" w:eastAsia="宋体" w:cs="宋体"/>
          <w:szCs w:val="21"/>
          <w:u w:val="single"/>
        </w:rPr>
        <w:t xml:space="preserve">      </w:t>
      </w:r>
      <w:r>
        <w:rPr>
          <w:rFonts w:hint="eastAsia" w:ascii="宋体" w:hAnsi="宋体" w:eastAsia="宋体" w:cs="宋体"/>
          <w:szCs w:val="21"/>
          <w:u w:val="none"/>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13.2.5移交、接收全部与部分工程</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向</w:t>
      </w:r>
      <w:r>
        <w:rPr>
          <w:rFonts w:hint="eastAsia" w:ascii="宋体" w:hAnsi="宋体" w:eastAsia="宋体" w:cs="宋体"/>
          <w:szCs w:val="21"/>
          <w:lang w:eastAsia="zh-CN"/>
        </w:rPr>
        <w:t>招标人</w:t>
      </w:r>
      <w:r>
        <w:rPr>
          <w:rFonts w:hint="eastAsia" w:ascii="宋体" w:hAnsi="宋体" w:eastAsia="宋体" w:cs="宋体"/>
          <w:szCs w:val="21"/>
        </w:rPr>
        <w:t>移交工程的期限：</w:t>
      </w:r>
      <w:r>
        <w:rPr>
          <w:rFonts w:hint="eastAsia" w:ascii="宋体" w:hAnsi="宋体" w:eastAsia="宋体" w:cs="宋体"/>
          <w:szCs w:val="21"/>
          <w:u w:val="single"/>
        </w:rPr>
        <w:t>在</w:t>
      </w:r>
      <w:r>
        <w:rPr>
          <w:rFonts w:hint="eastAsia" w:ascii="宋体" w:hAnsi="宋体" w:eastAsia="宋体" w:cs="宋体"/>
          <w:szCs w:val="21"/>
          <w:u w:val="single"/>
          <w:lang w:eastAsia="zh-CN"/>
        </w:rPr>
        <w:t>招标人</w:t>
      </w:r>
      <w:r>
        <w:rPr>
          <w:rFonts w:hint="eastAsia" w:ascii="宋体" w:hAnsi="宋体" w:eastAsia="宋体" w:cs="宋体"/>
          <w:szCs w:val="21"/>
          <w:u w:val="single"/>
        </w:rPr>
        <w:t xml:space="preserve">颁发工程接收证书后7天内完成工程的移交 </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lang w:eastAsia="zh-CN"/>
        </w:rPr>
        <w:t>招标人</w:t>
      </w:r>
      <w:r>
        <w:rPr>
          <w:rFonts w:hint="eastAsia" w:ascii="宋体" w:hAnsi="宋体" w:eastAsia="宋体" w:cs="宋体"/>
          <w:szCs w:val="21"/>
        </w:rPr>
        <w:t>未按本合同约定接收全部或部分工程的，违约金的计算方法为</w:t>
      </w:r>
      <w:r>
        <w:rPr>
          <w:rFonts w:hint="eastAsia" w:ascii="宋体" w:hAnsi="宋体" w:eastAsia="宋体" w:cs="宋体"/>
          <w:szCs w:val="21"/>
          <w:u w:val="single"/>
        </w:rPr>
        <w:t xml:space="preserve">：承担工程照管、成品保护、保管等与工程有关的各项费用      </w:t>
      </w:r>
      <w:r>
        <w:rPr>
          <w:rFonts w:hint="eastAsia" w:ascii="宋体" w:hAnsi="宋体" w:eastAsia="宋体" w:cs="宋体"/>
          <w:szCs w:val="21"/>
          <w:u w:val="none"/>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未按时移交工程的，违约金的计算方法为：</w:t>
      </w:r>
      <w:r>
        <w:rPr>
          <w:rFonts w:hint="eastAsia" w:ascii="宋体" w:hAnsi="宋体" w:eastAsia="宋体" w:cs="宋体"/>
          <w:szCs w:val="21"/>
          <w:u w:val="single"/>
        </w:rPr>
        <w:t xml:space="preserve">   承担工程照管、成品保护、保管等与工程有关的各项费用，同时</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还承担与工程延误相同扣罚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13.3 工程试车</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13.3.1 试车程序</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工程试车内容：</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（1）单机无负荷试车费用由</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         </w:t>
      </w:r>
      <w:r>
        <w:rPr>
          <w:rFonts w:hint="eastAsia" w:ascii="宋体" w:hAnsi="宋体" w:eastAsia="宋体" w:cs="宋体"/>
          <w:szCs w:val="21"/>
        </w:rPr>
        <w:t>承担；</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（2）无负荷联动试车费用由</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          </w:t>
      </w:r>
      <w:r>
        <w:rPr>
          <w:rFonts w:hint="eastAsia" w:ascii="宋体" w:hAnsi="宋体" w:eastAsia="宋体" w:cs="宋体"/>
          <w:szCs w:val="21"/>
        </w:rPr>
        <w:t>承担。</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13.3.3 投料试车</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关于投料试车相关事项的约定：</w:t>
      </w:r>
      <w:r>
        <w:rPr>
          <w:rFonts w:hint="eastAsia" w:ascii="宋体" w:hAnsi="宋体" w:eastAsia="宋体" w:cs="宋体"/>
          <w:szCs w:val="21"/>
          <w:u w:val="single"/>
        </w:rPr>
        <w:t xml:space="preserve">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13.6 竣工退场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13.6.1 竣工退场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完成竣工退场的期限：</w:t>
      </w:r>
      <w:r>
        <w:rPr>
          <w:rFonts w:hint="eastAsia" w:ascii="宋体" w:hAnsi="宋体" w:eastAsia="宋体" w:cs="宋体"/>
          <w:szCs w:val="21"/>
          <w:u w:val="single"/>
        </w:rPr>
        <w:t xml:space="preserve">  双方约定    </w:t>
      </w:r>
      <w:r>
        <w:rPr>
          <w:rFonts w:hint="eastAsia" w:ascii="宋体" w:hAnsi="宋体" w:eastAsia="宋体" w:cs="宋体"/>
          <w:szCs w:val="21"/>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14. 竣工结算</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14.1 竣工结算申请</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lang w:eastAsia="zh-CN"/>
        </w:rPr>
        <w:t>中标人</w:t>
      </w:r>
      <w:r>
        <w:rPr>
          <w:rFonts w:hint="eastAsia" w:ascii="宋体" w:hAnsi="宋体" w:eastAsia="宋体" w:cs="宋体"/>
          <w:szCs w:val="21"/>
        </w:rPr>
        <w:t>提交竣工结算申请单的期限：</w:t>
      </w:r>
      <w:r>
        <w:rPr>
          <w:rFonts w:hint="eastAsia" w:ascii="宋体" w:hAnsi="宋体" w:eastAsia="宋体" w:cs="宋体"/>
          <w:b/>
          <w:szCs w:val="21"/>
          <w:u w:val="single"/>
        </w:rPr>
        <w:t xml:space="preserve"> </w:t>
      </w:r>
      <w:r>
        <w:rPr>
          <w:rFonts w:hint="eastAsia" w:ascii="宋体" w:hAnsi="宋体" w:eastAsia="宋体" w:cs="宋体"/>
          <w:szCs w:val="21"/>
          <w:u w:val="single"/>
        </w:rPr>
        <w:t xml:space="preserve"> 竣工验收合格通过日后的30天内提交</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竣工结算申请单应包括的内容：</w:t>
      </w:r>
      <w:r>
        <w:rPr>
          <w:rFonts w:hint="eastAsia" w:ascii="宋体" w:hAnsi="宋体" w:eastAsia="宋体" w:cs="宋体"/>
          <w:szCs w:val="21"/>
          <w:u w:val="single"/>
        </w:rPr>
        <w:t xml:space="preserve">    1、竣工结算合同价格；2、</w:t>
      </w:r>
      <w:r>
        <w:rPr>
          <w:rFonts w:hint="eastAsia" w:ascii="宋体" w:hAnsi="宋体" w:eastAsia="宋体" w:cs="宋体"/>
          <w:szCs w:val="21"/>
          <w:u w:val="single"/>
          <w:lang w:eastAsia="zh-CN"/>
        </w:rPr>
        <w:t>招标人</w:t>
      </w:r>
      <w:r>
        <w:rPr>
          <w:rFonts w:hint="eastAsia" w:ascii="宋体" w:hAnsi="宋体" w:eastAsia="宋体" w:cs="宋体"/>
          <w:szCs w:val="21"/>
          <w:u w:val="single"/>
        </w:rPr>
        <w:t>已支付</w:t>
      </w:r>
      <w:r>
        <w:rPr>
          <w:rFonts w:hint="eastAsia" w:ascii="宋体" w:hAnsi="宋体" w:eastAsia="宋体" w:cs="宋体"/>
          <w:szCs w:val="21"/>
          <w:u w:val="single"/>
          <w:lang w:eastAsia="zh-CN"/>
        </w:rPr>
        <w:t>中标人</w:t>
      </w:r>
      <w:r>
        <w:rPr>
          <w:rFonts w:hint="eastAsia" w:ascii="宋体" w:hAnsi="宋体" w:eastAsia="宋体" w:cs="宋体"/>
          <w:szCs w:val="21"/>
          <w:u w:val="single"/>
        </w:rPr>
        <w:t>款项；3、应扣留的质量保证金；4、</w:t>
      </w:r>
      <w:r>
        <w:rPr>
          <w:rFonts w:hint="eastAsia" w:ascii="宋体" w:hAnsi="宋体" w:eastAsia="宋体" w:cs="宋体"/>
          <w:szCs w:val="21"/>
          <w:u w:val="single"/>
          <w:lang w:eastAsia="zh-CN"/>
        </w:rPr>
        <w:t>招标人</w:t>
      </w:r>
      <w:r>
        <w:rPr>
          <w:rFonts w:hint="eastAsia" w:ascii="宋体" w:hAnsi="宋体" w:eastAsia="宋体" w:cs="宋体"/>
          <w:szCs w:val="21"/>
          <w:u w:val="single"/>
        </w:rPr>
        <w:t>应支付</w:t>
      </w:r>
      <w:r>
        <w:rPr>
          <w:rFonts w:hint="eastAsia" w:ascii="宋体" w:hAnsi="宋体" w:eastAsia="宋体" w:cs="宋体"/>
          <w:szCs w:val="21"/>
          <w:u w:val="single"/>
          <w:lang w:eastAsia="zh-CN"/>
        </w:rPr>
        <w:t>中标人</w:t>
      </w:r>
      <w:r>
        <w:rPr>
          <w:rFonts w:hint="eastAsia" w:ascii="宋体" w:hAnsi="宋体" w:eastAsia="宋体" w:cs="宋体"/>
          <w:szCs w:val="21"/>
          <w:u w:val="single"/>
        </w:rPr>
        <w:t>的合同价款，具体根据</w:t>
      </w:r>
      <w:r>
        <w:rPr>
          <w:rFonts w:hint="eastAsia" w:ascii="宋体" w:hAnsi="宋体" w:eastAsia="宋体" w:cs="宋体"/>
          <w:szCs w:val="21"/>
          <w:u w:val="single"/>
          <w:lang w:eastAsia="zh-CN"/>
        </w:rPr>
        <w:t>招标人</w:t>
      </w:r>
      <w:r>
        <w:rPr>
          <w:rFonts w:hint="eastAsia" w:ascii="宋体" w:hAnsi="宋体" w:eastAsia="宋体" w:cs="宋体"/>
          <w:szCs w:val="21"/>
          <w:u w:val="single"/>
        </w:rPr>
        <w:t xml:space="preserve">文件执行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14.2 竣工结算审核</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审批竣工付款申请单的期限：</w:t>
      </w:r>
      <w:r>
        <w:rPr>
          <w:rFonts w:hint="eastAsia" w:ascii="宋体" w:hAnsi="宋体" w:eastAsia="宋体" w:cs="宋体"/>
          <w:szCs w:val="21"/>
          <w:u w:val="single"/>
        </w:rPr>
        <w:t xml:space="preserve">  在一次性提交完整竣工资料及工程结算书后，</w:t>
      </w:r>
      <w:r>
        <w:rPr>
          <w:rFonts w:hint="eastAsia" w:ascii="宋体" w:hAnsi="宋体" w:eastAsia="宋体" w:cs="宋体"/>
          <w:szCs w:val="21"/>
          <w:u w:val="single"/>
          <w:lang w:eastAsia="zh-CN"/>
        </w:rPr>
        <w:t>招标人</w:t>
      </w:r>
      <w:r>
        <w:rPr>
          <w:rFonts w:hint="eastAsia" w:ascii="宋体" w:hAnsi="宋体" w:eastAsia="宋体" w:cs="宋体"/>
          <w:szCs w:val="21"/>
          <w:u w:val="single"/>
        </w:rPr>
        <w:t xml:space="preserve">承诺按国家、省、市等有关政府投资项目工程价款结算规定进行结算。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完成竣工付款的期限：</w:t>
      </w:r>
      <w:r>
        <w:rPr>
          <w:rFonts w:hint="eastAsia" w:ascii="宋体" w:hAnsi="宋体" w:eastAsia="宋体" w:cs="宋体"/>
          <w:szCs w:val="21"/>
          <w:u w:val="single"/>
          <w:lang w:eastAsia="zh-CN"/>
        </w:rPr>
        <w:t>招标人</w:t>
      </w:r>
      <w:r>
        <w:rPr>
          <w:rFonts w:hint="eastAsia" w:ascii="宋体" w:hAnsi="宋体" w:eastAsia="宋体" w:cs="宋体"/>
          <w:szCs w:val="21"/>
          <w:u w:val="single"/>
        </w:rPr>
        <w:t>应在签发竣工付款证书后按照合同约定完成对</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的竣工付款 </w:t>
      </w:r>
      <w:r>
        <w:rPr>
          <w:rFonts w:hint="eastAsia" w:ascii="宋体" w:hAnsi="宋体" w:eastAsia="宋体" w:cs="宋体"/>
          <w:szCs w:val="21"/>
        </w:rPr>
        <w:t xml:space="preserve"> 。</w:t>
      </w:r>
    </w:p>
    <w:p>
      <w:pPr>
        <w:spacing w:line="440" w:lineRule="exact"/>
        <w:ind w:firstLine="315" w:firstLineChars="150"/>
        <w:rPr>
          <w:rFonts w:hint="eastAsia" w:ascii="宋体" w:hAnsi="宋体" w:eastAsia="宋体" w:cs="宋体"/>
          <w:szCs w:val="21"/>
          <w:u w:val="single"/>
        </w:rPr>
      </w:pPr>
      <w:r>
        <w:rPr>
          <w:rFonts w:hint="eastAsia" w:ascii="宋体" w:hAnsi="宋体" w:eastAsia="宋体" w:cs="宋体"/>
          <w:szCs w:val="21"/>
        </w:rPr>
        <w:t>关于竣工付款证书异议部分复核的方式和程序：</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招标人</w:t>
      </w:r>
      <w:r>
        <w:rPr>
          <w:rFonts w:hint="eastAsia" w:ascii="宋体" w:hAnsi="宋体" w:eastAsia="宋体" w:cs="宋体"/>
          <w:szCs w:val="21"/>
          <w:u w:val="single"/>
        </w:rPr>
        <w:t>竣工结算报告及完整、有效的结算资料有效收到之日，按照以下方式完成对</w:t>
      </w:r>
      <w:r>
        <w:rPr>
          <w:rFonts w:hint="eastAsia" w:ascii="宋体" w:hAnsi="宋体" w:eastAsia="宋体" w:cs="宋体"/>
          <w:szCs w:val="21"/>
          <w:u w:val="single"/>
          <w:lang w:eastAsia="zh-CN"/>
        </w:rPr>
        <w:t>中标人</w:t>
      </w:r>
      <w:r>
        <w:rPr>
          <w:rFonts w:hint="eastAsia" w:ascii="宋体" w:hAnsi="宋体" w:eastAsia="宋体" w:cs="宋体"/>
          <w:szCs w:val="21"/>
          <w:u w:val="single"/>
        </w:rPr>
        <w:t>提交的竣工结算报告及完整、有效的结算资料的审计：</w:t>
      </w:r>
    </w:p>
    <w:p>
      <w:pPr>
        <w:spacing w:line="440" w:lineRule="exact"/>
        <w:ind w:firstLine="315" w:firstLineChars="150"/>
        <w:rPr>
          <w:rFonts w:hint="eastAsia" w:ascii="宋体" w:hAnsi="宋体" w:eastAsia="宋体" w:cs="宋体"/>
          <w:szCs w:val="21"/>
          <w:u w:val="single"/>
        </w:rPr>
      </w:pPr>
      <w:r>
        <w:rPr>
          <w:rFonts w:hint="eastAsia" w:ascii="宋体" w:hAnsi="宋体" w:eastAsia="宋体" w:cs="宋体"/>
          <w:szCs w:val="21"/>
          <w:u w:val="single"/>
        </w:rPr>
        <w:t>（1）</w:t>
      </w:r>
      <w:r>
        <w:rPr>
          <w:rFonts w:hint="eastAsia" w:ascii="宋体" w:hAnsi="宋体" w:eastAsia="宋体" w:cs="宋体"/>
          <w:szCs w:val="21"/>
          <w:u w:val="single"/>
          <w:lang w:eastAsia="zh-CN"/>
        </w:rPr>
        <w:t>招标人</w:t>
      </w:r>
      <w:r>
        <w:rPr>
          <w:rFonts w:hint="eastAsia" w:ascii="宋体" w:hAnsi="宋体" w:eastAsia="宋体" w:cs="宋体"/>
          <w:szCs w:val="21"/>
          <w:u w:val="single"/>
        </w:rPr>
        <w:t>自有效收到</w:t>
      </w:r>
      <w:r>
        <w:rPr>
          <w:rFonts w:hint="eastAsia" w:ascii="宋体" w:hAnsi="宋体" w:eastAsia="宋体" w:cs="宋体"/>
          <w:szCs w:val="21"/>
          <w:u w:val="single"/>
          <w:lang w:eastAsia="zh-CN"/>
        </w:rPr>
        <w:t>中标人</w:t>
      </w:r>
      <w:r>
        <w:rPr>
          <w:rFonts w:hint="eastAsia" w:ascii="宋体" w:hAnsi="宋体" w:eastAsia="宋体" w:cs="宋体"/>
          <w:szCs w:val="21"/>
          <w:u w:val="single"/>
        </w:rPr>
        <w:t>提交的结算资料之日起30天内开始结算审计。工程最终结算价款以</w:t>
      </w:r>
      <w:r>
        <w:rPr>
          <w:rFonts w:hint="eastAsia" w:ascii="宋体" w:hAnsi="宋体" w:eastAsia="宋体" w:cs="宋体"/>
          <w:szCs w:val="21"/>
          <w:u w:val="single"/>
          <w:lang w:eastAsia="zh-CN"/>
        </w:rPr>
        <w:t>招标人</w:t>
      </w:r>
      <w:r>
        <w:rPr>
          <w:rFonts w:hint="eastAsia" w:ascii="宋体" w:hAnsi="宋体" w:eastAsia="宋体" w:cs="宋体"/>
          <w:szCs w:val="21"/>
          <w:u w:val="single"/>
        </w:rPr>
        <w:t>委托的审计单位审定后所出具的审核报告确定的为准。</w:t>
      </w:r>
    </w:p>
    <w:p>
      <w:pPr>
        <w:spacing w:line="440" w:lineRule="exact"/>
        <w:ind w:firstLine="315" w:firstLineChars="150"/>
        <w:rPr>
          <w:rFonts w:hint="eastAsia" w:ascii="宋体" w:hAnsi="宋体" w:eastAsia="宋体" w:cs="宋体"/>
          <w:szCs w:val="21"/>
          <w:u w:val="single"/>
        </w:rPr>
      </w:pPr>
      <w:r>
        <w:rPr>
          <w:rFonts w:hint="eastAsia" w:ascii="宋体" w:hAnsi="宋体" w:eastAsia="宋体" w:cs="宋体"/>
          <w:szCs w:val="21"/>
          <w:u w:val="single"/>
        </w:rPr>
        <w:t>（2）工程结算价格以审计为准，如为中介审计，则结算审计相关费用按照浙价服（2009）84号文件《浙江省建设工程造价咨询服务基准收费标准》规定，基本费由建设单位支付；追加费由施工单位承担并自行支付。</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（3）在竣工结算价款依据</w:t>
      </w:r>
      <w:r>
        <w:rPr>
          <w:rFonts w:hint="eastAsia" w:ascii="宋体" w:hAnsi="宋体" w:eastAsia="宋体" w:cs="宋体"/>
          <w:color w:val="FF0000"/>
          <w:szCs w:val="21"/>
          <w:u w:val="single"/>
          <w:lang w:eastAsia="zh-CN"/>
        </w:rPr>
        <w:t>招标人</w:t>
      </w:r>
      <w:r>
        <w:rPr>
          <w:rFonts w:hint="eastAsia" w:ascii="宋体" w:hAnsi="宋体" w:eastAsia="宋体" w:cs="宋体"/>
          <w:color w:val="FF0000"/>
          <w:szCs w:val="21"/>
          <w:u w:val="single"/>
        </w:rPr>
        <w:t>或</w:t>
      </w:r>
      <w:r>
        <w:rPr>
          <w:rFonts w:hint="eastAsia" w:ascii="宋体" w:hAnsi="宋体" w:eastAsia="宋体" w:cs="宋体"/>
          <w:color w:val="FF0000"/>
          <w:szCs w:val="21"/>
          <w:u w:val="single"/>
          <w:lang w:eastAsia="zh-CN"/>
        </w:rPr>
        <w:t>招标人</w:t>
      </w:r>
      <w:r>
        <w:rPr>
          <w:rFonts w:hint="eastAsia" w:ascii="宋体" w:hAnsi="宋体" w:eastAsia="宋体" w:cs="宋体"/>
          <w:color w:val="FF0000"/>
          <w:szCs w:val="21"/>
          <w:u w:val="single"/>
        </w:rPr>
        <w:t>委托</w:t>
      </w:r>
      <w:r>
        <w:rPr>
          <w:rFonts w:hint="eastAsia" w:ascii="宋体" w:hAnsi="宋体" w:eastAsia="宋体" w:cs="宋体"/>
          <w:szCs w:val="21"/>
          <w:u w:val="single"/>
        </w:rPr>
        <w:t>的审计单位审定后所出具的最终审核报告确定后的15日内，</w:t>
      </w:r>
      <w:r>
        <w:rPr>
          <w:rFonts w:hint="eastAsia" w:ascii="宋体" w:hAnsi="宋体" w:eastAsia="宋体" w:cs="宋体"/>
          <w:szCs w:val="21"/>
          <w:u w:val="single"/>
          <w:lang w:eastAsia="zh-CN"/>
        </w:rPr>
        <w:t>中标人</w:t>
      </w:r>
      <w:r>
        <w:rPr>
          <w:rFonts w:hint="eastAsia" w:ascii="宋体" w:hAnsi="宋体" w:eastAsia="宋体" w:cs="宋体"/>
          <w:szCs w:val="21"/>
          <w:u w:val="single"/>
        </w:rPr>
        <w:t>应提供收款明细表和财务凭证，会同</w:t>
      </w:r>
      <w:r>
        <w:rPr>
          <w:rFonts w:hint="eastAsia" w:ascii="宋体" w:hAnsi="宋体" w:eastAsia="宋体" w:cs="宋体"/>
          <w:szCs w:val="21"/>
          <w:u w:val="single"/>
          <w:lang w:eastAsia="zh-CN"/>
        </w:rPr>
        <w:t>招标人</w:t>
      </w:r>
      <w:r>
        <w:rPr>
          <w:rFonts w:hint="eastAsia" w:ascii="宋体" w:hAnsi="宋体" w:eastAsia="宋体" w:cs="宋体"/>
          <w:szCs w:val="21"/>
          <w:u w:val="single"/>
        </w:rPr>
        <w:t>对已经支付的工程价款、未付的工程结算价款进行对账并确认，多退少补；</w:t>
      </w:r>
      <w:r>
        <w:rPr>
          <w:rFonts w:hint="eastAsia" w:ascii="宋体" w:hAnsi="宋体" w:eastAsia="宋体" w:cs="宋体"/>
          <w:szCs w:val="21"/>
          <w:u w:val="single"/>
          <w:lang w:eastAsia="zh-CN"/>
        </w:rPr>
        <w:t>招标人</w:t>
      </w:r>
      <w:r>
        <w:rPr>
          <w:rFonts w:hint="eastAsia" w:ascii="宋体" w:hAnsi="宋体" w:eastAsia="宋体" w:cs="宋体"/>
          <w:szCs w:val="21"/>
          <w:u w:val="single"/>
        </w:rPr>
        <w:t>保留最终工程整体结算价款的1.5%作为工程质量保修金（保函提交），付清剩余的工程结算价款（如</w:t>
      </w:r>
      <w:r>
        <w:rPr>
          <w:rFonts w:hint="eastAsia" w:ascii="宋体" w:hAnsi="宋体" w:eastAsia="宋体" w:cs="宋体"/>
          <w:szCs w:val="21"/>
          <w:u w:val="single"/>
          <w:lang w:eastAsia="zh-CN"/>
        </w:rPr>
        <w:t>招标人</w:t>
      </w:r>
      <w:r>
        <w:rPr>
          <w:rFonts w:hint="eastAsia" w:ascii="宋体" w:hAnsi="宋体" w:eastAsia="宋体" w:cs="宋体"/>
          <w:szCs w:val="21"/>
          <w:u w:val="single"/>
        </w:rPr>
        <w:t>为</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代垫审核服务费、施工现场水电费的，可在付款时等额扣除）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14.4 最终结清</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14.4.1 最终结清申请单</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提交最终结清申请单的份数：</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提交最终结算申请单的期限：</w:t>
      </w:r>
      <w:r>
        <w:rPr>
          <w:rFonts w:hint="eastAsia" w:ascii="宋体" w:hAnsi="宋体" w:eastAsia="宋体" w:cs="宋体"/>
          <w:szCs w:val="21"/>
          <w:u w:val="single"/>
        </w:rPr>
        <w:t xml:space="preserve">  按《通用条款》执行    </w:t>
      </w:r>
      <w:r>
        <w:rPr>
          <w:rFonts w:hint="eastAsia" w:ascii="宋体" w:hAnsi="宋体" w:eastAsia="宋体" w:cs="宋体"/>
          <w:szCs w:val="21"/>
        </w:rPr>
        <w:t xml:space="preserve">。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14.4.2 最终结清证书和支付</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招标人</w:t>
      </w:r>
      <w:r>
        <w:rPr>
          <w:rFonts w:hint="eastAsia" w:ascii="宋体" w:hAnsi="宋体" w:eastAsia="宋体" w:cs="宋体"/>
          <w:szCs w:val="21"/>
        </w:rPr>
        <w:t>完成最终结清申请单的审批并颁发最终结清证书的期限：</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招标人</w:t>
      </w:r>
      <w:r>
        <w:rPr>
          <w:rFonts w:hint="eastAsia" w:ascii="宋体" w:hAnsi="宋体" w:eastAsia="宋体" w:cs="宋体"/>
          <w:szCs w:val="21"/>
        </w:rPr>
        <w:t>完成支付的期限：</w:t>
      </w:r>
      <w:r>
        <w:rPr>
          <w:rFonts w:hint="eastAsia" w:ascii="宋体" w:hAnsi="宋体" w:eastAsia="宋体" w:cs="宋体"/>
          <w:szCs w:val="21"/>
          <w:u w:val="single"/>
        </w:rPr>
        <w:t>在竣工结算价款依据</w:t>
      </w:r>
      <w:r>
        <w:rPr>
          <w:rFonts w:hint="eastAsia" w:ascii="宋体" w:hAnsi="宋体" w:eastAsia="宋体" w:cs="宋体"/>
          <w:color w:val="FF0000"/>
          <w:szCs w:val="21"/>
          <w:u w:val="single"/>
          <w:lang w:eastAsia="zh-CN"/>
        </w:rPr>
        <w:t>招标人</w:t>
      </w:r>
      <w:r>
        <w:rPr>
          <w:rFonts w:hint="eastAsia" w:ascii="宋体" w:hAnsi="宋体" w:eastAsia="宋体" w:cs="宋体"/>
          <w:color w:val="FF0000"/>
          <w:szCs w:val="21"/>
          <w:u w:val="single"/>
        </w:rPr>
        <w:t>或</w:t>
      </w:r>
      <w:r>
        <w:rPr>
          <w:rFonts w:hint="eastAsia" w:ascii="宋体" w:hAnsi="宋体" w:eastAsia="宋体" w:cs="宋体"/>
          <w:color w:val="FF0000"/>
          <w:szCs w:val="21"/>
          <w:u w:val="single"/>
          <w:lang w:eastAsia="zh-CN"/>
        </w:rPr>
        <w:t>招标人</w:t>
      </w:r>
      <w:r>
        <w:rPr>
          <w:rFonts w:hint="eastAsia" w:ascii="宋体" w:hAnsi="宋体" w:eastAsia="宋体" w:cs="宋体"/>
          <w:color w:val="FF0000"/>
          <w:szCs w:val="21"/>
          <w:u w:val="single"/>
        </w:rPr>
        <w:t>委托</w:t>
      </w:r>
      <w:r>
        <w:rPr>
          <w:rFonts w:hint="eastAsia" w:ascii="宋体" w:hAnsi="宋体" w:eastAsia="宋体" w:cs="宋体"/>
          <w:szCs w:val="21"/>
          <w:u w:val="single"/>
        </w:rPr>
        <w:t>的审计单位审定后所出具的最终审核报告确定后的15日内，</w:t>
      </w:r>
      <w:r>
        <w:rPr>
          <w:rFonts w:hint="eastAsia" w:ascii="宋体" w:hAnsi="宋体" w:eastAsia="宋体" w:cs="宋体"/>
          <w:szCs w:val="21"/>
          <w:u w:val="single"/>
          <w:lang w:eastAsia="zh-CN"/>
        </w:rPr>
        <w:t>中标人</w:t>
      </w:r>
      <w:r>
        <w:rPr>
          <w:rFonts w:hint="eastAsia" w:ascii="宋体" w:hAnsi="宋体" w:eastAsia="宋体" w:cs="宋体"/>
          <w:szCs w:val="21"/>
          <w:u w:val="single"/>
        </w:rPr>
        <w:t>应提供收款明细表和财务凭证，会同</w:t>
      </w:r>
      <w:r>
        <w:rPr>
          <w:rFonts w:hint="eastAsia" w:ascii="宋体" w:hAnsi="宋体" w:eastAsia="宋体" w:cs="宋体"/>
          <w:szCs w:val="21"/>
          <w:u w:val="single"/>
          <w:lang w:eastAsia="zh-CN"/>
        </w:rPr>
        <w:t>招标人</w:t>
      </w:r>
      <w:r>
        <w:rPr>
          <w:rFonts w:hint="eastAsia" w:ascii="宋体" w:hAnsi="宋体" w:eastAsia="宋体" w:cs="宋体"/>
          <w:szCs w:val="21"/>
          <w:u w:val="single"/>
        </w:rPr>
        <w:t>对已经支付的工程价款、未付的工程结算价款进行对账并确认，多退少补；</w:t>
      </w:r>
      <w:r>
        <w:rPr>
          <w:rFonts w:hint="eastAsia" w:ascii="宋体" w:hAnsi="宋体" w:eastAsia="宋体" w:cs="宋体"/>
          <w:szCs w:val="21"/>
          <w:u w:val="single"/>
          <w:lang w:eastAsia="zh-CN"/>
        </w:rPr>
        <w:t>招标人</w:t>
      </w:r>
      <w:r>
        <w:rPr>
          <w:rFonts w:hint="eastAsia" w:ascii="宋体" w:hAnsi="宋体" w:eastAsia="宋体" w:cs="宋体"/>
          <w:szCs w:val="21"/>
          <w:u w:val="single"/>
        </w:rPr>
        <w:t>保留最终工程整体结算价款的1.5%作为工程质量保修金（保函提交），付清剩余的工程结算价款（如</w:t>
      </w:r>
      <w:r>
        <w:rPr>
          <w:rFonts w:hint="eastAsia" w:ascii="宋体" w:hAnsi="宋体" w:eastAsia="宋体" w:cs="宋体"/>
          <w:szCs w:val="21"/>
          <w:u w:val="single"/>
          <w:lang w:eastAsia="zh-CN"/>
        </w:rPr>
        <w:t>招标人</w:t>
      </w:r>
      <w:r>
        <w:rPr>
          <w:rFonts w:hint="eastAsia" w:ascii="宋体" w:hAnsi="宋体" w:eastAsia="宋体" w:cs="宋体"/>
          <w:szCs w:val="21"/>
          <w:u w:val="single"/>
        </w:rPr>
        <w:t>为</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代垫审核服务费、施工现场水电费的，可在付款时等额扣除）  </w:t>
      </w:r>
      <w:r>
        <w:rPr>
          <w:rFonts w:hint="eastAsia" w:ascii="宋体" w:hAnsi="宋体" w:eastAsia="宋体" w:cs="宋体"/>
          <w:szCs w:val="21"/>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15. 缺陷责任期与保修</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15.2缺陷责任期</w:t>
      </w:r>
    </w:p>
    <w:p>
      <w:pPr>
        <w:spacing w:line="400" w:lineRule="exact"/>
        <w:ind w:firstLine="420" w:firstLineChars="200"/>
        <w:rPr>
          <w:rFonts w:hint="eastAsia" w:ascii="宋体" w:hAnsi="宋体" w:eastAsia="宋体" w:cs="宋体"/>
          <w:szCs w:val="21"/>
          <w:u w:val="none"/>
          <w:lang w:eastAsia="zh-CN"/>
        </w:rPr>
      </w:pPr>
      <w:r>
        <w:rPr>
          <w:rFonts w:hint="eastAsia" w:ascii="宋体" w:hAnsi="宋体" w:eastAsia="宋体" w:cs="宋体"/>
          <w:szCs w:val="21"/>
        </w:rPr>
        <w:t>缺陷责任期的具体期限：</w:t>
      </w:r>
      <w:r>
        <w:rPr>
          <w:rFonts w:hint="eastAsia" w:ascii="宋体" w:hAnsi="宋体" w:eastAsia="宋体" w:cs="宋体"/>
          <w:szCs w:val="21"/>
          <w:highlight w:val="none"/>
          <w:u w:val="single"/>
        </w:rPr>
        <w:t xml:space="preserve">  自</w:t>
      </w:r>
      <w:r>
        <w:rPr>
          <w:rFonts w:hint="eastAsia" w:ascii="宋体" w:hAnsi="宋体" w:eastAsia="宋体" w:cs="宋体"/>
          <w:szCs w:val="21"/>
          <w:u w:val="single"/>
        </w:rPr>
        <w:t>实际竣工验收合格之日起24个月</w:t>
      </w:r>
      <w:r>
        <w:rPr>
          <w:rFonts w:hint="eastAsia" w:ascii="宋体" w:hAnsi="宋体" w:cs="宋体"/>
          <w:szCs w:val="21"/>
          <w:u w:val="none"/>
          <w:lang w:eastAsia="zh-CN"/>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15.3 质量保证金</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关于是否扣留质量保证金的约定：</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招标人</w:t>
      </w:r>
      <w:r>
        <w:rPr>
          <w:rFonts w:hint="eastAsia" w:ascii="宋体" w:hAnsi="宋体" w:eastAsia="宋体" w:cs="宋体"/>
          <w:szCs w:val="21"/>
          <w:u w:val="single"/>
        </w:rPr>
        <w:t>保留最终工程整体结算价款的1.5%作为工程质量保修金（保函提交），工程竣工验收合格缺陷责任期满后并回访质量符合要求后，退还剩余保证金的工程质量保修金（不计息），退款应扣除已发生的修理费用，赔偿金等款项（如有）；缺陷责任期满后，</w:t>
      </w:r>
      <w:r>
        <w:rPr>
          <w:rFonts w:hint="eastAsia" w:ascii="宋体" w:hAnsi="宋体" w:eastAsia="宋体" w:cs="宋体"/>
          <w:szCs w:val="21"/>
          <w:u w:val="single"/>
          <w:lang w:eastAsia="zh-CN"/>
        </w:rPr>
        <w:t>中标人</w:t>
      </w:r>
      <w:r>
        <w:rPr>
          <w:rFonts w:hint="eastAsia" w:ascii="宋体" w:hAnsi="宋体" w:eastAsia="宋体" w:cs="宋体"/>
          <w:szCs w:val="21"/>
          <w:u w:val="single"/>
        </w:rPr>
        <w:t>仍应按合同约定的工程各保修年限承担保修义务。</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15.3.1 </w:t>
      </w:r>
      <w:r>
        <w:rPr>
          <w:rFonts w:hint="eastAsia" w:ascii="宋体" w:hAnsi="宋体" w:eastAsia="宋体" w:cs="宋体"/>
          <w:szCs w:val="21"/>
          <w:lang w:eastAsia="zh-CN"/>
        </w:rPr>
        <w:t>中标人</w:t>
      </w:r>
      <w:r>
        <w:rPr>
          <w:rFonts w:hint="eastAsia" w:ascii="宋体" w:hAnsi="宋体" w:eastAsia="宋体" w:cs="宋体"/>
          <w:szCs w:val="21"/>
        </w:rPr>
        <w:t>提供质量保证金的方式</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质量保证金采用以下第</w:t>
      </w:r>
      <w:r>
        <w:rPr>
          <w:rFonts w:hint="eastAsia" w:ascii="宋体" w:hAnsi="宋体" w:eastAsia="宋体" w:cs="宋体"/>
          <w:szCs w:val="21"/>
          <w:u w:val="single"/>
        </w:rPr>
        <w:t xml:space="preserve">  1  </w:t>
      </w:r>
      <w:r>
        <w:rPr>
          <w:rFonts w:hint="eastAsia" w:ascii="宋体" w:hAnsi="宋体" w:eastAsia="宋体" w:cs="宋体"/>
          <w:szCs w:val="21"/>
        </w:rPr>
        <w:t>种方式：</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（1）质量保证金保函，保证金额为：</w:t>
      </w:r>
      <w:r>
        <w:rPr>
          <w:rFonts w:hint="eastAsia" w:ascii="宋体" w:hAnsi="宋体" w:eastAsia="宋体" w:cs="宋体"/>
          <w:szCs w:val="21"/>
          <w:u w:val="single"/>
        </w:rPr>
        <w:t xml:space="preserve">按最终工程整体结算价款的1.5%计算 </w:t>
      </w:r>
      <w:r>
        <w:rPr>
          <w:rFonts w:hint="eastAsia" w:ascii="宋体" w:hAnsi="宋体" w:eastAsia="宋体" w:cs="宋体"/>
          <w:szCs w:val="21"/>
        </w:rPr>
        <w:t xml:space="preserve">；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highlight w:val="none"/>
        </w:rPr>
        <w:t>）</w:t>
      </w:r>
      <w:r>
        <w:rPr>
          <w:rFonts w:hint="eastAsia" w:ascii="宋体" w:hAnsi="宋体" w:eastAsia="宋体" w:cs="宋体"/>
          <w:snapToGrid w:val="0"/>
          <w:szCs w:val="21"/>
          <w:highlight w:val="none"/>
          <w:u w:val="single"/>
        </w:rPr>
        <w:t xml:space="preserve"> / </w:t>
      </w:r>
      <w:r>
        <w:rPr>
          <w:rFonts w:hint="eastAsia" w:ascii="宋体" w:hAnsi="宋体" w:eastAsia="宋体" w:cs="宋体"/>
          <w:snapToGrid w:val="0"/>
          <w:szCs w:val="21"/>
          <w:highlight w:val="none"/>
        </w:rPr>
        <w:t>%</w:t>
      </w:r>
      <w:r>
        <w:rPr>
          <w:rFonts w:hint="eastAsia" w:ascii="宋体" w:hAnsi="宋体" w:eastAsia="宋体" w:cs="宋体"/>
          <w:szCs w:val="21"/>
          <w:highlight w:val="none"/>
        </w:rPr>
        <w:t>的</w:t>
      </w:r>
      <w:r>
        <w:rPr>
          <w:rFonts w:hint="eastAsia" w:ascii="宋体" w:hAnsi="宋体" w:eastAsia="宋体" w:cs="宋体"/>
          <w:szCs w:val="21"/>
        </w:rPr>
        <w:t>工程款；</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（3）其他方式:</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15.3.2 质量保证金的扣留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质量保证金的扣留采取以下第</w:t>
      </w:r>
      <w:r>
        <w:rPr>
          <w:rFonts w:hint="eastAsia" w:ascii="宋体" w:hAnsi="宋体" w:eastAsia="宋体" w:cs="宋体"/>
          <w:szCs w:val="21"/>
          <w:u w:val="single"/>
        </w:rPr>
        <w:t xml:space="preserve">  2   </w:t>
      </w:r>
      <w:r>
        <w:rPr>
          <w:rFonts w:hint="eastAsia" w:ascii="宋体" w:hAnsi="宋体" w:eastAsia="宋体" w:cs="宋体"/>
          <w:szCs w:val="21"/>
        </w:rPr>
        <w:t>种方式：</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（1）在支付工程进度款时逐次扣留，在此情形下，质量保证金的计算基数不包括预付款的支付、扣回以及价格调整的金额；</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（2）工程竣工结算时一次性扣留质量保证金；</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（3）其他扣留方式:</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关于质量保证金的补充约定：</w:t>
      </w:r>
      <w:r>
        <w:rPr>
          <w:rFonts w:hint="eastAsia" w:ascii="宋体" w:hAnsi="宋体" w:eastAsia="宋体" w:cs="宋体"/>
          <w:szCs w:val="21"/>
          <w:u w:val="single"/>
        </w:rPr>
        <w:t xml:space="preserve">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15.4保修</w:t>
      </w:r>
    </w:p>
    <w:p>
      <w:pPr>
        <w:spacing w:line="400" w:lineRule="exact"/>
        <w:ind w:firstLine="409" w:firstLineChars="195"/>
        <w:rPr>
          <w:rFonts w:hint="eastAsia" w:ascii="宋体" w:hAnsi="宋体" w:eastAsia="宋体" w:cs="宋体"/>
          <w:szCs w:val="21"/>
        </w:rPr>
      </w:pPr>
      <w:r>
        <w:rPr>
          <w:rFonts w:hint="eastAsia" w:ascii="宋体" w:hAnsi="宋体" w:eastAsia="宋体" w:cs="宋体"/>
          <w:szCs w:val="21"/>
        </w:rPr>
        <w:t>15.4.1 保修责任</w:t>
      </w:r>
    </w:p>
    <w:p>
      <w:pPr>
        <w:snapToGrid w:val="0"/>
        <w:spacing w:line="400" w:lineRule="exact"/>
        <w:ind w:firstLine="447" w:firstLineChars="213"/>
        <w:rPr>
          <w:rFonts w:hint="eastAsia" w:ascii="宋体" w:hAnsi="宋体" w:eastAsia="宋体" w:cs="宋体"/>
          <w:szCs w:val="21"/>
          <w:highlight w:val="none"/>
        </w:rPr>
      </w:pPr>
      <w:r>
        <w:rPr>
          <w:rFonts w:hint="eastAsia" w:ascii="宋体" w:hAnsi="宋体" w:eastAsia="宋体" w:cs="宋体"/>
          <w:szCs w:val="21"/>
        </w:rPr>
        <w:t>工程保修期为：</w:t>
      </w:r>
      <w:r>
        <w:rPr>
          <w:rFonts w:hint="eastAsia" w:ascii="宋体" w:hAnsi="宋体" w:eastAsia="宋体" w:cs="宋体"/>
          <w:szCs w:val="21"/>
          <w:u w:val="single"/>
        </w:rPr>
        <w:t>不得低于法定最低保</w:t>
      </w:r>
      <w:r>
        <w:rPr>
          <w:rFonts w:hint="eastAsia" w:ascii="宋体" w:hAnsi="宋体" w:eastAsia="宋体" w:cs="宋体"/>
          <w:szCs w:val="21"/>
          <w:highlight w:val="none"/>
          <w:u w:val="single"/>
        </w:rPr>
        <w:t>修年限，</w:t>
      </w:r>
      <w:r>
        <w:rPr>
          <w:rFonts w:hint="eastAsia" w:ascii="宋体" w:hAnsi="宋体" w:eastAsia="宋体" w:cs="宋体"/>
          <w:snapToGrid w:val="0"/>
          <w:szCs w:val="21"/>
          <w:highlight w:val="none"/>
          <w:u w:val="single"/>
        </w:rPr>
        <w:t>详见建筑工程质量保修书</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w:t>
      </w:r>
    </w:p>
    <w:p>
      <w:pPr>
        <w:snapToGrid w:val="0"/>
        <w:spacing w:line="400" w:lineRule="exact"/>
        <w:ind w:firstLine="409" w:firstLineChars="195"/>
        <w:rPr>
          <w:rFonts w:hint="eastAsia" w:ascii="宋体" w:hAnsi="宋体" w:eastAsia="宋体" w:cs="宋体"/>
          <w:szCs w:val="21"/>
        </w:rPr>
      </w:pPr>
      <w:r>
        <w:rPr>
          <w:rFonts w:hint="eastAsia" w:ascii="宋体" w:hAnsi="宋体" w:eastAsia="宋体" w:cs="宋体"/>
          <w:szCs w:val="21"/>
        </w:rPr>
        <w:t>15.4.3 修复通知</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lang w:eastAsia="zh-CN"/>
        </w:rPr>
        <w:t>中标人</w:t>
      </w:r>
      <w:r>
        <w:rPr>
          <w:rFonts w:hint="eastAsia" w:ascii="宋体" w:hAnsi="宋体" w:eastAsia="宋体" w:cs="宋体"/>
          <w:szCs w:val="21"/>
        </w:rPr>
        <w:t>收到保修通知并到达工程现场的合理时间：</w:t>
      </w:r>
      <w:r>
        <w:rPr>
          <w:rFonts w:hint="eastAsia" w:ascii="宋体" w:hAnsi="宋体" w:eastAsia="宋体" w:cs="宋体"/>
          <w:szCs w:val="21"/>
          <w:u w:val="single"/>
        </w:rPr>
        <w:t>1、属于保修范围、内容的项目，</w:t>
      </w:r>
      <w:r>
        <w:rPr>
          <w:rFonts w:hint="eastAsia" w:ascii="宋体" w:hAnsi="宋体" w:eastAsia="宋体" w:cs="宋体"/>
          <w:szCs w:val="21"/>
          <w:u w:val="single"/>
          <w:lang w:eastAsia="zh-CN"/>
        </w:rPr>
        <w:t>中标人</w:t>
      </w:r>
      <w:r>
        <w:rPr>
          <w:rFonts w:hint="eastAsia" w:ascii="宋体" w:hAnsi="宋体" w:eastAsia="宋体" w:cs="宋体"/>
          <w:szCs w:val="21"/>
          <w:u w:val="single"/>
        </w:rPr>
        <w:t>应当在接到保修通知之日起2天内派人修理。</w:t>
      </w:r>
      <w:r>
        <w:rPr>
          <w:rFonts w:hint="eastAsia" w:ascii="宋体" w:hAnsi="宋体" w:eastAsia="宋体" w:cs="宋体"/>
          <w:szCs w:val="21"/>
          <w:u w:val="single"/>
          <w:lang w:eastAsia="zh-CN"/>
        </w:rPr>
        <w:t>中标人</w:t>
      </w:r>
      <w:r>
        <w:rPr>
          <w:rFonts w:hint="eastAsia" w:ascii="宋体" w:hAnsi="宋体" w:eastAsia="宋体" w:cs="宋体"/>
          <w:szCs w:val="21"/>
          <w:u w:val="single"/>
        </w:rPr>
        <w:t>不在约定期限内派人保修的，招标人可以委托他人修理，涉及的相关费用由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承担，直接在质量保修金中扣除。</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2、发生紧急抢修事故的，</w:t>
      </w:r>
      <w:r>
        <w:rPr>
          <w:rFonts w:hint="eastAsia" w:ascii="宋体" w:hAnsi="宋体" w:eastAsia="宋体" w:cs="宋体"/>
          <w:szCs w:val="21"/>
          <w:u w:val="single"/>
          <w:lang w:eastAsia="zh-CN"/>
        </w:rPr>
        <w:t>中标人</w:t>
      </w:r>
      <w:r>
        <w:rPr>
          <w:rFonts w:hint="eastAsia" w:ascii="宋体" w:hAnsi="宋体" w:eastAsia="宋体" w:cs="宋体"/>
          <w:szCs w:val="21"/>
          <w:u w:val="single"/>
        </w:rPr>
        <w:t>在接到事故通知后，应当立即到达事故现场抢修。</w:t>
      </w:r>
      <w:r>
        <w:rPr>
          <w:rFonts w:hint="eastAsia" w:ascii="宋体" w:hAnsi="宋体" w:eastAsia="宋体" w:cs="宋体"/>
          <w:szCs w:val="21"/>
          <w:u w:val="single"/>
          <w:lang w:eastAsia="zh-CN"/>
        </w:rPr>
        <w:t>中标人</w:t>
      </w:r>
      <w:r>
        <w:rPr>
          <w:rFonts w:hint="eastAsia" w:ascii="宋体" w:hAnsi="宋体" w:eastAsia="宋体" w:cs="宋体"/>
          <w:szCs w:val="21"/>
          <w:u w:val="single"/>
        </w:rPr>
        <w:t>不在约定期限内派人到达现场进行抢修、处理的，</w:t>
      </w:r>
      <w:r>
        <w:rPr>
          <w:rFonts w:hint="eastAsia" w:ascii="宋体" w:hAnsi="宋体" w:eastAsia="宋体" w:cs="宋体"/>
          <w:szCs w:val="21"/>
          <w:u w:val="single"/>
          <w:lang w:eastAsia="zh-CN"/>
        </w:rPr>
        <w:t>招标人</w:t>
      </w:r>
      <w:r>
        <w:rPr>
          <w:rFonts w:hint="eastAsia" w:ascii="宋体" w:hAnsi="宋体" w:eastAsia="宋体" w:cs="宋体"/>
          <w:szCs w:val="21"/>
          <w:u w:val="single"/>
        </w:rPr>
        <w:t>可以委托其他单位进行抢修、处理，涉及的相关费用由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承担，直接在质量保修金中扣除。</w:t>
      </w:r>
      <w:r>
        <w:rPr>
          <w:rFonts w:hint="eastAsia" w:ascii="宋体" w:hAnsi="宋体" w:eastAsia="宋体" w:cs="宋体"/>
          <w:szCs w:val="21"/>
          <w:u w:val="single"/>
          <w:lang w:eastAsia="zh-CN"/>
        </w:rPr>
        <w:t>招标人</w:t>
      </w:r>
      <w:r>
        <w:rPr>
          <w:rFonts w:hint="eastAsia" w:ascii="宋体" w:hAnsi="宋体" w:eastAsia="宋体" w:cs="宋体"/>
          <w:szCs w:val="21"/>
          <w:u w:val="single"/>
        </w:rPr>
        <w:t>有权根据</w:t>
      </w:r>
      <w:r>
        <w:rPr>
          <w:rFonts w:hint="eastAsia" w:ascii="宋体" w:hAnsi="宋体" w:eastAsia="宋体" w:cs="宋体"/>
          <w:szCs w:val="21"/>
          <w:u w:val="single"/>
          <w:lang w:eastAsia="zh-CN"/>
        </w:rPr>
        <w:t>中标人</w:t>
      </w:r>
      <w:r>
        <w:rPr>
          <w:rFonts w:hint="eastAsia" w:ascii="宋体" w:hAnsi="宋体" w:eastAsia="宋体" w:cs="宋体"/>
          <w:szCs w:val="21"/>
          <w:u w:val="single"/>
        </w:rPr>
        <w:t>未按时派人到达现场进行抢修、处理而对工程及</w:t>
      </w:r>
      <w:r>
        <w:rPr>
          <w:rFonts w:hint="eastAsia" w:ascii="宋体" w:hAnsi="宋体" w:eastAsia="宋体" w:cs="宋体"/>
          <w:szCs w:val="21"/>
          <w:u w:val="single"/>
          <w:lang w:eastAsia="zh-CN"/>
        </w:rPr>
        <w:t>招标人</w:t>
      </w:r>
      <w:r>
        <w:rPr>
          <w:rFonts w:hint="eastAsia" w:ascii="宋体" w:hAnsi="宋体" w:eastAsia="宋体" w:cs="宋体"/>
          <w:szCs w:val="21"/>
          <w:u w:val="single"/>
        </w:rPr>
        <w:t>造成的不良后果程度，对</w:t>
      </w:r>
      <w:r>
        <w:rPr>
          <w:rFonts w:hint="eastAsia" w:ascii="宋体" w:hAnsi="宋体" w:eastAsia="宋体" w:cs="宋体"/>
          <w:szCs w:val="21"/>
          <w:u w:val="single"/>
          <w:lang w:eastAsia="zh-CN"/>
        </w:rPr>
        <w:t>中标人</w:t>
      </w:r>
      <w:r>
        <w:rPr>
          <w:rFonts w:hint="eastAsia" w:ascii="宋体" w:hAnsi="宋体" w:eastAsia="宋体" w:cs="宋体"/>
          <w:szCs w:val="21"/>
          <w:u w:val="single"/>
        </w:rPr>
        <w:t>追究相关责任并进行经济索赔。</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3、对于涉及结构安全的质量事故问题，应当按《房屋建筑工程质量保修办法》的规定，立即向当地建设行政主管部门报告，采取安全防范措施；由原设计单位或具有相应资质等级的设计单位提出保修方案，</w:t>
      </w:r>
      <w:r>
        <w:rPr>
          <w:rFonts w:hint="eastAsia" w:ascii="宋体" w:hAnsi="宋体" w:eastAsia="宋体" w:cs="宋体"/>
          <w:szCs w:val="21"/>
          <w:u w:val="single"/>
          <w:lang w:eastAsia="zh-CN"/>
        </w:rPr>
        <w:t>中标人</w:t>
      </w:r>
      <w:r>
        <w:rPr>
          <w:rFonts w:hint="eastAsia" w:ascii="宋体" w:hAnsi="宋体" w:eastAsia="宋体" w:cs="宋体"/>
          <w:szCs w:val="21"/>
          <w:u w:val="single"/>
        </w:rPr>
        <w:t>实施保修。</w:t>
      </w:r>
      <w:r>
        <w:rPr>
          <w:rFonts w:hint="eastAsia" w:ascii="宋体" w:hAnsi="宋体" w:eastAsia="宋体" w:cs="宋体"/>
          <w:szCs w:val="21"/>
          <w:u w:val="single"/>
          <w:lang w:eastAsia="zh-CN"/>
        </w:rPr>
        <w:t>中标人</w:t>
      </w:r>
      <w:r>
        <w:rPr>
          <w:rFonts w:hint="eastAsia" w:ascii="宋体" w:hAnsi="宋体" w:eastAsia="宋体" w:cs="宋体"/>
          <w:szCs w:val="21"/>
          <w:u w:val="single"/>
        </w:rPr>
        <w:t>不在约定期限内落实处理的，</w:t>
      </w:r>
      <w:r>
        <w:rPr>
          <w:rFonts w:hint="eastAsia" w:ascii="宋体" w:hAnsi="宋体" w:eastAsia="宋体" w:cs="宋体"/>
          <w:szCs w:val="21"/>
          <w:u w:val="single"/>
          <w:lang w:eastAsia="zh-CN"/>
        </w:rPr>
        <w:t>招标人</w:t>
      </w:r>
      <w:r>
        <w:rPr>
          <w:rFonts w:hint="eastAsia" w:ascii="宋体" w:hAnsi="宋体" w:eastAsia="宋体" w:cs="宋体"/>
          <w:szCs w:val="21"/>
          <w:u w:val="single"/>
        </w:rPr>
        <w:t>可以委托其他单位处理，涉及的相关费用由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承担，直接在质量保修金中扣除。</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4、凡安装调试、设备试运转过程中发现的设备质量问题，</w:t>
      </w:r>
      <w:r>
        <w:rPr>
          <w:rFonts w:hint="eastAsia" w:ascii="宋体" w:hAnsi="宋体" w:eastAsia="宋体" w:cs="宋体"/>
          <w:szCs w:val="21"/>
          <w:u w:val="single"/>
          <w:lang w:eastAsia="zh-CN"/>
        </w:rPr>
        <w:t>中标人</w:t>
      </w:r>
      <w:r>
        <w:rPr>
          <w:rFonts w:hint="eastAsia" w:ascii="宋体" w:hAnsi="宋体" w:eastAsia="宋体" w:cs="宋体"/>
          <w:szCs w:val="21"/>
          <w:u w:val="single"/>
        </w:rPr>
        <w:t>必须无偿返工直至符合质量要求。返工修复二次达不到承诺要求的，更换新机。</w:t>
      </w:r>
      <w:r>
        <w:rPr>
          <w:rFonts w:hint="eastAsia" w:ascii="宋体" w:hAnsi="宋体" w:eastAsia="宋体" w:cs="宋体"/>
          <w:szCs w:val="21"/>
          <w:u w:val="single"/>
          <w:lang w:eastAsia="zh-CN"/>
        </w:rPr>
        <w:t>中标人</w:t>
      </w:r>
      <w:r>
        <w:rPr>
          <w:rFonts w:hint="eastAsia" w:ascii="宋体" w:hAnsi="宋体" w:eastAsia="宋体" w:cs="宋体"/>
          <w:szCs w:val="21"/>
          <w:u w:val="single"/>
        </w:rPr>
        <w:t>承担返工发生的一切费用和</w:t>
      </w:r>
      <w:r>
        <w:rPr>
          <w:rFonts w:hint="eastAsia" w:ascii="宋体" w:hAnsi="宋体" w:eastAsia="宋体" w:cs="宋体"/>
          <w:szCs w:val="21"/>
          <w:u w:val="single"/>
          <w:lang w:eastAsia="zh-CN"/>
        </w:rPr>
        <w:t>招标人</w:t>
      </w:r>
      <w:r>
        <w:rPr>
          <w:rFonts w:hint="eastAsia" w:ascii="宋体" w:hAnsi="宋体" w:eastAsia="宋体" w:cs="宋体"/>
          <w:szCs w:val="21"/>
          <w:u w:val="single"/>
        </w:rPr>
        <w:t>的直接经济损失，</w:t>
      </w:r>
      <w:r>
        <w:rPr>
          <w:rFonts w:hint="eastAsia" w:ascii="宋体" w:hAnsi="宋体" w:eastAsia="宋体" w:cs="宋体"/>
          <w:szCs w:val="21"/>
          <w:u w:val="single"/>
          <w:lang w:eastAsia="zh-CN"/>
        </w:rPr>
        <w:t>中标人</w:t>
      </w:r>
      <w:r>
        <w:rPr>
          <w:rFonts w:hint="eastAsia" w:ascii="宋体" w:hAnsi="宋体" w:eastAsia="宋体" w:cs="宋体"/>
          <w:szCs w:val="21"/>
          <w:u w:val="single"/>
        </w:rPr>
        <w:t>在接到</w:t>
      </w:r>
      <w:r>
        <w:rPr>
          <w:rFonts w:hint="eastAsia" w:ascii="宋体" w:hAnsi="宋体" w:eastAsia="宋体" w:cs="宋体"/>
          <w:szCs w:val="21"/>
          <w:u w:val="single"/>
          <w:lang w:eastAsia="zh-CN"/>
        </w:rPr>
        <w:t>招标人</w:t>
      </w:r>
      <w:r>
        <w:rPr>
          <w:rFonts w:hint="eastAsia" w:ascii="宋体" w:hAnsi="宋体" w:eastAsia="宋体" w:cs="宋体"/>
          <w:szCs w:val="21"/>
          <w:u w:val="single"/>
        </w:rPr>
        <w:t>通知后，24小时内派人赴现场处理质量问题。</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u w:val="single"/>
        </w:rPr>
        <w:t xml:space="preserve">5、质量保修完成后，由招标人组织验收  </w:t>
      </w:r>
      <w:r>
        <w:rPr>
          <w:rFonts w:hint="eastAsia" w:ascii="宋体" w:hAnsi="宋体" w:eastAsia="宋体" w:cs="宋体"/>
          <w:szCs w:val="21"/>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16. 违约</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16.1 </w:t>
      </w:r>
      <w:r>
        <w:rPr>
          <w:rFonts w:hint="eastAsia" w:ascii="宋体" w:hAnsi="宋体" w:eastAsia="宋体" w:cs="宋体"/>
          <w:szCs w:val="21"/>
          <w:lang w:eastAsia="zh-CN"/>
        </w:rPr>
        <w:t>招标人</w:t>
      </w:r>
      <w:r>
        <w:rPr>
          <w:rFonts w:hint="eastAsia" w:ascii="宋体" w:hAnsi="宋体" w:eastAsia="宋体" w:cs="宋体"/>
          <w:szCs w:val="21"/>
        </w:rPr>
        <w:t>违约</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16.1.1</w:t>
      </w:r>
      <w:r>
        <w:rPr>
          <w:rFonts w:hint="eastAsia" w:ascii="宋体" w:hAnsi="宋体" w:eastAsia="宋体" w:cs="宋体"/>
          <w:szCs w:val="21"/>
          <w:lang w:eastAsia="zh-CN"/>
        </w:rPr>
        <w:t>招标人</w:t>
      </w:r>
      <w:r>
        <w:rPr>
          <w:rFonts w:hint="eastAsia" w:ascii="宋体" w:hAnsi="宋体" w:eastAsia="宋体" w:cs="宋体"/>
          <w:szCs w:val="21"/>
        </w:rPr>
        <w:t>违约的情形</w:t>
      </w:r>
    </w:p>
    <w:p>
      <w:pPr>
        <w:spacing w:line="400" w:lineRule="exact"/>
        <w:ind w:left="1006" w:leftChars="129" w:hanging="735" w:hangingChars="35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违约的其他情形：</w:t>
      </w:r>
      <w:r>
        <w:rPr>
          <w:rFonts w:hint="eastAsia" w:ascii="宋体" w:hAnsi="宋体" w:eastAsia="宋体" w:cs="宋体"/>
          <w:szCs w:val="21"/>
          <w:u w:val="single"/>
        </w:rPr>
        <w:t xml:space="preserve">  按《通用条款》  </w:t>
      </w:r>
      <w:r>
        <w:rPr>
          <w:rFonts w:hint="eastAsia" w:ascii="宋体" w:hAnsi="宋体" w:eastAsia="宋体" w:cs="宋体"/>
          <w:szCs w:val="21"/>
        </w:rPr>
        <w:t>。</w:t>
      </w:r>
    </w:p>
    <w:p>
      <w:pPr>
        <w:spacing w:line="400" w:lineRule="exact"/>
        <w:ind w:left="1200" w:hanging="1050" w:hangingChars="500"/>
        <w:rPr>
          <w:rFonts w:hint="eastAsia" w:ascii="宋体" w:hAnsi="宋体" w:eastAsia="宋体" w:cs="宋体"/>
          <w:szCs w:val="21"/>
        </w:rPr>
      </w:pPr>
      <w:r>
        <w:rPr>
          <w:rFonts w:hint="eastAsia" w:ascii="宋体" w:hAnsi="宋体" w:eastAsia="宋体" w:cs="宋体"/>
          <w:szCs w:val="21"/>
        </w:rPr>
        <w:t xml:space="preserve">    16.1.2 </w:t>
      </w:r>
      <w:r>
        <w:rPr>
          <w:rFonts w:hint="eastAsia" w:ascii="宋体" w:hAnsi="宋体" w:eastAsia="宋体" w:cs="宋体"/>
          <w:szCs w:val="21"/>
          <w:lang w:eastAsia="zh-CN"/>
        </w:rPr>
        <w:t>招标人</w:t>
      </w:r>
      <w:r>
        <w:rPr>
          <w:rFonts w:hint="eastAsia" w:ascii="宋体" w:hAnsi="宋体" w:eastAsia="宋体" w:cs="宋体"/>
          <w:szCs w:val="21"/>
        </w:rPr>
        <w:t>违约的责任</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违约责任的承担方式和计算方法：</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（1）因</w:t>
      </w:r>
      <w:r>
        <w:rPr>
          <w:rFonts w:hint="eastAsia" w:ascii="宋体" w:hAnsi="宋体" w:eastAsia="宋体" w:cs="宋体"/>
          <w:szCs w:val="21"/>
          <w:lang w:eastAsia="zh-CN"/>
        </w:rPr>
        <w:t>招标人</w:t>
      </w:r>
      <w:r>
        <w:rPr>
          <w:rFonts w:hint="eastAsia" w:ascii="宋体" w:hAnsi="宋体" w:eastAsia="宋体" w:cs="宋体"/>
          <w:szCs w:val="21"/>
        </w:rPr>
        <w:t>原因未能在计划开工日期前7天内下达开工通知的违约责任：</w:t>
      </w:r>
      <w:r>
        <w:rPr>
          <w:rFonts w:hint="eastAsia" w:ascii="宋体" w:hAnsi="宋体" w:eastAsia="宋体" w:cs="宋体"/>
          <w:szCs w:val="21"/>
          <w:u w:val="single"/>
        </w:rPr>
        <w:t>工期相应顺延</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（2）因</w:t>
      </w:r>
      <w:r>
        <w:rPr>
          <w:rFonts w:hint="eastAsia" w:ascii="宋体" w:hAnsi="宋体" w:eastAsia="宋体" w:cs="宋体"/>
          <w:szCs w:val="21"/>
          <w:lang w:eastAsia="zh-CN"/>
        </w:rPr>
        <w:t>招标人</w:t>
      </w:r>
      <w:r>
        <w:rPr>
          <w:rFonts w:hint="eastAsia" w:ascii="宋体" w:hAnsi="宋体" w:eastAsia="宋体" w:cs="宋体"/>
          <w:szCs w:val="21"/>
        </w:rPr>
        <w:t>原因未能按合同约定支付合同价款的违约责任：</w:t>
      </w:r>
      <w:r>
        <w:rPr>
          <w:rFonts w:hint="eastAsia" w:ascii="宋体" w:hAnsi="宋体" w:eastAsia="宋体" w:cs="宋体"/>
          <w:szCs w:val="21"/>
          <w:u w:val="single"/>
        </w:rPr>
        <w:t xml:space="preserve">按《通用条款》 </w:t>
      </w:r>
      <w:r>
        <w:rPr>
          <w:rFonts w:hint="eastAsia" w:ascii="宋体" w:hAnsi="宋体" w:eastAsia="宋体" w:cs="宋体"/>
          <w:szCs w:val="21"/>
        </w:rPr>
        <w:t>。</w:t>
      </w:r>
    </w:p>
    <w:p>
      <w:pPr>
        <w:spacing w:line="400" w:lineRule="exact"/>
        <w:ind w:firstLine="420" w:firstLineChars="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招标人</w:t>
      </w:r>
      <w:r>
        <w:rPr>
          <w:rFonts w:hint="eastAsia" w:ascii="宋体" w:hAnsi="宋体" w:eastAsia="宋体" w:cs="宋体"/>
          <w:szCs w:val="21"/>
        </w:rPr>
        <w:t>违反第10.1款〔变更的范围〕第（2）项约定，自行实施被取消的工作或转由他人实施的违约责任：</w:t>
      </w:r>
      <w:r>
        <w:rPr>
          <w:rFonts w:hint="eastAsia" w:ascii="宋体" w:hAnsi="宋体" w:eastAsia="宋体" w:cs="宋体"/>
          <w:szCs w:val="21"/>
          <w:u w:val="single"/>
        </w:rPr>
        <w:t xml:space="preserve">  按《通用条款》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eastAsia="zh-CN"/>
        </w:rPr>
        <w:t>招标人</w:t>
      </w:r>
      <w:r>
        <w:rPr>
          <w:rFonts w:hint="eastAsia" w:ascii="宋体" w:hAnsi="宋体" w:eastAsia="宋体" w:cs="宋体"/>
          <w:szCs w:val="21"/>
        </w:rPr>
        <w:t>提供的材料、工程设备的规格、数量或质量不符合合同约定，或因</w:t>
      </w:r>
      <w:r>
        <w:rPr>
          <w:rFonts w:hint="eastAsia" w:ascii="宋体" w:hAnsi="宋体" w:eastAsia="宋体" w:cs="宋体"/>
          <w:szCs w:val="21"/>
          <w:lang w:eastAsia="zh-CN"/>
        </w:rPr>
        <w:t>招标人</w:t>
      </w:r>
      <w:r>
        <w:rPr>
          <w:rFonts w:hint="eastAsia" w:ascii="宋体" w:hAnsi="宋体" w:eastAsia="宋体" w:cs="宋体"/>
          <w:szCs w:val="21"/>
        </w:rPr>
        <w:t>原因导致交货日期延误或交货地点变更等情况的违约责任：</w:t>
      </w:r>
      <w:r>
        <w:rPr>
          <w:rFonts w:hint="eastAsia" w:ascii="宋体" w:hAnsi="宋体" w:eastAsia="宋体" w:cs="宋体"/>
          <w:szCs w:val="21"/>
          <w:u w:val="single"/>
          <w:lang w:eastAsia="zh-CN"/>
        </w:rPr>
        <w:t>招标人</w:t>
      </w:r>
      <w:r>
        <w:rPr>
          <w:rFonts w:hint="eastAsia" w:ascii="宋体" w:hAnsi="宋体" w:eastAsia="宋体" w:cs="宋体"/>
          <w:szCs w:val="21"/>
          <w:u w:val="single"/>
        </w:rPr>
        <w:t>重新提供规格、质量符合合同约定、或补足数量符合合同约定的材料、工程设备；因此导致工期顺延的，按照合同约定顺延工期</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（5）因</w:t>
      </w:r>
      <w:r>
        <w:rPr>
          <w:rFonts w:hint="eastAsia" w:ascii="宋体" w:hAnsi="宋体" w:eastAsia="宋体" w:cs="宋体"/>
          <w:szCs w:val="21"/>
          <w:lang w:eastAsia="zh-CN"/>
        </w:rPr>
        <w:t>招标人</w:t>
      </w:r>
      <w:r>
        <w:rPr>
          <w:rFonts w:hint="eastAsia" w:ascii="宋体" w:hAnsi="宋体" w:eastAsia="宋体" w:cs="宋体"/>
          <w:szCs w:val="21"/>
        </w:rPr>
        <w:t>违反合同约定造成暂停施工的违约责任：</w:t>
      </w:r>
      <w:r>
        <w:rPr>
          <w:rFonts w:hint="eastAsia" w:ascii="宋体" w:hAnsi="宋体" w:eastAsia="宋体" w:cs="宋体"/>
          <w:szCs w:val="21"/>
          <w:u w:val="single"/>
        </w:rPr>
        <w:t xml:space="preserve">  工期顺延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eastAsia="zh-CN"/>
        </w:rPr>
        <w:t>招标人</w:t>
      </w:r>
      <w:r>
        <w:rPr>
          <w:rFonts w:hint="eastAsia" w:ascii="宋体" w:hAnsi="宋体" w:eastAsia="宋体" w:cs="宋体"/>
          <w:szCs w:val="21"/>
        </w:rPr>
        <w:t>无正当理由没有在约定期限内发出复工指示，导致</w:t>
      </w:r>
      <w:r>
        <w:rPr>
          <w:rFonts w:hint="eastAsia" w:ascii="宋体" w:hAnsi="宋体" w:eastAsia="宋体" w:cs="宋体"/>
          <w:szCs w:val="21"/>
          <w:lang w:eastAsia="zh-CN"/>
        </w:rPr>
        <w:t>中标人</w:t>
      </w:r>
      <w:r>
        <w:rPr>
          <w:rFonts w:hint="eastAsia" w:ascii="宋体" w:hAnsi="宋体" w:eastAsia="宋体" w:cs="宋体"/>
          <w:szCs w:val="21"/>
        </w:rPr>
        <w:t>无法复工的违约责任：</w:t>
      </w:r>
      <w:r>
        <w:rPr>
          <w:rFonts w:hint="eastAsia" w:ascii="宋体" w:hAnsi="宋体" w:eastAsia="宋体" w:cs="宋体"/>
          <w:szCs w:val="21"/>
          <w:u w:val="single"/>
        </w:rPr>
        <w:t xml:space="preserve">   工期顺延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（7）其他：</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16.1.3 因</w:t>
      </w:r>
      <w:r>
        <w:rPr>
          <w:rFonts w:hint="eastAsia" w:ascii="宋体" w:hAnsi="宋体" w:eastAsia="宋体" w:cs="宋体"/>
          <w:szCs w:val="21"/>
          <w:lang w:eastAsia="zh-CN"/>
        </w:rPr>
        <w:t>招标人</w:t>
      </w:r>
      <w:r>
        <w:rPr>
          <w:rFonts w:hint="eastAsia" w:ascii="宋体" w:hAnsi="宋体" w:eastAsia="宋体" w:cs="宋体"/>
          <w:szCs w:val="21"/>
        </w:rPr>
        <w:t>违约解除合同</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按16.1.1项〔</w:t>
      </w:r>
      <w:r>
        <w:rPr>
          <w:rFonts w:hint="eastAsia" w:ascii="宋体" w:hAnsi="宋体" w:eastAsia="宋体" w:cs="宋体"/>
          <w:szCs w:val="21"/>
          <w:lang w:eastAsia="zh-CN"/>
        </w:rPr>
        <w:t>招标人</w:t>
      </w:r>
      <w:r>
        <w:rPr>
          <w:rFonts w:hint="eastAsia" w:ascii="宋体" w:hAnsi="宋体" w:eastAsia="宋体" w:cs="宋体"/>
          <w:szCs w:val="21"/>
        </w:rPr>
        <w:t>违约的情形〕约定暂停施工满</w:t>
      </w:r>
      <w:r>
        <w:rPr>
          <w:rFonts w:hint="eastAsia" w:ascii="宋体" w:hAnsi="宋体" w:eastAsia="宋体" w:cs="宋体"/>
          <w:szCs w:val="21"/>
          <w:u w:val="single"/>
        </w:rPr>
        <w:t xml:space="preserve">  28  </w:t>
      </w:r>
      <w:r>
        <w:rPr>
          <w:rFonts w:hint="eastAsia" w:ascii="宋体" w:hAnsi="宋体" w:eastAsia="宋体" w:cs="宋体"/>
          <w:szCs w:val="21"/>
        </w:rPr>
        <w:t>天后</w:t>
      </w:r>
      <w:r>
        <w:rPr>
          <w:rFonts w:hint="eastAsia" w:ascii="宋体" w:hAnsi="宋体" w:eastAsia="宋体" w:cs="宋体"/>
          <w:szCs w:val="21"/>
          <w:lang w:eastAsia="zh-CN"/>
        </w:rPr>
        <w:t>招标人</w:t>
      </w:r>
      <w:r>
        <w:rPr>
          <w:rFonts w:hint="eastAsia" w:ascii="宋体" w:hAnsi="宋体" w:eastAsia="宋体" w:cs="宋体"/>
          <w:szCs w:val="21"/>
        </w:rPr>
        <w:t>仍不纠正其违约行为并致使合同目的不能实现的，</w:t>
      </w:r>
      <w:r>
        <w:rPr>
          <w:rFonts w:hint="eastAsia" w:ascii="宋体" w:hAnsi="宋体" w:eastAsia="宋体" w:cs="宋体"/>
          <w:szCs w:val="21"/>
          <w:lang w:eastAsia="zh-CN"/>
        </w:rPr>
        <w:t>中标人</w:t>
      </w:r>
      <w:r>
        <w:rPr>
          <w:rFonts w:hint="eastAsia" w:ascii="宋体" w:hAnsi="宋体" w:eastAsia="宋体" w:cs="宋体"/>
          <w:szCs w:val="21"/>
        </w:rPr>
        <w:t>有权解除合同。</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16.2 </w:t>
      </w:r>
      <w:r>
        <w:rPr>
          <w:rFonts w:hint="eastAsia" w:ascii="宋体" w:hAnsi="宋体" w:eastAsia="宋体" w:cs="宋体"/>
          <w:szCs w:val="21"/>
          <w:lang w:eastAsia="zh-CN"/>
        </w:rPr>
        <w:t>中标人</w:t>
      </w:r>
      <w:r>
        <w:rPr>
          <w:rFonts w:hint="eastAsia" w:ascii="宋体" w:hAnsi="宋体" w:eastAsia="宋体" w:cs="宋体"/>
          <w:szCs w:val="21"/>
        </w:rPr>
        <w:t>违约</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1、进场项目班子应当是投标人建制内的，挂靠投标人或临时拼凑的施工班子一经发现并经查实后，其全部履约担保将被没收，施工合同将被终止，并赔偿由此给</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造成的经济损失。派驻现场的施工班子人员数量、年龄结构、专业配备应满足工程实际需要。在合同执行期间</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有权对不称职的工程技术、管理人员提出更换，</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应在一个工作周内作出更换，并报</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批准，不得拒绝和拖延。逾期作该班子成员未到位处罚。</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2、</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应严格按已确认的施工技术方案实施，并接受</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派遣的现场代表及委托的监理单位对施工质量、进度、安全、投资及协调方面的监督和管理。</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3、</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应按期支付工人的劳动工资，</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有权监督</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对于工人工资支付和发放。</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4、本工程结算造价以审计结果为准。</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必须保证施工签证的真实性、合理性和合法性并不得与合同约定相违背。</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5、</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领取中标通知书后7天内向</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递交合同价2%的履约保证金。如果中标单位不按本规定执行，招标单位将有充分的理由废除授标，并没收其投标保证金；</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6、凡低于风险控制价中标的，中标人在提交履约保证金同时必须额外提交中标价净值与风险控制价的差额（以银行汇票或支票形式）。</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7、履约担保有效期为工程建设合同约定的工程竣工验收合格之日后28天内。在此有效期截止日后退还给</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。履约保证金及风险控制金在工程竣工验收合格后28天后，</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履行了合同约定的责任和义务（如有违约，扣除违约金）后无息退还。</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8、因</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原因延误工期，未按合同工期完成工程施工，工期每拖延一天处20000元的违约金，如工期履约保证金不足以承担承包方的违约责任，则发包方有权在支付工程款时予以直接扣除并上报建设主管部门列入不良行为记录。工程竣工验收如未达到一次性通过，由此追加的返工费用和延误的工期等均由</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负责，同时扣除其全额的履约保证金。</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9、双方约定的</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其他违约责任：a、工程竣工后15天内，</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必须全部清退临时设施、建筑材料、机械设备，每延迟一天支付违约金3000元。b、项目负责人月到位率要求85%天以上，项目负责人到位率未达到的，按未到岗天数计算，每缺岗一天支付违约金人民币2000元/天。技术负责人月到位率要求90%及以上，且月份之间的到位天数不得借用，不得连续一周不到位，每缺岗一天支付违约金人民币1000元/天；c、安全员及其它班组成员月到位率要求90%天及以上，且月份之间的到位天数不得借用，不得连续一周不到位，到位率未达到的，按未到岗天数计算，每缺岗一天付违约金800元/天·人。d、本工程未明确的违约赔偿事宜，均在工程竣工结算时处理，在工程结算款中增加或扣减有关费用。</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10、</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有权要求</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撤换工作不负责任、管理不力、贻误工期和造成严重的安全事故和工程质量事故、违法乱纪的专业技术管理人员或项目负责人，直至</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满意为止。</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11、</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进场后必须无条件地服从</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对本工程整体上的施工安排，服从总包质量、进度、安全文明施工等各项管理。</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对派驻现场的施工人员必须严格管理，不得扰乱其他施工单位的正常施工，不得偷窃、滋扰、闹事，不得影响其他单位施工现场的安全。</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12、</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有权取消或调整合同范围内的任何工程内容，</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无条件接受，调整部分按实结算，取消部分相应扣除投标相对应的费用。</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13、中标人承诺在招标人使用投标所有产品时不会因知识产权或产品所有权等问题引起的第三方索赔或其他要求，由此给招标人造成的一切损失都应由投标人承担。</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14、</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必须落实有资格证书的专职安全管理人员驻现场管理安全、文明施工，</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必须严格防范现场消防安全，严格管理施工人员，</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在现场安全管理、文明施工等方面存在问题或隐患的，隐患自改，责任自负。</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15、</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在踏勘现场时要充分了解现场地理人文条件，合理处理与周边住户的关系；</w:t>
      </w:r>
    </w:p>
    <w:p>
      <w:pPr>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napToGrid w:val="0"/>
          <w:szCs w:val="21"/>
          <w:highlight w:val="none"/>
          <w:u w:val="single"/>
        </w:rPr>
        <w:t>16、</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的投标文件必须完全响应招标文件的要求，投标书中一切有悖于招标文件的条款均视作无效条款；</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在投标文件中单方面设置限制</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的条款和内容均将被视作无效内容，并且出现上述现象时，</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应自行承担风险。投标文件中所有在招标文件约定内容之外的与费用、进度、质量、索赔等有关的制约性内容，经</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作出书面确认之前，均视作无效。</w:t>
      </w:r>
    </w:p>
    <w:p>
      <w:pPr>
        <w:spacing w:line="400" w:lineRule="exact"/>
        <w:ind w:firstLine="420" w:firstLineChars="200"/>
        <w:rPr>
          <w:rFonts w:hint="eastAsia" w:ascii="宋体" w:hAnsi="宋体" w:eastAsia="宋体" w:cs="宋体"/>
          <w:szCs w:val="21"/>
          <w:highlight w:val="none"/>
          <w:u w:val="single"/>
        </w:rPr>
      </w:pPr>
      <w:r>
        <w:rPr>
          <w:rFonts w:hint="eastAsia" w:ascii="宋体" w:hAnsi="宋体" w:eastAsia="宋体" w:cs="宋体"/>
          <w:snapToGrid w:val="0"/>
          <w:szCs w:val="21"/>
          <w:highlight w:val="none"/>
          <w:u w:val="single"/>
        </w:rPr>
        <w:t>17、</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应确保农民工工资的及时支付，如不及时支付引发事故的，责任由</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承担，因此给</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造成损失的，赔偿损失。</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不能及时如实支付农民工工资的，</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有权在劳动行政主管部门的监督下直接向农民工发放工资，并在应付工程款中扣除。</w:t>
      </w:r>
      <w:r>
        <w:rPr>
          <w:rFonts w:hint="eastAsia" w:ascii="宋体" w:hAnsi="宋体" w:eastAsia="宋体" w:cs="宋体"/>
          <w:szCs w:val="21"/>
          <w:highlight w:val="none"/>
        </w:rPr>
        <w:t xml:space="preserve">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16.2.1 </w:t>
      </w:r>
      <w:r>
        <w:rPr>
          <w:rFonts w:hint="eastAsia" w:ascii="宋体" w:hAnsi="宋体" w:eastAsia="宋体" w:cs="宋体"/>
          <w:szCs w:val="21"/>
          <w:lang w:eastAsia="zh-CN"/>
        </w:rPr>
        <w:t>中标人</w:t>
      </w:r>
      <w:r>
        <w:rPr>
          <w:rFonts w:hint="eastAsia" w:ascii="宋体" w:hAnsi="宋体" w:eastAsia="宋体" w:cs="宋体"/>
          <w:szCs w:val="21"/>
        </w:rPr>
        <w:t>违约的情形</w:t>
      </w:r>
    </w:p>
    <w:p>
      <w:pPr>
        <w:spacing w:line="400" w:lineRule="exact"/>
        <w:ind w:firstLine="420" w:firstLineChars="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违约的其他情形：</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未能按照合同约定履行其他义务的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16.2.2</w:t>
      </w:r>
      <w:r>
        <w:rPr>
          <w:rFonts w:hint="eastAsia" w:ascii="宋体" w:hAnsi="宋体" w:eastAsia="宋体" w:cs="宋体"/>
          <w:szCs w:val="21"/>
          <w:lang w:eastAsia="zh-CN"/>
        </w:rPr>
        <w:t>中标人</w:t>
      </w:r>
      <w:r>
        <w:rPr>
          <w:rFonts w:hint="eastAsia" w:ascii="宋体" w:hAnsi="宋体" w:eastAsia="宋体" w:cs="宋体"/>
          <w:szCs w:val="21"/>
        </w:rPr>
        <w:t>违约的责任</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lang w:eastAsia="zh-CN"/>
        </w:rPr>
        <w:t>中标人</w:t>
      </w:r>
      <w:r>
        <w:rPr>
          <w:rFonts w:hint="eastAsia" w:ascii="宋体" w:hAnsi="宋体" w:eastAsia="宋体" w:cs="宋体"/>
          <w:szCs w:val="21"/>
        </w:rPr>
        <w:t>违约责任的承担方式和计算方法：</w:t>
      </w:r>
    </w:p>
    <w:p>
      <w:pPr>
        <w:spacing w:line="400" w:lineRule="exact"/>
        <w:ind w:firstLine="420" w:firstLineChars="0"/>
        <w:rPr>
          <w:rFonts w:hint="eastAsia" w:ascii="宋体" w:hAnsi="宋体" w:eastAsia="宋体" w:cs="宋体"/>
          <w:szCs w:val="21"/>
          <w:highlight w:val="none"/>
          <w:u w:val="single"/>
        </w:rPr>
      </w:pPr>
      <w:r>
        <w:rPr>
          <w:rFonts w:hint="eastAsia" w:ascii="宋体" w:hAnsi="宋体" w:eastAsia="宋体" w:cs="宋体"/>
          <w:snapToGrid w:val="0"/>
          <w:szCs w:val="21"/>
          <w:highlight w:val="none"/>
          <w:u w:val="single"/>
        </w:rPr>
        <w:t>按16.2相关规定要求</w:t>
      </w:r>
      <w:r>
        <w:rPr>
          <w:rFonts w:hint="eastAsia" w:ascii="宋体" w:hAnsi="宋体" w:eastAsia="宋体" w:cs="宋体"/>
          <w:highlight w:val="none"/>
          <w:u w:val="single"/>
        </w:rPr>
        <w:t>；</w:t>
      </w:r>
      <w:r>
        <w:rPr>
          <w:rFonts w:hint="eastAsia" w:ascii="宋体" w:hAnsi="宋体" w:eastAsia="宋体" w:cs="宋体"/>
          <w:szCs w:val="21"/>
          <w:highlight w:val="none"/>
        </w:rPr>
        <w:t xml:space="preserve">   </w:t>
      </w:r>
    </w:p>
    <w:p>
      <w:pPr>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16.2.3 因</w:t>
      </w:r>
      <w:r>
        <w:rPr>
          <w:rFonts w:hint="eastAsia" w:ascii="宋体" w:hAnsi="宋体" w:eastAsia="宋体" w:cs="宋体"/>
          <w:szCs w:val="21"/>
          <w:highlight w:val="none"/>
          <w:lang w:eastAsia="zh-CN"/>
        </w:rPr>
        <w:t>中标人</w:t>
      </w:r>
      <w:r>
        <w:rPr>
          <w:rFonts w:hint="eastAsia" w:ascii="宋体" w:hAnsi="宋体" w:eastAsia="宋体" w:cs="宋体"/>
          <w:szCs w:val="21"/>
          <w:highlight w:val="none"/>
        </w:rPr>
        <w:t>违约解除合同</w:t>
      </w:r>
    </w:p>
    <w:p>
      <w:pPr>
        <w:spacing w:line="400" w:lineRule="exact"/>
        <w:rPr>
          <w:rFonts w:hint="eastAsia" w:ascii="宋体" w:hAnsi="宋体" w:eastAsia="宋体" w:cs="宋体"/>
          <w:szCs w:val="21"/>
          <w:highlight w:val="none"/>
          <w:u w:val="single"/>
        </w:rPr>
      </w:pPr>
      <w:r>
        <w:rPr>
          <w:rFonts w:hint="eastAsia" w:ascii="宋体" w:hAnsi="宋体" w:eastAsia="宋体" w:cs="宋体"/>
          <w:szCs w:val="21"/>
          <w:highlight w:val="none"/>
        </w:rPr>
        <w:t>关于</w:t>
      </w:r>
      <w:r>
        <w:rPr>
          <w:rFonts w:hint="eastAsia" w:ascii="宋体" w:hAnsi="宋体" w:eastAsia="宋体" w:cs="宋体"/>
          <w:szCs w:val="21"/>
          <w:highlight w:val="none"/>
          <w:lang w:eastAsia="zh-CN"/>
        </w:rPr>
        <w:t>中标人</w:t>
      </w:r>
      <w:r>
        <w:rPr>
          <w:rFonts w:hint="eastAsia" w:ascii="宋体" w:hAnsi="宋体" w:eastAsia="宋体" w:cs="宋体"/>
          <w:szCs w:val="21"/>
          <w:highlight w:val="none"/>
        </w:rPr>
        <w:t>违约解除合同的特别约定：</w:t>
      </w:r>
      <w:r>
        <w:rPr>
          <w:rFonts w:hint="eastAsia" w:ascii="宋体" w:hAnsi="宋体" w:eastAsia="宋体" w:cs="宋体"/>
          <w:snapToGrid w:val="0"/>
          <w:szCs w:val="21"/>
          <w:highlight w:val="none"/>
          <w:u w:val="single"/>
        </w:rPr>
        <w:t>按16.2相关规定要求。</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在指定的合理期限内仍不纠正违约行为并致使合同目的不能实现的，</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有权解除合同。合同解除后，因继续完成工程的需要，</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有权使用</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在施工现场的材料、设备、临时工程、</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文件和由</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或以其名义编制的其他文件，合同当事人应在专用合同条款约定相应费用的承担方式。</w:t>
      </w:r>
      <w:r>
        <w:rPr>
          <w:rFonts w:hint="eastAsia" w:ascii="宋体" w:hAnsi="宋体" w:eastAsia="宋体" w:cs="宋体"/>
          <w:snapToGrid w:val="0"/>
          <w:szCs w:val="21"/>
          <w:highlight w:val="none"/>
          <w:u w:val="single"/>
          <w:lang w:eastAsia="zh-CN"/>
        </w:rPr>
        <w:t>招标人</w:t>
      </w:r>
      <w:r>
        <w:rPr>
          <w:rFonts w:hint="eastAsia" w:ascii="宋体" w:hAnsi="宋体" w:eastAsia="宋体" w:cs="宋体"/>
          <w:snapToGrid w:val="0"/>
          <w:szCs w:val="21"/>
          <w:highlight w:val="none"/>
          <w:u w:val="single"/>
        </w:rPr>
        <w:t>继续使用的行为不免除或减轻</w:t>
      </w:r>
      <w:r>
        <w:rPr>
          <w:rFonts w:hint="eastAsia" w:ascii="宋体" w:hAnsi="宋体" w:eastAsia="宋体" w:cs="宋体"/>
          <w:snapToGrid w:val="0"/>
          <w:szCs w:val="21"/>
          <w:highlight w:val="none"/>
          <w:u w:val="single"/>
          <w:lang w:eastAsia="zh-CN"/>
        </w:rPr>
        <w:t>中标人</w:t>
      </w:r>
      <w:r>
        <w:rPr>
          <w:rFonts w:hint="eastAsia" w:ascii="宋体" w:hAnsi="宋体" w:eastAsia="宋体" w:cs="宋体"/>
          <w:snapToGrid w:val="0"/>
          <w:szCs w:val="21"/>
          <w:highlight w:val="none"/>
          <w:u w:val="single"/>
        </w:rPr>
        <w:t>应承担的违约责任</w:t>
      </w:r>
      <w:r>
        <w:rPr>
          <w:rFonts w:hint="eastAsia" w:ascii="宋体" w:hAnsi="宋体" w:eastAsia="宋体" w:cs="宋体"/>
          <w:szCs w:val="21"/>
          <w:highlight w:val="none"/>
        </w:rPr>
        <w:t>。</w:t>
      </w:r>
    </w:p>
    <w:p>
      <w:pPr>
        <w:spacing w:before="120" w:after="120" w:line="400" w:lineRule="exact"/>
        <w:ind w:firstLine="420" w:firstLineChars="200"/>
        <w:rPr>
          <w:rFonts w:hint="eastAsia" w:ascii="宋体" w:hAnsi="宋体" w:eastAsia="宋体" w:cs="宋体"/>
          <w:szCs w:val="21"/>
        </w:rPr>
      </w:pPr>
      <w:r>
        <w:rPr>
          <w:rFonts w:hint="eastAsia" w:ascii="宋体" w:hAnsi="宋体" w:eastAsia="宋体" w:cs="宋体"/>
          <w:szCs w:val="21"/>
          <w:lang w:eastAsia="zh-CN"/>
        </w:rPr>
        <w:t>招标人</w:t>
      </w:r>
      <w:r>
        <w:rPr>
          <w:rFonts w:hint="eastAsia" w:ascii="宋体" w:hAnsi="宋体" w:eastAsia="宋体" w:cs="宋体"/>
          <w:szCs w:val="21"/>
        </w:rPr>
        <w:t>继续使用</w:t>
      </w:r>
      <w:r>
        <w:rPr>
          <w:rFonts w:hint="eastAsia" w:ascii="宋体" w:hAnsi="宋体" w:eastAsia="宋体" w:cs="宋体"/>
          <w:szCs w:val="21"/>
          <w:lang w:eastAsia="zh-CN"/>
        </w:rPr>
        <w:t>中标人</w:t>
      </w:r>
      <w:r>
        <w:rPr>
          <w:rFonts w:hint="eastAsia" w:ascii="宋体" w:hAnsi="宋体" w:eastAsia="宋体" w:cs="宋体"/>
          <w:szCs w:val="21"/>
        </w:rPr>
        <w:t>在施工现场的材料、设备、临时工程、</w:t>
      </w:r>
      <w:r>
        <w:rPr>
          <w:rFonts w:hint="eastAsia" w:ascii="宋体" w:hAnsi="宋体" w:eastAsia="宋体" w:cs="宋体"/>
          <w:szCs w:val="21"/>
          <w:lang w:eastAsia="zh-CN"/>
        </w:rPr>
        <w:t>中标人</w:t>
      </w:r>
      <w:r>
        <w:rPr>
          <w:rFonts w:hint="eastAsia" w:ascii="宋体" w:hAnsi="宋体" w:eastAsia="宋体" w:cs="宋体"/>
          <w:szCs w:val="21"/>
        </w:rPr>
        <w:t>文件和由</w:t>
      </w:r>
      <w:r>
        <w:rPr>
          <w:rFonts w:hint="eastAsia" w:ascii="宋体" w:hAnsi="宋体" w:eastAsia="宋体" w:cs="宋体"/>
          <w:szCs w:val="21"/>
          <w:lang w:eastAsia="zh-CN"/>
        </w:rPr>
        <w:t>中标人</w:t>
      </w:r>
      <w:r>
        <w:rPr>
          <w:rFonts w:hint="eastAsia" w:ascii="宋体" w:hAnsi="宋体" w:eastAsia="宋体" w:cs="宋体"/>
          <w:szCs w:val="21"/>
        </w:rPr>
        <w:t>或以其名义编制的其他文件的费用承担方式：</w:t>
      </w:r>
      <w:r>
        <w:rPr>
          <w:rFonts w:hint="eastAsia" w:ascii="宋体" w:hAnsi="宋体" w:eastAsia="宋体" w:cs="宋体"/>
          <w:szCs w:val="21"/>
          <w:u w:val="single"/>
        </w:rPr>
        <w:t xml:space="preserve">   权益转让给</w:t>
      </w:r>
      <w:r>
        <w:rPr>
          <w:rFonts w:hint="eastAsia" w:ascii="宋体" w:hAnsi="宋体" w:eastAsia="宋体" w:cs="宋体"/>
          <w:szCs w:val="21"/>
          <w:u w:val="single"/>
          <w:lang w:eastAsia="zh-CN"/>
        </w:rPr>
        <w:t>招标人</w:t>
      </w:r>
      <w:r>
        <w:rPr>
          <w:rFonts w:hint="eastAsia" w:ascii="宋体" w:hAnsi="宋体" w:eastAsia="宋体" w:cs="宋体"/>
          <w:szCs w:val="21"/>
          <w:u w:val="single"/>
        </w:rPr>
        <w:t xml:space="preserve">       </w:t>
      </w:r>
      <w:r>
        <w:rPr>
          <w:rFonts w:hint="eastAsia" w:ascii="宋体" w:hAnsi="宋体" w:eastAsia="宋体" w:cs="宋体"/>
          <w:szCs w:val="21"/>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 xml:space="preserve">17. 不可抗力 </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17.1 不可抗力的确认</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除通用合同条款约定的不可抗力事件之外，视为不可抗力的其他情形： </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after="120" w:line="400" w:lineRule="exact"/>
        <w:ind w:firstLine="420" w:firstLineChars="200"/>
        <w:rPr>
          <w:rFonts w:hint="eastAsia" w:ascii="宋体" w:hAnsi="宋体" w:eastAsia="宋体" w:cs="宋体"/>
          <w:szCs w:val="21"/>
        </w:rPr>
      </w:pPr>
      <w:bookmarkStart w:id="842" w:name="_Toc535502693"/>
      <w:bookmarkStart w:id="843" w:name="_Toc351203610"/>
      <w:r>
        <w:rPr>
          <w:rFonts w:hint="eastAsia" w:ascii="宋体" w:hAnsi="宋体" w:eastAsia="宋体" w:cs="宋体"/>
          <w:szCs w:val="21"/>
        </w:rPr>
        <w:t>17.3 不可抗力后果的承担</w:t>
      </w:r>
      <w:bookmarkEnd w:id="842"/>
      <w:bookmarkEnd w:id="843"/>
    </w:p>
    <w:p>
      <w:pPr>
        <w:spacing w:after="120" w:line="400" w:lineRule="exact"/>
        <w:ind w:firstLine="420" w:firstLineChars="200"/>
        <w:rPr>
          <w:rFonts w:hint="eastAsia" w:ascii="宋体" w:hAnsi="宋体" w:eastAsia="宋体" w:cs="宋体"/>
          <w:color w:val="auto"/>
          <w:szCs w:val="21"/>
          <w:u w:val="single"/>
          <w:lang w:eastAsia="zh-CN"/>
        </w:rPr>
      </w:pPr>
      <w:bookmarkStart w:id="844" w:name="_Toc535502694"/>
      <w:r>
        <w:rPr>
          <w:rFonts w:hint="eastAsia" w:ascii="宋体" w:hAnsi="宋体" w:eastAsia="宋体" w:cs="宋体"/>
          <w:color w:val="auto"/>
          <w:szCs w:val="21"/>
          <w:u w:val="single"/>
        </w:rPr>
        <w:t>不可抗力因素造成的损失由双方各自自行承担。但属于应该预见、预防但承包方没有及时预防或预防不力造成的损失，由承包方负责</w:t>
      </w:r>
      <w:bookmarkEnd w:id="844"/>
      <w:r>
        <w:rPr>
          <w:rFonts w:hint="eastAsia" w:ascii="宋体" w:hAnsi="宋体" w:cs="宋体"/>
          <w:color w:val="auto"/>
          <w:szCs w:val="21"/>
          <w:u w:val="single"/>
          <w:lang w:eastAsia="zh-CN"/>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17.4 因不可抗力解除合同</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合同解除后，</w:t>
      </w:r>
      <w:r>
        <w:rPr>
          <w:rFonts w:hint="eastAsia" w:ascii="宋体" w:hAnsi="宋体" w:eastAsia="宋体" w:cs="宋体"/>
          <w:szCs w:val="21"/>
          <w:lang w:eastAsia="zh-CN"/>
        </w:rPr>
        <w:t>招标人</w:t>
      </w:r>
      <w:r>
        <w:rPr>
          <w:rFonts w:hint="eastAsia" w:ascii="宋体" w:hAnsi="宋体" w:eastAsia="宋体" w:cs="宋体"/>
          <w:szCs w:val="21"/>
        </w:rPr>
        <w:t>应在商定或确定</w:t>
      </w:r>
      <w:r>
        <w:rPr>
          <w:rFonts w:hint="eastAsia" w:ascii="宋体" w:hAnsi="宋体" w:eastAsia="宋体" w:cs="宋体"/>
          <w:szCs w:val="21"/>
          <w:lang w:eastAsia="zh-CN"/>
        </w:rPr>
        <w:t>招标人</w:t>
      </w:r>
      <w:r>
        <w:rPr>
          <w:rFonts w:hint="eastAsia" w:ascii="宋体" w:hAnsi="宋体" w:eastAsia="宋体" w:cs="宋体"/>
          <w:szCs w:val="21"/>
        </w:rPr>
        <w:t>应支付款项后</w:t>
      </w:r>
      <w:r>
        <w:rPr>
          <w:rFonts w:hint="eastAsia" w:ascii="宋体" w:hAnsi="宋体" w:eastAsia="宋体" w:cs="宋体"/>
          <w:szCs w:val="21"/>
          <w:u w:val="single"/>
        </w:rPr>
        <w:t xml:space="preserve">  28  </w:t>
      </w:r>
      <w:r>
        <w:rPr>
          <w:rFonts w:hint="eastAsia" w:ascii="宋体" w:hAnsi="宋体" w:eastAsia="宋体" w:cs="宋体"/>
          <w:szCs w:val="21"/>
        </w:rPr>
        <w:t>天内完成款项的支付。</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18. 保险</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18.1 工程保险</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关于工程保险的特别约定：</w:t>
      </w:r>
      <w:r>
        <w:rPr>
          <w:rFonts w:hint="eastAsia" w:ascii="宋体" w:hAnsi="宋体" w:eastAsia="宋体" w:cs="宋体"/>
          <w:szCs w:val="21"/>
          <w:u w:val="single"/>
        </w:rPr>
        <w:t xml:space="preserve">  工程一切险及第三方责任险、人事意外险。由</w:t>
      </w:r>
      <w:r>
        <w:rPr>
          <w:rFonts w:hint="eastAsia" w:ascii="宋体" w:hAnsi="宋体" w:eastAsia="宋体" w:cs="宋体"/>
          <w:szCs w:val="21"/>
          <w:u w:val="single"/>
          <w:lang w:eastAsia="zh-CN"/>
        </w:rPr>
        <w:t>中标人</w:t>
      </w:r>
      <w:r>
        <w:rPr>
          <w:rFonts w:hint="eastAsia" w:ascii="宋体" w:hAnsi="宋体" w:eastAsia="宋体" w:cs="宋体"/>
          <w:szCs w:val="21"/>
          <w:u w:val="single"/>
        </w:rPr>
        <w:t>负责办理，费用由</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承担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18.3 其他保险</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关于其他保险的约定：</w:t>
      </w:r>
      <w:r>
        <w:rPr>
          <w:rFonts w:hint="eastAsia" w:ascii="宋体" w:hAnsi="宋体" w:eastAsia="宋体" w:cs="宋体"/>
          <w:szCs w:val="21"/>
          <w:u w:val="single"/>
        </w:rPr>
        <w:t xml:space="preserve">   由</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负责办理并承担相应费用        </w:t>
      </w:r>
      <w:r>
        <w:rPr>
          <w:rFonts w:hint="eastAsia" w:ascii="宋体" w:hAnsi="宋体" w:eastAsia="宋体" w:cs="宋体"/>
          <w:szCs w:val="21"/>
        </w:rPr>
        <w:t>。</w:t>
      </w:r>
    </w:p>
    <w:p>
      <w:pPr>
        <w:spacing w:line="400" w:lineRule="exact"/>
        <w:ind w:firstLine="315" w:firstLineChars="150"/>
        <w:rPr>
          <w:rFonts w:hint="eastAsia" w:ascii="宋体" w:hAnsi="宋体" w:eastAsia="宋体" w:cs="宋体"/>
          <w:szCs w:val="21"/>
        </w:rPr>
      </w:pPr>
      <w:r>
        <w:rPr>
          <w:rFonts w:hint="eastAsia" w:ascii="宋体" w:hAnsi="宋体" w:eastAsia="宋体" w:cs="宋体"/>
          <w:szCs w:val="21"/>
          <w:lang w:eastAsia="zh-CN"/>
        </w:rPr>
        <w:t>中标人</w:t>
      </w:r>
      <w:r>
        <w:rPr>
          <w:rFonts w:hint="eastAsia" w:ascii="宋体" w:hAnsi="宋体" w:eastAsia="宋体" w:cs="宋体"/>
          <w:szCs w:val="21"/>
        </w:rPr>
        <w:t>是否应为其施工设备等办理财产保险：</w:t>
      </w:r>
      <w:r>
        <w:rPr>
          <w:rFonts w:hint="eastAsia" w:ascii="宋体" w:hAnsi="宋体" w:eastAsia="宋体" w:cs="宋体"/>
          <w:szCs w:val="21"/>
          <w:u w:val="single"/>
        </w:rPr>
        <w:t xml:space="preserve">   由</w:t>
      </w:r>
      <w:r>
        <w:rPr>
          <w:rFonts w:hint="eastAsia" w:ascii="宋体" w:hAnsi="宋体" w:eastAsia="宋体" w:cs="宋体"/>
          <w:szCs w:val="21"/>
          <w:u w:val="single"/>
          <w:lang w:eastAsia="zh-CN"/>
        </w:rPr>
        <w:t>中标人</w:t>
      </w:r>
      <w:r>
        <w:rPr>
          <w:rFonts w:hint="eastAsia" w:ascii="宋体" w:hAnsi="宋体" w:eastAsia="宋体" w:cs="宋体"/>
          <w:szCs w:val="21"/>
          <w:u w:val="single"/>
        </w:rPr>
        <w:t xml:space="preserve">负责办理并承担相应费用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18.7 通知义务</w:t>
      </w:r>
    </w:p>
    <w:p>
      <w:pPr>
        <w:spacing w:line="400" w:lineRule="exact"/>
        <w:ind w:firstLine="420" w:firstLineChars="0"/>
        <w:rPr>
          <w:rFonts w:hint="eastAsia" w:ascii="宋体" w:hAnsi="宋体" w:eastAsia="宋体" w:cs="宋体"/>
          <w:szCs w:val="21"/>
        </w:rPr>
      </w:pPr>
      <w:r>
        <w:rPr>
          <w:rFonts w:hint="eastAsia" w:ascii="宋体" w:hAnsi="宋体" w:eastAsia="宋体" w:cs="宋体"/>
          <w:szCs w:val="21"/>
        </w:rPr>
        <w:t>关于变更保险合同时的通知义务的约定：</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pStyle w:val="7"/>
        <w:spacing w:line="400" w:lineRule="exact"/>
        <w:rPr>
          <w:rFonts w:hint="eastAsia" w:ascii="宋体" w:hAnsi="宋体" w:eastAsia="宋体" w:cs="宋体"/>
          <w:sz w:val="21"/>
          <w:szCs w:val="21"/>
        </w:rPr>
      </w:pPr>
      <w:r>
        <w:rPr>
          <w:rFonts w:hint="eastAsia" w:ascii="宋体" w:hAnsi="宋体" w:eastAsia="宋体" w:cs="宋体"/>
          <w:b w:val="0"/>
          <w:sz w:val="21"/>
          <w:szCs w:val="21"/>
        </w:rPr>
        <w:t>20. 争议解决</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20.3 争议评审</w:t>
      </w:r>
    </w:p>
    <w:p>
      <w:pPr>
        <w:spacing w:line="400" w:lineRule="exact"/>
        <w:ind w:left="149" w:leftChars="71" w:firstLine="315" w:firstLineChars="150"/>
        <w:rPr>
          <w:rFonts w:hint="eastAsia" w:ascii="宋体" w:hAnsi="宋体" w:eastAsia="宋体" w:cs="宋体"/>
          <w:szCs w:val="21"/>
          <w:u w:val="single"/>
        </w:rPr>
      </w:pPr>
      <w:r>
        <w:rPr>
          <w:rFonts w:hint="eastAsia" w:ascii="宋体" w:hAnsi="宋体" w:eastAsia="宋体" w:cs="宋体"/>
          <w:szCs w:val="21"/>
        </w:rPr>
        <w:t>合同当事人是否同意将工程争议提交争议评审小组决定：</w:t>
      </w:r>
      <w:r>
        <w:rPr>
          <w:rFonts w:hint="eastAsia" w:ascii="宋体" w:hAnsi="宋体" w:eastAsia="宋体" w:cs="宋体"/>
          <w:szCs w:val="21"/>
          <w:u w:val="single"/>
        </w:rPr>
        <w:t xml:space="preserve">  / </w:t>
      </w:r>
      <w:r>
        <w:rPr>
          <w:rFonts w:hint="eastAsia" w:ascii="宋体" w:hAnsi="宋体" w:eastAsia="宋体" w:cs="宋体"/>
          <w:szCs w:val="21"/>
        </w:rPr>
        <w:t xml:space="preserve">。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20.3.1 争议评审小组的确定</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争议评审小组成员的确定：</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选定争议评审员的期限：</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争议评审小组成员的报酬承担方式：</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其他事项的约定：</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20.3.2 争议评审小组的决定</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合同当事人关于本项的约定：</w:t>
      </w:r>
      <w:r>
        <w:rPr>
          <w:rFonts w:hint="eastAsia" w:ascii="宋体" w:hAnsi="宋体" w:eastAsia="宋体" w:cs="宋体"/>
          <w:szCs w:val="21"/>
          <w:u w:val="single"/>
        </w:rPr>
        <w:t xml:space="preserve">          /          </w:t>
      </w:r>
      <w:r>
        <w:rPr>
          <w:rFonts w:hint="eastAsia" w:ascii="宋体" w:hAnsi="宋体" w:eastAsia="宋体" w:cs="宋体"/>
          <w:szCs w:val="21"/>
        </w:rPr>
        <w:t>。</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20.4仲裁或诉讼</w:t>
      </w:r>
    </w:p>
    <w:p>
      <w:pPr>
        <w:spacing w:after="120" w:line="400" w:lineRule="exact"/>
        <w:ind w:firstLine="420" w:firstLineChars="200"/>
        <w:rPr>
          <w:rFonts w:hint="eastAsia" w:ascii="宋体" w:hAnsi="宋体" w:eastAsia="宋体" w:cs="宋体"/>
          <w:szCs w:val="21"/>
        </w:rPr>
      </w:pPr>
      <w:r>
        <w:rPr>
          <w:rFonts w:hint="eastAsia" w:ascii="宋体" w:hAnsi="宋体" w:eastAsia="宋体" w:cs="宋体"/>
          <w:szCs w:val="21"/>
        </w:rPr>
        <w:t>因合同及合同有关事项发生的争</w:t>
      </w:r>
      <w:r>
        <w:rPr>
          <w:rFonts w:hint="eastAsia" w:ascii="宋体" w:hAnsi="宋体" w:eastAsia="宋体" w:cs="宋体"/>
          <w:szCs w:val="21"/>
          <w:highlight w:val="none"/>
        </w:rPr>
        <w:t>议，按下列</w:t>
      </w:r>
      <w:r>
        <w:rPr>
          <w:rFonts w:hint="eastAsia" w:ascii="宋体" w:hAnsi="宋体" w:eastAsia="宋体" w:cs="宋体"/>
          <w:snapToGrid w:val="0"/>
          <w:szCs w:val="21"/>
          <w:highlight w:val="none"/>
          <w:u w:val="single"/>
          <w:lang w:val="en-US" w:eastAsia="zh-CN"/>
        </w:rPr>
        <w:t>2</w:t>
      </w:r>
      <w:r>
        <w:rPr>
          <w:rFonts w:hint="eastAsia" w:ascii="宋体" w:hAnsi="宋体" w:eastAsia="宋体" w:cs="宋体"/>
          <w:szCs w:val="21"/>
          <w:highlight w:val="none"/>
        </w:rPr>
        <w:t>种方式解决</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（1）向</w:t>
      </w:r>
      <w:r>
        <w:rPr>
          <w:rFonts w:hint="eastAsia" w:ascii="宋体" w:hAnsi="宋体" w:eastAsia="宋体" w:cs="宋体"/>
          <w:szCs w:val="21"/>
          <w:u w:val="single"/>
        </w:rPr>
        <w:t xml:space="preserve">     湖州市       </w:t>
      </w:r>
      <w:r>
        <w:rPr>
          <w:rFonts w:hint="eastAsia" w:ascii="宋体" w:hAnsi="宋体" w:eastAsia="宋体" w:cs="宋体"/>
          <w:szCs w:val="21"/>
        </w:rPr>
        <w:t>仲裁委员会申请仲裁；</w:t>
      </w:r>
    </w:p>
    <w:p>
      <w:pPr>
        <w:spacing w:line="400" w:lineRule="exact"/>
        <w:ind w:firstLine="420" w:firstLineChars="200"/>
        <w:rPr>
          <w:rFonts w:hint="eastAsia" w:ascii="宋体" w:hAnsi="宋体" w:eastAsia="宋体" w:cs="宋体"/>
          <w:b/>
          <w:szCs w:val="21"/>
        </w:rPr>
      </w:pPr>
      <w:r>
        <w:rPr>
          <w:rFonts w:hint="eastAsia" w:ascii="宋体" w:hAnsi="宋体" w:eastAsia="宋体" w:cs="宋体"/>
          <w:szCs w:val="21"/>
        </w:rPr>
        <w:t>（2）向</w:t>
      </w:r>
      <w:r>
        <w:rPr>
          <w:rFonts w:hint="eastAsia" w:ascii="宋体" w:hAnsi="宋体" w:eastAsia="宋体" w:cs="宋体"/>
          <w:szCs w:val="21"/>
          <w:u w:val="single"/>
        </w:rPr>
        <w:t xml:space="preserve">  标的物所在地    </w:t>
      </w:r>
      <w:r>
        <w:rPr>
          <w:rFonts w:hint="eastAsia" w:ascii="宋体" w:hAnsi="宋体" w:eastAsia="宋体" w:cs="宋体"/>
          <w:szCs w:val="21"/>
        </w:rPr>
        <w:t>人民法院起诉</w:t>
      </w:r>
    </w:p>
    <w:p>
      <w:pPr>
        <w:spacing w:line="400" w:lineRule="exact"/>
        <w:jc w:val="center"/>
        <w:rPr>
          <w:rFonts w:hint="eastAsia" w:ascii="宋体" w:hAnsi="宋体" w:eastAsia="宋体" w:cs="宋体"/>
          <w:b/>
          <w:szCs w:val="21"/>
        </w:rPr>
      </w:pPr>
    </w:p>
    <w:p>
      <w:pPr>
        <w:spacing w:line="400" w:lineRule="exact"/>
        <w:jc w:val="center"/>
        <w:rPr>
          <w:rFonts w:hint="eastAsia" w:ascii="宋体" w:hAnsi="宋体" w:eastAsia="宋体" w:cs="宋体"/>
          <w:b/>
          <w:szCs w:val="21"/>
        </w:rPr>
      </w:pPr>
      <w:r>
        <w:rPr>
          <w:rFonts w:hint="eastAsia" w:ascii="宋体" w:hAnsi="宋体" w:eastAsia="宋体" w:cs="宋体"/>
          <w:b/>
          <w:szCs w:val="21"/>
        </w:rPr>
        <w:t>21   其他</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按照《湖州市建筑施工领域农民工工资分账管理实施细则》（湖建发[2018]201号）及《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湖州市人力资源和社会保障局关于在本市部分建筑施工企业在同一县（区）试行农民工工资专用总账户工作的通知》，严格执行农民工工资支付相关要求。</w:t>
      </w:r>
    </w:p>
    <w:p>
      <w:pPr>
        <w:spacing w:line="400" w:lineRule="exact"/>
        <w:ind w:firstLine="420" w:firstLineChars="200"/>
        <w:rPr>
          <w:rFonts w:hint="eastAsia" w:ascii="宋体" w:hAnsi="宋体" w:eastAsia="宋体" w:cs="宋体"/>
          <w:bCs/>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bCs/>
          <w:sz w:val="21"/>
          <w:szCs w:val="21"/>
        </w:rPr>
        <w:t>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w:t>
      </w:r>
      <w:r>
        <w:rPr>
          <w:rFonts w:hint="eastAsia" w:ascii="宋体" w:hAnsi="宋体" w:eastAsia="宋体" w:cs="宋体"/>
          <w:b/>
          <w:bCs/>
          <w:sz w:val="21"/>
          <w:szCs w:val="21"/>
        </w:rPr>
        <w:t>、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4</w:t>
      </w:r>
      <w:r>
        <w:rPr>
          <w:rFonts w:hint="eastAsia" w:ascii="宋体" w:hAnsi="宋体" w:eastAsia="宋体" w:cs="宋体"/>
          <w:b/>
          <w:bCs/>
          <w:sz w:val="21"/>
          <w:szCs w:val="21"/>
        </w:rPr>
        <w:t>、除涉及国家秘密、商业秘密和个人隐私外，招标人应在合同签订后15日内在项目交易平台上公开合同订立信息。</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5</w:t>
      </w:r>
      <w:r>
        <w:rPr>
          <w:rFonts w:hint="eastAsia" w:ascii="宋体" w:hAnsi="宋体" w:cs="宋体"/>
          <w:b/>
          <w:bCs/>
          <w:sz w:val="21"/>
          <w:szCs w:val="21"/>
          <w:lang w:eastAsia="zh-CN"/>
        </w:rPr>
        <w:t>、</w:t>
      </w:r>
      <w:r>
        <w:rPr>
          <w:rFonts w:hint="eastAsia" w:ascii="宋体" w:hAnsi="宋体" w:eastAsia="宋体" w:cs="宋体"/>
          <w:b/>
          <w:bCs/>
          <w:sz w:val="21"/>
          <w:szCs w:val="21"/>
        </w:rPr>
        <w:t>本次招标，各投标单位应充分考虑施工周边的安全防护、卫生环保、文明施工、沿线交通保障、二次进场等费用，该费用列入相应措施费。在节日、省市区重大活动及业主认为必要的期间内，需对工程现场及周边环境卫生有一定的要求，投标人应服从并按要求完成任务，相应的费用由投标单位在投标时综合考虑在投标报价中，发生后不再单独计取。</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6</w:t>
      </w:r>
      <w:r>
        <w:rPr>
          <w:rFonts w:hint="eastAsia" w:ascii="宋体" w:hAnsi="宋体" w:eastAsia="宋体" w:cs="宋体"/>
          <w:b/>
          <w:bCs/>
          <w:sz w:val="21"/>
          <w:szCs w:val="21"/>
        </w:rPr>
        <w:t>、根据湖建发〔2013〕66号文件精神，投标人应当切实做好建筑施工扬尘治理工作。投标人在施工期间应注意周边环境的保护，防范因施工造成的扬尘污染，路面保持畅通且干净整洁，并且所有产生的废料应进行外运处理，不得影响周边环境，因此产生的费用由投标人自行考虑计入投标报价中，若发现处理不当，对环境造成影响的，监理及招标人有权力罚款2000元/次，同一问题若被连续要求，则每加发一张督促单，罚金较前一次翻一倍。</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7</w:t>
      </w:r>
      <w:r>
        <w:rPr>
          <w:rFonts w:hint="eastAsia" w:ascii="宋体" w:hAnsi="宋体" w:eastAsia="宋体" w:cs="宋体"/>
          <w:b/>
          <w:bCs/>
          <w:sz w:val="21"/>
          <w:szCs w:val="21"/>
        </w:rPr>
        <w:t>、投标单位应充分考虑疫情对人工、材料、机械等计价要素和施工降效的影响,所需费用综合考虑在投标报价中。</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8</w:t>
      </w:r>
      <w:r>
        <w:rPr>
          <w:rFonts w:hint="eastAsia" w:ascii="宋体" w:hAnsi="宋体" w:eastAsia="宋体" w:cs="宋体"/>
          <w:b/>
          <w:bCs/>
          <w:sz w:val="21"/>
          <w:szCs w:val="21"/>
        </w:rPr>
        <w:t>、本项目中的在建工程和已完工程在工程验收移交给招标人之前，均由投标人负责对工程实体及现场的看护、管理、成品保护，待本项目竣工验收后，招标人要求投标人将工程移交给招标人时，投标人应及时进行移交，但投标人必须确保工程质量与状态不低于竣工验收时的标准。在工程移交完成前发生的看护、管理及整修等费用均由投标人自行承担。工程质量保修期自工程完成移交之日起开始计算。工程竣工移交后，投标人须按施工合同约定，严格履行质量保修责任与义务。在工程移交前或保修期内，招标人就工程质量问题通知投标人到场查看或维修的，投标人必须在24小时内（特别紧急的情况须按照招标人要求的时间）安排专业人员到场，并落实对质量问题的查看、维修、解决问题。24小时后（特别紧急的情况下在限定时间内）投标人仍未安排专业人员到场查看、维修、解决问题的，招标人有权另行安排第三方到场查看、维修、解决问题，所涉及的所有费用，招标人将直接从投标人的工程结算款或保修款内扣除；</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9</w:t>
      </w:r>
      <w:r>
        <w:rPr>
          <w:rFonts w:hint="eastAsia" w:ascii="宋体" w:hAnsi="宋体" w:eastAsia="宋体" w:cs="宋体"/>
          <w:b/>
          <w:bCs/>
          <w:sz w:val="21"/>
          <w:szCs w:val="21"/>
        </w:rPr>
        <w:t>、本项目中所有设备在验收合格、移交给</w:t>
      </w:r>
      <w:r>
        <w:rPr>
          <w:rFonts w:hint="eastAsia" w:ascii="宋体" w:hAnsi="宋体" w:eastAsia="宋体" w:cs="宋体"/>
          <w:b/>
          <w:bCs/>
          <w:sz w:val="21"/>
          <w:szCs w:val="21"/>
          <w:lang w:eastAsia="zh-CN"/>
        </w:rPr>
        <w:t>招标人</w:t>
      </w:r>
      <w:r>
        <w:rPr>
          <w:rFonts w:hint="eastAsia" w:ascii="宋体" w:hAnsi="宋体" w:eastAsia="宋体" w:cs="宋体"/>
          <w:b/>
          <w:bCs/>
          <w:sz w:val="21"/>
          <w:szCs w:val="21"/>
        </w:rPr>
        <w:t>之前，均由</w:t>
      </w:r>
      <w:r>
        <w:rPr>
          <w:rFonts w:hint="eastAsia" w:ascii="宋体" w:hAnsi="宋体" w:eastAsia="宋体" w:cs="宋体"/>
          <w:b/>
          <w:bCs/>
          <w:sz w:val="21"/>
          <w:szCs w:val="21"/>
          <w:lang w:eastAsia="zh-CN"/>
        </w:rPr>
        <w:t>中标人</w:t>
      </w:r>
      <w:r>
        <w:rPr>
          <w:rFonts w:hint="eastAsia" w:ascii="宋体" w:hAnsi="宋体" w:eastAsia="宋体" w:cs="宋体"/>
          <w:b/>
          <w:bCs/>
          <w:sz w:val="21"/>
          <w:szCs w:val="21"/>
        </w:rPr>
        <w:t>负责保管。（中标人应自行考虑工程现场可能会发生的偷盗行为、人为恶意破坏行为等，此期间产生的所有人工费均由中标人自理，费用须包含在投标总价中。）质保期内</w:t>
      </w:r>
      <w:r>
        <w:rPr>
          <w:rFonts w:hint="eastAsia" w:ascii="宋体" w:hAnsi="宋体" w:eastAsia="宋体" w:cs="宋体"/>
          <w:b/>
          <w:bCs/>
          <w:sz w:val="21"/>
          <w:szCs w:val="21"/>
          <w:lang w:eastAsia="zh-CN"/>
        </w:rPr>
        <w:t>中标人</w:t>
      </w:r>
      <w:r>
        <w:rPr>
          <w:rFonts w:hint="eastAsia" w:ascii="宋体" w:hAnsi="宋体" w:eastAsia="宋体" w:cs="宋体"/>
          <w:b/>
          <w:bCs/>
          <w:sz w:val="21"/>
          <w:szCs w:val="21"/>
        </w:rPr>
        <w:t>承担一切维修保养费用。</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10</w:t>
      </w:r>
      <w:r>
        <w:rPr>
          <w:rFonts w:hint="eastAsia" w:ascii="宋体" w:hAnsi="宋体" w:eastAsia="宋体" w:cs="宋体"/>
          <w:b/>
          <w:bCs/>
          <w:sz w:val="21"/>
          <w:szCs w:val="21"/>
        </w:rPr>
        <w:t>、投标人应综合考虑本工程施工的实际情况。投标人实际施工时应根据招标文件、图纸，招标人、监理单位所提供的资料等充分了解施工场地、储存空间、装卸限制、施工工作面及任何其他足以影响承包价及工期的情况，有效组织施工班子，一旦中标，需保质、保量，按期完成本项目。实际施工中，当工程进度无法满足要求时，投标人必须无条件根据招标人要求在技术力量、设备及其他可能涉及工期的措施上给予补充，直至满足进度要求为止，相关的费用综合考虑在投标报价中，不再另行增加。任何因忽视或误解工地及周边施工环境情况而导致的索赔或工期延长申请将不获批准。</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11</w:t>
      </w:r>
      <w:r>
        <w:rPr>
          <w:rFonts w:hint="eastAsia" w:ascii="宋体" w:hAnsi="宋体" w:eastAsia="宋体" w:cs="宋体"/>
          <w:b/>
          <w:bCs/>
          <w:sz w:val="21"/>
          <w:szCs w:val="21"/>
        </w:rPr>
        <w:t>、各投标人应充分考虑安全防护、卫生环保、文明施工、防汛、防冰雪、台风等各类恶劣气候因素，政策性、环境干扰或不可抗力事件等因素造成的人工、材料、机械设备等的停工、窝工、二次进场或多次进场等费用，该费用由投标人自行考虑计入投标报价中。</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12</w:t>
      </w:r>
      <w:r>
        <w:rPr>
          <w:rFonts w:hint="eastAsia" w:ascii="宋体" w:hAnsi="宋体" w:eastAsia="宋体" w:cs="宋体"/>
          <w:b/>
          <w:bCs/>
          <w:sz w:val="21"/>
          <w:szCs w:val="21"/>
        </w:rPr>
        <w:t>、投标人中标后，因中标人原因（除不可抗力外）导致项目停工单次超过15天或累计超过45天的，招标人有权要求中标人无条件退场，由此造成招标人重新招标、施工延期及引起的其他损失，全部由中标单位承担。</w:t>
      </w:r>
    </w:p>
    <w:p>
      <w:pPr>
        <w:spacing w:line="400" w:lineRule="exact"/>
        <w:ind w:firstLine="420" w:firstLineChars="0"/>
        <w:rPr>
          <w:rFonts w:hint="eastAsia" w:ascii="宋体" w:hAnsi="宋体" w:eastAsia="宋体" w:cs="宋体"/>
          <w:b/>
          <w:bCs/>
          <w:sz w:val="21"/>
          <w:szCs w:val="21"/>
        </w:rPr>
      </w:pPr>
      <w:r>
        <w:rPr>
          <w:rFonts w:hint="eastAsia" w:ascii="宋体" w:hAnsi="宋体" w:cs="宋体"/>
          <w:b/>
          <w:bCs/>
          <w:sz w:val="21"/>
          <w:szCs w:val="21"/>
          <w:lang w:val="en-US" w:eastAsia="zh-CN"/>
        </w:rPr>
        <w:t>13、</w:t>
      </w:r>
      <w:r>
        <w:rPr>
          <w:rFonts w:hint="eastAsia" w:ascii="宋体" w:hAnsi="宋体" w:eastAsia="宋体" w:cs="宋体"/>
          <w:b/>
          <w:bCs/>
          <w:sz w:val="21"/>
          <w:szCs w:val="21"/>
        </w:rPr>
        <w:t>凡遇到政府指令要求暂停施工的情况（如重大社会活动、重大体育赛事、重要考试、城市管理相关重要检查等），中标人必须按照政府相关部门的要求停止施工。在整个施工期间，因节假日、重大社会活动、重大体育赛事、城市管理相关重要检查、领导视察、行业内相关检查等情况，需要中标人对施工现场及外围环境进行整理、清扫、美化的，中标人必须无条件服从政府相关部门、招标人、监理单位的管理与安排，在限定时间内完成相关工作，如未按时完成的，招标人有权指定其他施工单位完成相关工作，所涉及的相关费用由中标人承担，各投标人在投标报价时应给予充分考虑，招标人不再支付与此相关的任何费用。</w:t>
      </w:r>
    </w:p>
    <w:p>
      <w:pPr>
        <w:spacing w:line="40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cs="宋体"/>
          <w:b/>
          <w:bCs/>
          <w:sz w:val="21"/>
          <w:szCs w:val="21"/>
          <w:lang w:val="en-US" w:eastAsia="zh-CN"/>
        </w:rPr>
        <w:t>14、</w:t>
      </w:r>
      <w:r>
        <w:rPr>
          <w:rFonts w:hint="eastAsia" w:ascii="宋体" w:hAnsi="宋体" w:eastAsia="宋体" w:cs="宋体"/>
          <w:b/>
          <w:bCs/>
          <w:sz w:val="21"/>
          <w:szCs w:val="21"/>
        </w:rPr>
        <w:t>投标人在施工前做好各项进场准备工作，如因周边环境等原因造成施工中断，由投标人负责协调解决。投标人进场后，须无条件配合招标人对施工现场的管理以及与后期进场的其它单位的配合工作并提供设施设备的使用。投标单位需无条件服从招标人对投标单位与其它单位施工的协调工作，不得另行收取费用。</w:t>
      </w:r>
    </w:p>
    <w:p>
      <w:pPr>
        <w:spacing w:line="40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cs="宋体"/>
          <w:b/>
          <w:bCs/>
          <w:sz w:val="21"/>
          <w:szCs w:val="21"/>
          <w:lang w:val="en-US" w:eastAsia="zh-CN"/>
        </w:rPr>
        <w:t>15、</w:t>
      </w:r>
      <w:r>
        <w:rPr>
          <w:rFonts w:hint="eastAsia" w:ascii="宋体" w:hAnsi="宋体" w:eastAsia="宋体" w:cs="宋体"/>
          <w:b/>
          <w:bCs/>
          <w:sz w:val="21"/>
          <w:szCs w:val="21"/>
        </w:rPr>
        <w:t>投标人应加强对工程车辆进出现场的管理，并服从交警、行政执法等部门的管理，办理好道路交通运输相关的手续（主管部门规定由招标人办理的，招标人可出面配合办理），由投标人支付办理安评等各项办理手续所需的费用。投标人应在投标前仔细踏勘工程现场及周边环境，调查熟悉工程现场位置、外围道路状况、交通限制等情况，投标时充分考虑由于交通运输限制对工程施工进度、成本、安全等带来的不利影响，并按要求派出专门的交通协管员，做好车辆进出的管理和疏导，确保车辆、人员进出安全，各项费用由投标人在投标报价时给予充分考虑，招标人不再支付与此相关的任何费用，亦不承担与此相关的责任。</w:t>
      </w:r>
    </w:p>
    <w:p>
      <w:pPr>
        <w:spacing w:line="40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cs="宋体"/>
          <w:b/>
          <w:bCs/>
          <w:sz w:val="21"/>
          <w:szCs w:val="21"/>
          <w:lang w:val="en-US" w:eastAsia="zh-CN"/>
        </w:rPr>
        <w:t>16、</w:t>
      </w:r>
      <w:r>
        <w:rPr>
          <w:rFonts w:hint="eastAsia" w:ascii="宋体" w:hAnsi="宋体" w:eastAsia="宋体" w:cs="宋体"/>
          <w:b/>
          <w:bCs/>
          <w:sz w:val="21"/>
          <w:szCs w:val="21"/>
        </w:rPr>
        <w:t>投标人应严格按照施工规范及设计要求进行，按照工程建设的需要，统一服从招标人和监理的现场管理，做好施工宣传及周边的协调工作,采取有效措施降低因施工产生的污染和噪声。投标人应对进场的周边已施工好的设施加以保护，对因自身原因造成已完设施损失的，修复及赔偿等发生的一切费用都由投标人自行承担。</w:t>
      </w:r>
    </w:p>
    <w:p>
      <w:pPr>
        <w:spacing w:line="40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cs="宋体"/>
          <w:b/>
          <w:bCs/>
          <w:sz w:val="21"/>
          <w:szCs w:val="21"/>
          <w:lang w:val="en-US" w:eastAsia="zh-CN"/>
        </w:rPr>
        <w:t>17、</w:t>
      </w:r>
      <w:r>
        <w:rPr>
          <w:rFonts w:hint="eastAsia" w:ascii="宋体" w:hAnsi="宋体" w:eastAsia="宋体" w:cs="宋体"/>
          <w:b/>
          <w:bCs/>
          <w:sz w:val="21"/>
          <w:szCs w:val="21"/>
        </w:rPr>
        <w:t>投标人应根据场地条件、工程特点、施工需要及现场安全生产、文明施工的要求，对整个场地的临时排水系统（排水沟、管，集水井、坑，沉淀池、清洗池、洗车池等）进行规范合理的布置和建造及排放均需符合相关部门的规定，在投标前应仔细踏勘现场，调查摸排周边排水管网、河道、沟渠等情况，考虑好施工阶段排水去向。进场后应主动协调周边相关管理部门、街道、村、企事业单位及居民、村民等个人，落实合理可行的措施，涉及到的相关费用全部包含在投标报价中，发生后不再另行计取。</w:t>
      </w:r>
    </w:p>
    <w:p>
      <w:pPr>
        <w:spacing w:line="40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cs="宋体"/>
          <w:b/>
          <w:bCs/>
          <w:sz w:val="21"/>
          <w:szCs w:val="21"/>
          <w:lang w:val="en-US" w:eastAsia="zh-CN"/>
        </w:rPr>
        <w:t>18、</w:t>
      </w:r>
      <w:r>
        <w:rPr>
          <w:rFonts w:hint="eastAsia" w:ascii="宋体" w:hAnsi="宋体" w:eastAsia="宋体" w:cs="宋体"/>
          <w:b/>
          <w:bCs/>
          <w:sz w:val="21"/>
          <w:szCs w:val="21"/>
        </w:rPr>
        <w:t>投标人应充分考虑夜间施工对周边个人、单位的影响，做好相关协调工作。确因技术要求、客观因素影响需要进行夜间施工的，投标人应服从环保、行政执法、质监站、交警等部门的管理，自行办理夜间施工准许手续，并积极主动处理好工地周边相关单位、个人的意见与投诉，自行支付办理手续及处理矛盾、问题应支付的费用。上述内容所涉及的各项费用由投标人在投标报价时给予充分考虑，招标人不再支付与此相关的任何费用。在施工过程中，投标人还应积极采取有效措施，减少对施工现场周边各方面的影响，自行协调好与周边居民等的关系，如果产生有关矛盾、纠纷，由投标人负责处理，期间发生的费用由投标人承担。如因处理不当造成群体性事件的，每次处罚3万元。</w:t>
      </w:r>
    </w:p>
    <w:p>
      <w:pPr>
        <w:spacing w:line="400" w:lineRule="exact"/>
        <w:ind w:firstLine="420" w:firstLineChars="0"/>
        <w:rPr>
          <w:rFonts w:hint="eastAsia" w:ascii="宋体" w:hAnsi="宋体" w:eastAsia="宋体" w:cs="宋体"/>
          <w:b/>
          <w:bCs/>
          <w:sz w:val="21"/>
          <w:szCs w:val="21"/>
        </w:rPr>
      </w:pPr>
      <w:r>
        <w:rPr>
          <w:rFonts w:hint="eastAsia" w:ascii="宋体" w:hAnsi="宋体" w:cs="宋体"/>
          <w:b/>
          <w:bCs/>
          <w:sz w:val="21"/>
          <w:szCs w:val="21"/>
          <w:lang w:val="en-US" w:eastAsia="zh-CN"/>
        </w:rPr>
        <w:t>19</w:t>
      </w:r>
      <w:r>
        <w:rPr>
          <w:rFonts w:hint="eastAsia" w:ascii="宋体" w:hAnsi="宋体" w:eastAsia="宋体" w:cs="宋体"/>
          <w:b/>
          <w:bCs/>
          <w:sz w:val="21"/>
          <w:szCs w:val="21"/>
        </w:rPr>
        <w:t>、投标人的雇员及设备的保险等保险取费由投标人自行考虑。</w:t>
      </w:r>
    </w:p>
    <w:p>
      <w:pPr>
        <w:spacing w:line="400" w:lineRule="exact"/>
        <w:ind w:firstLine="420" w:firstLineChars="0"/>
        <w:rPr>
          <w:rFonts w:hint="eastAsia" w:ascii="宋体" w:hAnsi="宋体" w:eastAsia="宋体" w:cs="宋体"/>
          <w:b/>
          <w:bCs/>
          <w:sz w:val="21"/>
          <w:szCs w:val="21"/>
        </w:rPr>
      </w:pPr>
      <w:r>
        <w:rPr>
          <w:rFonts w:hint="eastAsia" w:ascii="宋体" w:hAnsi="宋体" w:cs="宋体"/>
          <w:b/>
          <w:bCs/>
          <w:sz w:val="21"/>
          <w:szCs w:val="21"/>
          <w:lang w:val="en-US" w:eastAsia="zh-CN"/>
        </w:rPr>
        <w:t>20</w:t>
      </w:r>
      <w:r>
        <w:rPr>
          <w:rFonts w:hint="eastAsia" w:ascii="宋体" w:hAnsi="宋体" w:eastAsia="宋体" w:cs="宋体"/>
          <w:b/>
          <w:bCs/>
          <w:sz w:val="21"/>
          <w:szCs w:val="21"/>
        </w:rPr>
        <w:t>、工程竣工后，投标人须提供给使用方本工程详细的工程情况说明及设备使用说明书、设备维护保养手册，并且提供有关培训的安排，竣工后须对使用方指派的操作人员进行培训（理论+实际操作），培训所发生的费用计入投标总价.中标后不予增加。 </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21、</w:t>
      </w:r>
      <w:r>
        <w:rPr>
          <w:rFonts w:hint="eastAsia" w:ascii="宋体" w:hAnsi="宋体" w:eastAsia="宋体" w:cs="宋体"/>
          <w:b/>
          <w:bCs/>
          <w:sz w:val="21"/>
          <w:szCs w:val="21"/>
        </w:rPr>
        <w:t>如投标人在施工过程中出现明显违背</w:t>
      </w:r>
      <w:r>
        <w:rPr>
          <w:rFonts w:hint="eastAsia" w:ascii="宋体" w:hAnsi="宋体" w:eastAsia="宋体" w:cs="宋体"/>
          <w:b/>
          <w:bCs/>
          <w:sz w:val="21"/>
          <w:szCs w:val="21"/>
          <w:lang w:eastAsia="zh-CN"/>
        </w:rPr>
        <w:t>招标文件</w:t>
      </w:r>
      <w:r>
        <w:rPr>
          <w:rFonts w:hint="eastAsia" w:ascii="宋体" w:hAnsi="宋体" w:eastAsia="宋体" w:cs="宋体"/>
          <w:b/>
          <w:bCs/>
          <w:sz w:val="21"/>
          <w:szCs w:val="21"/>
        </w:rPr>
        <w:t>、清单或合同所要求的情况，一经发现须无条件立即整改，由此产生的费用由投标人承担，若招标文件、合同等签署的相关文件中无明确写明处罚条款的，则根据本条款视情况罚款1000元-10000元不等。</w:t>
      </w:r>
    </w:p>
    <w:p>
      <w:pPr>
        <w:spacing w:line="40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w:t>
      </w:r>
      <w:r>
        <w:rPr>
          <w:rFonts w:hint="eastAsia" w:ascii="宋体" w:hAnsi="宋体" w:cs="宋体"/>
          <w:b/>
          <w:bCs/>
          <w:sz w:val="21"/>
          <w:szCs w:val="21"/>
          <w:lang w:val="en-US" w:eastAsia="zh-CN"/>
        </w:rPr>
        <w:t>2、</w:t>
      </w:r>
      <w:r>
        <w:rPr>
          <w:rFonts w:hint="eastAsia" w:ascii="宋体" w:hAnsi="宋体" w:eastAsia="宋体" w:cs="宋体"/>
          <w:b/>
          <w:bCs/>
          <w:sz w:val="21"/>
          <w:szCs w:val="21"/>
        </w:rPr>
        <w:t>本工程施工所需用水、用电由投标人现场自行考虑接出，如现场无条件接出，可以由招标人申请，投标人进场后每月缴纳水电费，由于临时用水电无法过户，招标人不提供发票（可以提供收据），投标人自行负责接水口及接电口接出，所需费用综合考虑在投标报价中。</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23、</w:t>
      </w:r>
      <w:r>
        <w:rPr>
          <w:rFonts w:hint="eastAsia" w:ascii="宋体" w:hAnsi="宋体" w:eastAsia="宋体" w:cs="宋体"/>
          <w:b/>
          <w:bCs/>
          <w:sz w:val="21"/>
          <w:szCs w:val="21"/>
        </w:rPr>
        <w:t>投标单位应仔细勘察现场，按照工程建设的需要，统一服从业主及监理的现场管理，并对进场的周边已施工好的设施加以保护，在报价中充分考虑安全文明施工与现场临时围护措施。施工组织时尽可能考虑本项目的专业性，制定相关的施工技术方案，投标单位可在勘察现场后根据现场情况将这笔费用综合考虑在投标报价中，不再单独计价；现场施工不得影响交通，负责施工期间与环保、交通等部门的沟通协调工作，确保施工进出口的安全，所产生的其他一切费用均由投标单位考虑在投标报价中，中标后一律不增加。如因施工方原因受到处罚、赔款、纠纷或因此而引起招标人经济损失的，均由施工方承担责任。所有内容实际施工中，招标人有权对本项目的工程量数量调整,增加或减少工程量，施工方不得以任何理由拒绝，需无条件服从。</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24、</w:t>
      </w:r>
      <w:r>
        <w:rPr>
          <w:rFonts w:hint="eastAsia" w:ascii="宋体" w:hAnsi="宋体" w:eastAsia="宋体" w:cs="宋体"/>
          <w:b/>
          <w:bCs/>
          <w:sz w:val="21"/>
          <w:szCs w:val="21"/>
        </w:rPr>
        <w:t>投标单位应确保按期完成施工图所包含的以及招标人根据工程实际和使用方需求等因素，有可能对施工图范围内的工作内容进行变更或调整，投标人应无条件服从招标人及设计单位的指令，不可因此类原因影响工程的进展和质量等目标。（如有疑问，在招标文件规定的提疑时间在网上提疑邮箱提出），一旦中标，不得以任何理由影响工期和质量，否则招标人有权扣除全部履约保证金并上报建设主管部门列入不良行为记录。</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25、</w:t>
      </w:r>
      <w:r>
        <w:rPr>
          <w:rFonts w:hint="eastAsia" w:ascii="宋体" w:hAnsi="宋体" w:eastAsia="宋体" w:cs="宋体"/>
          <w:b/>
          <w:bCs/>
          <w:sz w:val="21"/>
          <w:szCs w:val="21"/>
        </w:rPr>
        <w:t>投标人可在招标人推荐的材料品牌范围中选择，并在备注中标明所用材料品牌、型号等；若投标人提供了招标人推荐品牌以外的产品，应同时提供相当于或高于招标人推荐材料生产厂家或品牌的证明材料否则评委可认为其低于招标品质否决其投标；如投标人未在备注栏中注明品牌，中标后实际施工时将由招标人在推荐品牌中任选，投标人必须无条件服从，价格按投标文件，不予调整。未定价、定品牌材料各投标单位均自主报价，但应符合设计要求。投标人在采购工程所用材料前，应报拟购材料的品牌、型号，经</w:t>
      </w:r>
      <w:r>
        <w:rPr>
          <w:rFonts w:hint="eastAsia" w:ascii="宋体" w:hAnsi="宋体" w:eastAsia="宋体" w:cs="宋体"/>
          <w:b/>
          <w:bCs/>
          <w:sz w:val="21"/>
          <w:szCs w:val="21"/>
          <w:lang w:eastAsia="zh-CN"/>
        </w:rPr>
        <w:t>招标人</w:t>
      </w:r>
      <w:r>
        <w:rPr>
          <w:rFonts w:hint="eastAsia" w:ascii="宋体" w:hAnsi="宋体" w:eastAsia="宋体" w:cs="宋体"/>
          <w:b/>
          <w:bCs/>
          <w:sz w:val="21"/>
          <w:szCs w:val="21"/>
        </w:rPr>
        <w:t>和监理人确认。</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26、</w:t>
      </w:r>
      <w:r>
        <w:rPr>
          <w:rFonts w:hint="eastAsia" w:ascii="宋体" w:hAnsi="宋体" w:eastAsia="宋体" w:cs="宋体"/>
          <w:b/>
          <w:bCs/>
          <w:sz w:val="21"/>
          <w:szCs w:val="21"/>
        </w:rPr>
        <w:t>本工程所有主材必须先送业主小样且经甲方及设计人员对品牌材质认可封样后方采购，投标人应充分考虑与此相关的一切费用，图纸不详处必须与设计沟通确认后方可施工。投标人提供的材料或产品必须经发包方质量管理代表、监理工程师及设计方验收合格后方能进场使用，如验收不合格或达不到产品品质的招标人要求更换但投标人拒绝更换的，招标人有权委托第三方施工，所发生的费用由投标人承担，在工程款中扣除，承包单位必须无条件接受。</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27、</w:t>
      </w:r>
      <w:r>
        <w:rPr>
          <w:rFonts w:hint="eastAsia" w:ascii="宋体" w:hAnsi="宋体" w:eastAsia="宋体" w:cs="宋体"/>
          <w:b/>
          <w:bCs/>
          <w:sz w:val="21"/>
          <w:szCs w:val="21"/>
        </w:rPr>
        <w:t>招标单位出具联系单要求投标人对本工程的实际施工需要需更改的，施工方应予以认同；投标人对本工程的实际施工需要需更改的，变更程序应按相应规定及格式执行。</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28、</w:t>
      </w:r>
      <w:r>
        <w:rPr>
          <w:rFonts w:hint="eastAsia" w:ascii="宋体" w:hAnsi="宋体" w:eastAsia="宋体" w:cs="宋体"/>
          <w:b/>
          <w:bCs/>
          <w:sz w:val="21"/>
          <w:szCs w:val="21"/>
        </w:rPr>
        <w:t>凡招标文件中要求进入报价的费用若在投标单位投标文件中不体现，均视同优惠或已进入投标总价。</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29、</w:t>
      </w:r>
      <w:r>
        <w:rPr>
          <w:rFonts w:hint="eastAsia" w:ascii="宋体" w:hAnsi="宋体" w:eastAsia="宋体" w:cs="宋体"/>
          <w:b/>
          <w:bCs/>
          <w:sz w:val="21"/>
          <w:szCs w:val="21"/>
        </w:rPr>
        <w:t>投标单位在报价时应充分考虑今后本项目的审计追加费。如核减率超过5%的，则由投标单位承担送审造价5%的幅度以外的审计追加费用；同时如最终结算审计核减率超过10%，则由投标单位承担核减额20%的违约金；最终结算审计核减率超过20%，承担核减金额50%的罚款，如因投标单位原因遗漏而增补送审结算的，由投标单位承担增补送审金额5%的罚款，并由招标单位从应付工程价款中扣缴。</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30、</w:t>
      </w:r>
      <w:r>
        <w:rPr>
          <w:rFonts w:hint="eastAsia" w:ascii="宋体" w:hAnsi="宋体" w:eastAsia="宋体" w:cs="宋体"/>
          <w:b/>
          <w:bCs/>
          <w:sz w:val="21"/>
          <w:szCs w:val="21"/>
        </w:rPr>
        <w:t>本工程疫情防控专项费用具体根据《关于印发新冠肺炎疫情防控期间有关建设工程计价指导意见的通知》（浙建站定[2020]5号）、《关于调整疫情防控专项费用计取标准的通知》（浙建站定【2020】8号）及《关于新冠肺炎疫情后施工合同履约和工程价款调整的指导意见》（湖建新防办笺[2020]18号）执行，发承包双方应做好施工现场人员名单的登记和签证工作，费用根据文件要求按实结算。</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31、</w:t>
      </w:r>
      <w:r>
        <w:rPr>
          <w:rFonts w:hint="eastAsia" w:ascii="宋体" w:hAnsi="宋体" w:eastAsia="宋体" w:cs="宋体"/>
          <w:b/>
          <w:bCs/>
          <w:sz w:val="21"/>
          <w:szCs w:val="21"/>
        </w:rPr>
        <w:t>投标人应负责对工程现场临近招标人正在使用、运行或由招标人用于生产的建筑物、构筑物、生产装置、设施、设备等，设置隔离设施，竖立禁止入内、禁止动火的明显标志，并以书面形式通知招标人须遵守的安全规定和位置范围。</w:t>
      </w:r>
    </w:p>
    <w:p>
      <w:pPr>
        <w:spacing w:line="40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w:t>
      </w:r>
      <w:r>
        <w:rPr>
          <w:rFonts w:hint="eastAsia" w:ascii="宋体" w:hAnsi="宋体" w:cs="宋体"/>
          <w:b/>
          <w:bCs/>
          <w:sz w:val="21"/>
          <w:szCs w:val="21"/>
          <w:lang w:val="en-US" w:eastAsia="zh-CN"/>
        </w:rPr>
        <w:t>2</w:t>
      </w:r>
      <w:r>
        <w:rPr>
          <w:rFonts w:hint="eastAsia" w:ascii="宋体" w:hAnsi="宋体" w:eastAsia="宋体" w:cs="宋体"/>
          <w:b/>
          <w:bCs/>
          <w:sz w:val="21"/>
          <w:szCs w:val="21"/>
        </w:rPr>
        <w:t>、对于实际的进度与已批准的进度计划不符时，投标人应采取有效措施赶上进度，投标人应承担采取赶工措施所增加的一切费用。如严拖延工期，影响工程进度的，招标人有权不予支付进度款。</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33、</w:t>
      </w:r>
      <w:r>
        <w:rPr>
          <w:rFonts w:hint="eastAsia" w:ascii="宋体" w:hAnsi="宋体" w:eastAsia="宋体" w:cs="宋体"/>
          <w:b/>
          <w:bCs/>
          <w:sz w:val="21"/>
          <w:szCs w:val="21"/>
        </w:rPr>
        <w:t>本项目如需要封闭施工，交通组织措施方案须根据施工现场及周边环境要求制定，且符合交警相关规定。</w:t>
      </w:r>
      <w:r>
        <w:rPr>
          <w:rFonts w:hint="eastAsia" w:ascii="宋体" w:hAnsi="宋体" w:eastAsia="宋体" w:cs="宋体"/>
          <w:b/>
          <w:bCs/>
          <w:sz w:val="21"/>
          <w:szCs w:val="21"/>
          <w:lang w:eastAsia="zh-CN"/>
        </w:rPr>
        <w:t>中标人</w:t>
      </w:r>
      <w:r>
        <w:rPr>
          <w:rFonts w:hint="eastAsia" w:ascii="宋体" w:hAnsi="宋体" w:eastAsia="宋体" w:cs="宋体"/>
          <w:b/>
          <w:bCs/>
          <w:sz w:val="21"/>
          <w:szCs w:val="21"/>
        </w:rPr>
        <w:t>应加强对工程车辆进出现场的管理，并服从交警、行政执法等部门的管理，办理好交安组织审批、道路交通运输等相关的手续,由</w:t>
      </w:r>
      <w:r>
        <w:rPr>
          <w:rFonts w:hint="eastAsia" w:ascii="宋体" w:hAnsi="宋体" w:eastAsia="宋体" w:cs="宋体"/>
          <w:b/>
          <w:bCs/>
          <w:sz w:val="21"/>
          <w:szCs w:val="21"/>
          <w:lang w:eastAsia="zh-CN"/>
        </w:rPr>
        <w:t>中标人</w:t>
      </w:r>
      <w:r>
        <w:rPr>
          <w:rFonts w:hint="eastAsia" w:ascii="宋体" w:hAnsi="宋体" w:eastAsia="宋体" w:cs="宋体"/>
          <w:b/>
          <w:bCs/>
          <w:sz w:val="21"/>
          <w:szCs w:val="21"/>
        </w:rPr>
        <w:t>支付办理手续所需的费用。就近与道路连接进出，机械设备的进场，商品砼的进场，对现有道路及设施的破坏和修复等情况，均按照省市安监站、质监站的要求设置，由投标方自行充分考虑并仔细计算相应费用，在措施费中一次包干，发生后不再另计。</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34</w:t>
      </w:r>
      <w:r>
        <w:rPr>
          <w:rFonts w:hint="eastAsia" w:ascii="宋体" w:hAnsi="宋体" w:eastAsia="宋体" w:cs="宋体"/>
          <w:b/>
          <w:bCs/>
          <w:sz w:val="21"/>
          <w:szCs w:val="21"/>
        </w:rPr>
        <w:t>、为有效防控夏秋季臭氧污染，保障202</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年杭州亚运会空气质量；强化市政工程装修废气管控。强化建筑涂料管控，倡导绿色装修，在建筑装饰装修行业推广使用符合环保要求的建筑涂料、木器漆和胶粘剂；室内装饰用涂料应符合《室内装饰装修材料有害物质限量》中相关标准，逐步淘汰溶剂型涂料和胶粘剂；建筑内外墙涂饰全面使用水性涂料。涉及使用涂料、胶粘剂和有机溶剂的市政工程、政府投资的房屋建设和维修工程等，全部采用低(无)VoCs含量产品，具体按照（湖治气办【2021】14号）文件要求执行。</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35</w:t>
      </w:r>
      <w:r>
        <w:rPr>
          <w:rFonts w:hint="eastAsia" w:ascii="宋体" w:hAnsi="宋体" w:eastAsia="宋体" w:cs="宋体"/>
          <w:b/>
          <w:bCs/>
          <w:sz w:val="21"/>
          <w:szCs w:val="21"/>
        </w:rPr>
        <w:t>、投标单位须承诺如所投材料品牌在实际施工时因如停产或品牌取消无法购买，愿意无条件接受招标单位在推荐品牌中选择材料品牌或其他同档次品牌，如价格高于所投材料品牌价格，按中标单位投标价执行，低于所投材料品牌价格按市场价执行。</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36</w:t>
      </w:r>
      <w:r>
        <w:rPr>
          <w:rFonts w:hint="eastAsia" w:ascii="宋体" w:hAnsi="宋体" w:eastAsia="宋体" w:cs="宋体"/>
          <w:b/>
          <w:bCs/>
          <w:sz w:val="21"/>
          <w:szCs w:val="21"/>
        </w:rPr>
        <w:t>、</w:t>
      </w:r>
      <w:r>
        <w:rPr>
          <w:rFonts w:hint="eastAsia" w:ascii="宋体" w:hAnsi="宋体" w:eastAsia="宋体" w:cs="宋体"/>
          <w:b/>
          <w:bCs/>
          <w:sz w:val="21"/>
          <w:szCs w:val="21"/>
          <w:lang w:eastAsia="zh-CN"/>
        </w:rPr>
        <w:t>中标人</w:t>
      </w:r>
      <w:r>
        <w:rPr>
          <w:rFonts w:hint="eastAsia" w:ascii="宋体" w:hAnsi="宋体" w:eastAsia="宋体" w:cs="宋体"/>
          <w:b/>
          <w:bCs/>
          <w:sz w:val="21"/>
          <w:szCs w:val="21"/>
        </w:rPr>
        <w:t>进场后应严格按照湖州市建筑工程安全文明标准化工地的要求组织施工，认真落实各项安全保护措施，并随时接受招标人、监理单位及有关部门的监督检查。严格遵守工程建设安全文明施工的有关规定，按照国家、省、市相关安全文明的文件规定的关于安全文明施工所要求的建筑施工扬尘治理相关规定开展工作，工程环保及环卫费用由</w:t>
      </w:r>
      <w:r>
        <w:rPr>
          <w:rFonts w:hint="eastAsia" w:ascii="宋体" w:hAnsi="宋体" w:eastAsia="宋体" w:cs="宋体"/>
          <w:b/>
          <w:bCs/>
          <w:sz w:val="21"/>
          <w:szCs w:val="21"/>
          <w:lang w:eastAsia="zh-CN"/>
        </w:rPr>
        <w:t>中标人</w:t>
      </w:r>
      <w:r>
        <w:rPr>
          <w:rFonts w:hint="eastAsia" w:ascii="宋体" w:hAnsi="宋体" w:eastAsia="宋体" w:cs="宋体"/>
          <w:b/>
          <w:bCs/>
          <w:sz w:val="21"/>
          <w:szCs w:val="21"/>
        </w:rPr>
        <w:t>按规定支付相关部门。该费用综合考虑在投标报价中，不再单独计价。投标单位应充分考虑相关费用综合考虑在相应措施费中，发生不再单独计价。</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37</w:t>
      </w:r>
      <w:r>
        <w:rPr>
          <w:rFonts w:hint="eastAsia" w:ascii="宋体" w:hAnsi="宋体" w:eastAsia="宋体" w:cs="宋体"/>
          <w:b/>
          <w:bCs/>
          <w:sz w:val="21"/>
          <w:szCs w:val="21"/>
        </w:rPr>
        <w:t>、充分考虑本工程施工现场周边的实际情况对施工的可能影响，现场无条件服从招标人安排并做好与其他专业的施工配合。在施工期间须特别注重做好环境保护、安全围护等相关工作，充分考虑现场交通运输、交叉施工、施工干扰、夜间施工、用水、用电、安全标志、现场成品保护、材料和机械等二次进场等费用。以上所有费用由各投标人综合考虑，结算时不再另行计算。</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38</w:t>
      </w:r>
      <w:r>
        <w:rPr>
          <w:rFonts w:hint="eastAsia" w:ascii="宋体" w:hAnsi="宋体" w:eastAsia="宋体" w:cs="宋体"/>
          <w:b/>
          <w:bCs/>
          <w:sz w:val="21"/>
          <w:szCs w:val="21"/>
        </w:rPr>
        <w:t>、本工程所有主材(管道、井盖、路灯等)必需先送业主小样且经甲方及设计人员对品牌材质认可封样后方采购，投标人应充分考虑与此相关的一切费用，图纸不详处必须与设计沟通确认后方可施工。</w:t>
      </w:r>
      <w:r>
        <w:rPr>
          <w:rFonts w:hint="eastAsia" w:ascii="宋体" w:hAnsi="宋体" w:eastAsia="宋体" w:cs="宋体"/>
          <w:b/>
          <w:bCs/>
          <w:sz w:val="21"/>
          <w:szCs w:val="21"/>
          <w:lang w:eastAsia="zh-CN"/>
        </w:rPr>
        <w:t>中标人</w:t>
      </w:r>
      <w:r>
        <w:rPr>
          <w:rFonts w:hint="eastAsia" w:ascii="宋体" w:hAnsi="宋体" w:eastAsia="宋体" w:cs="宋体"/>
          <w:b/>
          <w:bCs/>
          <w:sz w:val="21"/>
          <w:szCs w:val="21"/>
        </w:rPr>
        <w:t>提供的材料或产品必须经发包方质量管理代表、监理工程师及设计方验收合格后方能进场使用，如验收不合格或达不到产品品质的招标人要求更换但</w:t>
      </w:r>
      <w:r>
        <w:rPr>
          <w:rFonts w:hint="eastAsia" w:ascii="宋体" w:hAnsi="宋体" w:eastAsia="宋体" w:cs="宋体"/>
          <w:b/>
          <w:bCs/>
          <w:sz w:val="21"/>
          <w:szCs w:val="21"/>
          <w:lang w:eastAsia="zh-CN"/>
        </w:rPr>
        <w:t>中标人</w:t>
      </w:r>
      <w:r>
        <w:rPr>
          <w:rFonts w:hint="eastAsia" w:ascii="宋体" w:hAnsi="宋体" w:eastAsia="宋体" w:cs="宋体"/>
          <w:b/>
          <w:bCs/>
          <w:sz w:val="21"/>
          <w:szCs w:val="21"/>
        </w:rPr>
        <w:t>拒绝更换的，招标人有权委托第三方施工，所发生的费用由</w:t>
      </w:r>
      <w:r>
        <w:rPr>
          <w:rFonts w:hint="eastAsia" w:ascii="宋体" w:hAnsi="宋体" w:eastAsia="宋体" w:cs="宋体"/>
          <w:b/>
          <w:bCs/>
          <w:sz w:val="21"/>
          <w:szCs w:val="21"/>
          <w:lang w:eastAsia="zh-CN"/>
        </w:rPr>
        <w:t>中标人</w:t>
      </w:r>
      <w:r>
        <w:rPr>
          <w:rFonts w:hint="eastAsia" w:ascii="宋体" w:hAnsi="宋体" w:eastAsia="宋体" w:cs="宋体"/>
          <w:b/>
          <w:bCs/>
          <w:sz w:val="21"/>
          <w:szCs w:val="21"/>
        </w:rPr>
        <w:t>承担，在工程款中扣除，承包单位必须无条件接受。</w:t>
      </w:r>
    </w:p>
    <w:p>
      <w:pPr>
        <w:spacing w:line="400" w:lineRule="exact"/>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39</w:t>
      </w:r>
      <w:r>
        <w:rPr>
          <w:rFonts w:hint="eastAsia" w:ascii="宋体" w:hAnsi="宋体" w:eastAsia="宋体" w:cs="宋体"/>
          <w:b/>
          <w:bCs/>
          <w:sz w:val="21"/>
          <w:szCs w:val="21"/>
        </w:rPr>
        <w:t>、未定价、定品牌材料各投标单位均自主报价，但应符合设计要求。投标人在采购工程所用材料前，应报拟购材料的品牌、型号，经</w:t>
      </w:r>
      <w:r>
        <w:rPr>
          <w:rFonts w:hint="eastAsia" w:ascii="宋体" w:hAnsi="宋体" w:eastAsia="宋体" w:cs="宋体"/>
          <w:b/>
          <w:bCs/>
          <w:sz w:val="21"/>
          <w:szCs w:val="21"/>
          <w:lang w:eastAsia="zh-CN"/>
        </w:rPr>
        <w:t>招标人</w:t>
      </w:r>
      <w:r>
        <w:rPr>
          <w:rFonts w:hint="eastAsia" w:ascii="宋体" w:hAnsi="宋体" w:eastAsia="宋体" w:cs="宋体"/>
          <w:b/>
          <w:bCs/>
          <w:sz w:val="21"/>
          <w:szCs w:val="21"/>
        </w:rPr>
        <w:t>和监理人确认。</w:t>
      </w:r>
    </w:p>
    <w:p>
      <w:pPr>
        <w:pStyle w:val="2"/>
        <w:tabs>
          <w:tab w:val="left" w:pos="9360"/>
        </w:tabs>
        <w:ind w:left="0" w:leftChars="0" w:firstLine="422" w:firstLineChars="200"/>
        <w:rPr>
          <w:rFonts w:hint="eastAsia" w:ascii="宋体" w:hAnsi="宋体" w:eastAsia="宋体" w:cs="宋体"/>
          <w:b/>
          <w:bCs/>
          <w:sz w:val="21"/>
          <w:szCs w:val="21"/>
          <w:lang w:val="en-US" w:eastAsia="zh-CN" w:bidi="ar-SA"/>
        </w:rPr>
      </w:pPr>
      <w:r>
        <w:rPr>
          <w:rFonts w:hint="eastAsia" w:ascii="宋体" w:hAnsi="宋体" w:cs="宋体"/>
          <w:b/>
          <w:bCs/>
          <w:sz w:val="21"/>
          <w:szCs w:val="21"/>
          <w:lang w:val="en-US" w:eastAsia="zh-CN" w:bidi="ar-SA"/>
        </w:rPr>
        <w:t>40</w:t>
      </w:r>
      <w:r>
        <w:rPr>
          <w:rFonts w:hint="eastAsia" w:ascii="宋体" w:hAnsi="宋体" w:eastAsia="宋体" w:cs="宋体"/>
          <w:b/>
          <w:bCs/>
          <w:sz w:val="21"/>
          <w:szCs w:val="21"/>
          <w:lang w:val="en-US" w:eastAsia="zh-CN" w:bidi="ar-SA"/>
        </w:rPr>
        <w:t>、招标人应当在中标通知书发出之日（以中标通知书落款时间为准）起30日内和招标人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spacing w:line="400" w:lineRule="exact"/>
        <w:rPr>
          <w:rFonts w:hint="eastAsia" w:ascii="宋体" w:hAnsi="宋体" w:eastAsia="宋体" w:cs="宋体"/>
          <w:b/>
          <w:sz w:val="21"/>
          <w:szCs w:val="21"/>
        </w:rPr>
      </w:pPr>
      <w:bookmarkStart w:id="845" w:name="_Toc351203652"/>
      <w:r>
        <w:rPr>
          <w:rFonts w:hint="eastAsia" w:ascii="宋体" w:hAnsi="宋体" w:eastAsia="宋体" w:cs="宋体"/>
          <w:b/>
          <w:color w:val="000000"/>
          <w:sz w:val="21"/>
          <w:szCs w:val="21"/>
        </w:rPr>
        <w:t>附件</w:t>
      </w:r>
      <w:bookmarkEnd w:id="845"/>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协议书附件：</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附件1：</w:t>
      </w:r>
      <w:r>
        <w:rPr>
          <w:rFonts w:hint="eastAsia" w:ascii="宋体" w:hAnsi="宋体" w:eastAsia="宋体" w:cs="宋体"/>
          <w:color w:val="000000"/>
          <w:sz w:val="21"/>
          <w:szCs w:val="21"/>
          <w:lang w:eastAsia="zh-CN"/>
        </w:rPr>
        <w:t>中标人</w:t>
      </w:r>
      <w:r>
        <w:rPr>
          <w:rFonts w:hint="eastAsia" w:ascii="宋体" w:hAnsi="宋体" w:eastAsia="宋体" w:cs="宋体"/>
          <w:color w:val="000000"/>
          <w:sz w:val="21"/>
          <w:szCs w:val="21"/>
        </w:rPr>
        <w:t>承揽工程项目一览表</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专用合同条款附件：</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附件2：</w:t>
      </w:r>
      <w:r>
        <w:rPr>
          <w:rFonts w:hint="eastAsia" w:ascii="宋体" w:hAnsi="宋体" w:eastAsia="宋体" w:cs="宋体"/>
          <w:color w:val="000000"/>
          <w:sz w:val="21"/>
          <w:szCs w:val="21"/>
          <w:lang w:eastAsia="zh-CN"/>
        </w:rPr>
        <w:t>招标人</w:t>
      </w:r>
      <w:r>
        <w:rPr>
          <w:rFonts w:hint="eastAsia" w:ascii="宋体" w:hAnsi="宋体" w:eastAsia="宋体" w:cs="宋体"/>
          <w:color w:val="000000"/>
          <w:sz w:val="21"/>
          <w:szCs w:val="21"/>
        </w:rPr>
        <w:t>供应材料设备一览表</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附件3：工程质量保修书</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附件4：主要建设工程文件目录</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附件5：</w:t>
      </w:r>
      <w:r>
        <w:rPr>
          <w:rFonts w:hint="eastAsia" w:ascii="宋体" w:hAnsi="宋体" w:eastAsia="宋体" w:cs="宋体"/>
          <w:color w:val="000000"/>
          <w:sz w:val="21"/>
          <w:szCs w:val="21"/>
          <w:lang w:eastAsia="zh-CN"/>
        </w:rPr>
        <w:t>中标人</w:t>
      </w:r>
      <w:r>
        <w:rPr>
          <w:rFonts w:hint="eastAsia" w:ascii="宋体" w:hAnsi="宋体" w:eastAsia="宋体" w:cs="宋体"/>
          <w:color w:val="000000"/>
          <w:sz w:val="21"/>
          <w:szCs w:val="21"/>
        </w:rPr>
        <w:t>用于本工程施工的机械设备表</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附件6：</w:t>
      </w:r>
      <w:r>
        <w:rPr>
          <w:rFonts w:hint="eastAsia" w:ascii="宋体" w:hAnsi="宋体" w:eastAsia="宋体" w:cs="宋体"/>
          <w:color w:val="000000"/>
          <w:sz w:val="21"/>
          <w:szCs w:val="21"/>
          <w:lang w:eastAsia="zh-CN"/>
        </w:rPr>
        <w:t>中标人</w:t>
      </w:r>
      <w:r>
        <w:rPr>
          <w:rFonts w:hint="eastAsia" w:ascii="宋体" w:hAnsi="宋体" w:eastAsia="宋体" w:cs="宋体"/>
          <w:color w:val="000000"/>
          <w:sz w:val="21"/>
          <w:szCs w:val="21"/>
        </w:rPr>
        <w:t>主要施工管理人员表</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附件7：分包人主要施工管理人员表</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附件8：履约担保格式</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附件9：预付款担保格式</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附件10：支付担保格式</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附件11：暂估价一览表</w:t>
      </w:r>
    </w:p>
    <w:p>
      <w:pPr>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附件12：建设工程完工履约保证保险保单保函/凭证</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附件13：工程建设项目廉政合同</w:t>
      </w:r>
    </w:p>
    <w:p>
      <w:pPr>
        <w:spacing w:line="360" w:lineRule="auto"/>
        <w:rPr>
          <w:rFonts w:hint="eastAsia" w:ascii="宋体" w:hAnsi="宋体" w:eastAsia="宋体" w:cs="宋体"/>
          <w:color w:val="000000"/>
          <w:sz w:val="24"/>
          <w:szCs w:val="24"/>
        </w:rPr>
        <w:sectPr>
          <w:footerReference r:id="rId10" w:type="first"/>
          <w:footerReference r:id="rId9" w:type="default"/>
          <w:pgSz w:w="11906" w:h="16838"/>
          <w:pgMar w:top="1418" w:right="1555" w:bottom="1418" w:left="1531" w:header="851" w:footer="992" w:gutter="0"/>
          <w:pgNumType w:fmt="decimal" w:start="1"/>
          <w:cols w:space="720" w:num="1"/>
          <w:titlePg/>
          <w:docGrid w:type="lines" w:linePitch="312" w:charSpace="0"/>
        </w:sectPr>
      </w:pPr>
    </w:p>
    <w:p>
      <w:pPr>
        <w:spacing w:before="156" w:beforeLines="50" w:after="156" w:afterLines="50" w:line="440" w:lineRule="exact"/>
        <w:rPr>
          <w:rFonts w:hint="eastAsia" w:ascii="宋体" w:hAnsi="宋体" w:eastAsia="宋体" w:cs="宋体"/>
          <w:color w:val="000000"/>
          <w:sz w:val="30"/>
          <w:szCs w:val="30"/>
        </w:rPr>
      </w:pPr>
      <w:r>
        <w:rPr>
          <w:rFonts w:hint="eastAsia" w:ascii="宋体" w:hAnsi="宋体" w:eastAsia="宋体" w:cs="宋体"/>
          <w:color w:val="000000"/>
          <w:sz w:val="30"/>
          <w:szCs w:val="30"/>
        </w:rPr>
        <w:t>附件1：</w:t>
      </w:r>
    </w:p>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lang w:eastAsia="zh-CN"/>
        </w:rPr>
        <w:t>中标人</w:t>
      </w:r>
      <w:r>
        <w:rPr>
          <w:rFonts w:hint="eastAsia" w:ascii="宋体" w:hAnsi="宋体" w:eastAsia="宋体" w:cs="宋体"/>
          <w:color w:val="000000"/>
          <w:sz w:val="30"/>
          <w:szCs w:val="30"/>
        </w:rPr>
        <w:t>承揽工程项目一览表</w:t>
      </w:r>
    </w:p>
    <w:tbl>
      <w:tblPr>
        <w:tblStyle w:val="32"/>
        <w:tblW w:w="0" w:type="auto"/>
        <w:tblInd w:w="-4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单位工程名称</w:t>
            </w:r>
          </w:p>
        </w:tc>
        <w:tc>
          <w:tcPr>
            <w:tcW w:w="1843"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建设规模</w:t>
            </w:r>
          </w:p>
        </w:tc>
        <w:tc>
          <w:tcPr>
            <w:tcW w:w="1417"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建筑面积(平方米)</w:t>
            </w:r>
          </w:p>
        </w:tc>
        <w:tc>
          <w:tcPr>
            <w:tcW w:w="241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结构形式</w:t>
            </w:r>
          </w:p>
        </w:tc>
        <w:tc>
          <w:tcPr>
            <w:tcW w:w="85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层数</w:t>
            </w:r>
          </w:p>
        </w:tc>
        <w:tc>
          <w:tcPr>
            <w:tcW w:w="156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生产能力</w:t>
            </w:r>
          </w:p>
        </w:tc>
        <w:tc>
          <w:tcPr>
            <w:tcW w:w="2126"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设备安装内容</w:t>
            </w:r>
          </w:p>
        </w:tc>
        <w:tc>
          <w:tcPr>
            <w:tcW w:w="1417"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合同价格（元）</w:t>
            </w:r>
          </w:p>
        </w:tc>
        <w:tc>
          <w:tcPr>
            <w:tcW w:w="851"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开工日期</w:t>
            </w:r>
          </w:p>
        </w:tc>
        <w:tc>
          <w:tcPr>
            <w:tcW w:w="85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843"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41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56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212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bl>
    <w:p>
      <w:pPr>
        <w:spacing w:line="440" w:lineRule="exact"/>
        <w:rPr>
          <w:rFonts w:hint="eastAsia" w:ascii="宋体" w:hAnsi="宋体" w:eastAsia="宋体" w:cs="宋体"/>
          <w:b/>
          <w:color w:val="000000"/>
          <w:sz w:val="30"/>
          <w:szCs w:val="30"/>
        </w:rPr>
        <w:sectPr>
          <w:pgSz w:w="16838" w:h="11906" w:orient="landscape"/>
          <w:pgMar w:top="1554" w:right="1418" w:bottom="1531" w:left="1418" w:header="851" w:footer="992" w:gutter="0"/>
          <w:pgNumType w:fmt="decimal"/>
          <w:cols w:space="720" w:num="1"/>
          <w:titlePg/>
          <w:docGrid w:type="linesAndChars" w:linePitch="312" w:charSpace="0"/>
        </w:sectPr>
      </w:pPr>
    </w:p>
    <w:p>
      <w:pPr>
        <w:spacing w:line="440" w:lineRule="exact"/>
        <w:rPr>
          <w:rFonts w:hint="eastAsia" w:ascii="宋体" w:hAnsi="宋体" w:eastAsia="宋体" w:cs="宋体"/>
          <w:color w:val="000000"/>
          <w:sz w:val="30"/>
          <w:szCs w:val="30"/>
        </w:rPr>
      </w:pPr>
      <w:r>
        <w:rPr>
          <w:rFonts w:hint="eastAsia" w:ascii="宋体" w:hAnsi="宋体" w:eastAsia="宋体" w:cs="宋体"/>
          <w:color w:val="000000"/>
          <w:sz w:val="30"/>
          <w:szCs w:val="30"/>
        </w:rPr>
        <w:t>附</w:t>
      </w:r>
      <w:bookmarkStart w:id="846" w:name="_Toc296891265"/>
      <w:bookmarkStart w:id="847" w:name="_Toc296347224"/>
      <w:bookmarkStart w:id="848" w:name="_Toc296891053"/>
      <w:bookmarkStart w:id="849" w:name="_Toc296503225"/>
      <w:bookmarkStart w:id="850" w:name="_Toc296944564"/>
      <w:bookmarkStart w:id="851" w:name="_Toc267261692"/>
      <w:bookmarkStart w:id="852" w:name="_Toc296346726"/>
      <w:r>
        <w:rPr>
          <w:rFonts w:hint="eastAsia" w:ascii="宋体" w:hAnsi="宋体" w:eastAsia="宋体" w:cs="宋体"/>
          <w:color w:val="000000"/>
          <w:sz w:val="30"/>
          <w:szCs w:val="30"/>
        </w:rPr>
        <w:t>件2：</w:t>
      </w:r>
    </w:p>
    <w:bookmarkEnd w:id="846"/>
    <w:bookmarkEnd w:id="847"/>
    <w:bookmarkEnd w:id="848"/>
    <w:bookmarkEnd w:id="849"/>
    <w:bookmarkEnd w:id="850"/>
    <w:bookmarkEnd w:id="851"/>
    <w:bookmarkEnd w:id="852"/>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lang w:eastAsia="zh-CN"/>
        </w:rPr>
        <w:t>招标人</w:t>
      </w:r>
      <w:r>
        <w:rPr>
          <w:rFonts w:hint="eastAsia" w:ascii="宋体" w:hAnsi="宋体" w:eastAsia="宋体" w:cs="宋体"/>
          <w:color w:val="000000"/>
          <w:sz w:val="30"/>
          <w:szCs w:val="30"/>
        </w:rPr>
        <w:t>供应材料设备一览表</w:t>
      </w:r>
    </w:p>
    <w:tbl>
      <w:tblPr>
        <w:tblStyle w:val="32"/>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序号</w:t>
            </w:r>
          </w:p>
        </w:tc>
        <w:tc>
          <w:tcPr>
            <w:tcW w:w="1276"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 xml:space="preserve">  材料、</w:t>
            </w:r>
          </w:p>
          <w:p>
            <w:pPr>
              <w:pStyle w:val="3"/>
              <w:keepNext/>
              <w:spacing w:line="440" w:lineRule="exact"/>
              <w:ind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设备品种</w:t>
            </w:r>
          </w:p>
        </w:tc>
        <w:tc>
          <w:tcPr>
            <w:tcW w:w="1418"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规格型号</w:t>
            </w:r>
          </w:p>
        </w:tc>
        <w:tc>
          <w:tcPr>
            <w:tcW w:w="94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单位</w:t>
            </w:r>
          </w:p>
        </w:tc>
        <w:tc>
          <w:tcPr>
            <w:tcW w:w="851"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数量</w:t>
            </w:r>
          </w:p>
        </w:tc>
        <w:tc>
          <w:tcPr>
            <w:tcW w:w="1044"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单价（元）</w:t>
            </w:r>
          </w:p>
        </w:tc>
        <w:tc>
          <w:tcPr>
            <w:tcW w:w="992"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质量等级</w:t>
            </w:r>
          </w:p>
        </w:tc>
        <w:tc>
          <w:tcPr>
            <w:tcW w:w="851"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供应时间</w:t>
            </w:r>
          </w:p>
        </w:tc>
        <w:tc>
          <w:tcPr>
            <w:tcW w:w="1487"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送达地点</w:t>
            </w:r>
          </w:p>
        </w:tc>
        <w:tc>
          <w:tcPr>
            <w:tcW w:w="992"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8"/>
                <w:szCs w:val="30"/>
              </w:rPr>
            </w:pPr>
            <w:r>
              <w:rPr>
                <w:rFonts w:hint="eastAsia" w:ascii="宋体" w:hAnsi="宋体" w:eastAsia="宋体" w:cs="宋体"/>
                <w:color w:val="000000"/>
                <w:kern w:val="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276"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8"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4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044"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87"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276"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8"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4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044"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8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4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044"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8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4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044"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8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4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044"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8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4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044"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8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4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044"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8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4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044"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8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30"/>
                <w:szCs w:val="30"/>
              </w:rPr>
            </w:pPr>
          </w:p>
        </w:tc>
        <w:tc>
          <w:tcPr>
            <w:tcW w:w="1276" w:type="dxa"/>
            <w:noWrap w:val="0"/>
            <w:vAlign w:val="center"/>
          </w:tcPr>
          <w:p>
            <w:pPr>
              <w:jc w:val="center"/>
              <w:rPr>
                <w:rFonts w:hint="eastAsia" w:ascii="宋体" w:hAnsi="宋体" w:eastAsia="宋体" w:cs="宋体"/>
                <w:color w:val="000000"/>
                <w:sz w:val="30"/>
                <w:szCs w:val="30"/>
              </w:rPr>
            </w:pPr>
          </w:p>
        </w:tc>
        <w:tc>
          <w:tcPr>
            <w:tcW w:w="1418" w:type="dxa"/>
            <w:noWrap w:val="0"/>
            <w:vAlign w:val="center"/>
          </w:tcPr>
          <w:p>
            <w:pPr>
              <w:jc w:val="center"/>
              <w:rPr>
                <w:rFonts w:hint="eastAsia" w:ascii="宋体" w:hAnsi="宋体" w:eastAsia="宋体" w:cs="宋体"/>
                <w:color w:val="000000"/>
                <w:sz w:val="30"/>
                <w:szCs w:val="30"/>
              </w:rPr>
            </w:pPr>
          </w:p>
        </w:tc>
        <w:tc>
          <w:tcPr>
            <w:tcW w:w="940"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044"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487"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40"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044"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851"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1487"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c>
          <w:tcPr>
            <w:tcW w:w="992" w:type="dxa"/>
            <w:noWrap w:val="0"/>
            <w:vAlign w:val="center"/>
          </w:tcPr>
          <w:p>
            <w:pPr>
              <w:pStyle w:val="3"/>
              <w:keepNext/>
              <w:spacing w:line="440" w:lineRule="exact"/>
              <w:ind w:left="63" w:right="63"/>
              <w:rPr>
                <w:rFonts w:hint="eastAsia" w:ascii="宋体" w:hAnsi="宋体" w:eastAsia="宋体" w:cs="宋体"/>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30"/>
                <w:szCs w:val="30"/>
              </w:rPr>
            </w:pPr>
          </w:p>
        </w:tc>
        <w:tc>
          <w:tcPr>
            <w:tcW w:w="1276" w:type="dxa"/>
            <w:noWrap w:val="0"/>
            <w:vAlign w:val="center"/>
          </w:tcPr>
          <w:p>
            <w:pPr>
              <w:jc w:val="center"/>
              <w:rPr>
                <w:rFonts w:hint="eastAsia" w:ascii="宋体" w:hAnsi="宋体" w:eastAsia="宋体" w:cs="宋体"/>
                <w:color w:val="000000"/>
                <w:sz w:val="30"/>
                <w:szCs w:val="30"/>
              </w:rPr>
            </w:pPr>
          </w:p>
        </w:tc>
        <w:tc>
          <w:tcPr>
            <w:tcW w:w="1418" w:type="dxa"/>
            <w:noWrap w:val="0"/>
            <w:vAlign w:val="center"/>
          </w:tcPr>
          <w:p>
            <w:pPr>
              <w:jc w:val="center"/>
              <w:rPr>
                <w:rFonts w:hint="eastAsia" w:ascii="宋体" w:hAnsi="宋体" w:eastAsia="宋体" w:cs="宋体"/>
                <w:color w:val="000000"/>
                <w:sz w:val="30"/>
                <w:szCs w:val="30"/>
              </w:rPr>
            </w:pPr>
          </w:p>
        </w:tc>
        <w:tc>
          <w:tcPr>
            <w:tcW w:w="940"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044"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487"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30"/>
                <w:szCs w:val="30"/>
              </w:rPr>
            </w:pPr>
          </w:p>
        </w:tc>
        <w:tc>
          <w:tcPr>
            <w:tcW w:w="1276" w:type="dxa"/>
            <w:noWrap w:val="0"/>
            <w:vAlign w:val="center"/>
          </w:tcPr>
          <w:p>
            <w:pPr>
              <w:jc w:val="center"/>
              <w:rPr>
                <w:rFonts w:hint="eastAsia" w:ascii="宋体" w:hAnsi="宋体" w:eastAsia="宋体" w:cs="宋体"/>
                <w:color w:val="000000"/>
                <w:sz w:val="30"/>
                <w:szCs w:val="30"/>
              </w:rPr>
            </w:pPr>
          </w:p>
        </w:tc>
        <w:tc>
          <w:tcPr>
            <w:tcW w:w="1418" w:type="dxa"/>
            <w:noWrap w:val="0"/>
            <w:vAlign w:val="center"/>
          </w:tcPr>
          <w:p>
            <w:pPr>
              <w:jc w:val="center"/>
              <w:rPr>
                <w:rFonts w:hint="eastAsia" w:ascii="宋体" w:hAnsi="宋体" w:eastAsia="宋体" w:cs="宋体"/>
                <w:color w:val="000000"/>
                <w:sz w:val="30"/>
                <w:szCs w:val="30"/>
              </w:rPr>
            </w:pPr>
          </w:p>
        </w:tc>
        <w:tc>
          <w:tcPr>
            <w:tcW w:w="940"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044"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487"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30"/>
                <w:szCs w:val="30"/>
              </w:rPr>
            </w:pPr>
          </w:p>
        </w:tc>
        <w:tc>
          <w:tcPr>
            <w:tcW w:w="1276" w:type="dxa"/>
            <w:noWrap w:val="0"/>
            <w:vAlign w:val="center"/>
          </w:tcPr>
          <w:p>
            <w:pPr>
              <w:jc w:val="center"/>
              <w:rPr>
                <w:rFonts w:hint="eastAsia" w:ascii="宋体" w:hAnsi="宋体" w:eastAsia="宋体" w:cs="宋体"/>
                <w:color w:val="000000"/>
                <w:sz w:val="30"/>
                <w:szCs w:val="30"/>
              </w:rPr>
            </w:pPr>
          </w:p>
        </w:tc>
        <w:tc>
          <w:tcPr>
            <w:tcW w:w="1418" w:type="dxa"/>
            <w:noWrap w:val="0"/>
            <w:vAlign w:val="center"/>
          </w:tcPr>
          <w:p>
            <w:pPr>
              <w:jc w:val="center"/>
              <w:rPr>
                <w:rFonts w:hint="eastAsia" w:ascii="宋体" w:hAnsi="宋体" w:eastAsia="宋体" w:cs="宋体"/>
                <w:color w:val="000000"/>
                <w:sz w:val="30"/>
                <w:szCs w:val="30"/>
              </w:rPr>
            </w:pPr>
          </w:p>
        </w:tc>
        <w:tc>
          <w:tcPr>
            <w:tcW w:w="940"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044"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487"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30"/>
                <w:szCs w:val="30"/>
              </w:rPr>
            </w:pPr>
          </w:p>
        </w:tc>
        <w:tc>
          <w:tcPr>
            <w:tcW w:w="1276" w:type="dxa"/>
            <w:noWrap w:val="0"/>
            <w:vAlign w:val="center"/>
          </w:tcPr>
          <w:p>
            <w:pPr>
              <w:jc w:val="center"/>
              <w:rPr>
                <w:rFonts w:hint="eastAsia" w:ascii="宋体" w:hAnsi="宋体" w:eastAsia="宋体" w:cs="宋体"/>
                <w:color w:val="000000"/>
                <w:sz w:val="30"/>
                <w:szCs w:val="30"/>
              </w:rPr>
            </w:pPr>
          </w:p>
        </w:tc>
        <w:tc>
          <w:tcPr>
            <w:tcW w:w="1418" w:type="dxa"/>
            <w:noWrap w:val="0"/>
            <w:vAlign w:val="center"/>
          </w:tcPr>
          <w:p>
            <w:pPr>
              <w:jc w:val="center"/>
              <w:rPr>
                <w:rFonts w:hint="eastAsia" w:ascii="宋体" w:hAnsi="宋体" w:eastAsia="宋体" w:cs="宋体"/>
                <w:color w:val="000000"/>
                <w:sz w:val="30"/>
                <w:szCs w:val="30"/>
              </w:rPr>
            </w:pPr>
          </w:p>
        </w:tc>
        <w:tc>
          <w:tcPr>
            <w:tcW w:w="940"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044"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487"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30"/>
                <w:szCs w:val="30"/>
              </w:rPr>
            </w:pPr>
          </w:p>
        </w:tc>
        <w:tc>
          <w:tcPr>
            <w:tcW w:w="1276" w:type="dxa"/>
            <w:noWrap w:val="0"/>
            <w:vAlign w:val="center"/>
          </w:tcPr>
          <w:p>
            <w:pPr>
              <w:jc w:val="center"/>
              <w:rPr>
                <w:rFonts w:hint="eastAsia" w:ascii="宋体" w:hAnsi="宋体" w:eastAsia="宋体" w:cs="宋体"/>
                <w:color w:val="000000"/>
                <w:sz w:val="30"/>
                <w:szCs w:val="30"/>
              </w:rPr>
            </w:pPr>
          </w:p>
        </w:tc>
        <w:tc>
          <w:tcPr>
            <w:tcW w:w="1418" w:type="dxa"/>
            <w:noWrap w:val="0"/>
            <w:vAlign w:val="center"/>
          </w:tcPr>
          <w:p>
            <w:pPr>
              <w:jc w:val="center"/>
              <w:rPr>
                <w:rFonts w:hint="eastAsia" w:ascii="宋体" w:hAnsi="宋体" w:eastAsia="宋体" w:cs="宋体"/>
                <w:color w:val="000000"/>
                <w:sz w:val="30"/>
                <w:szCs w:val="30"/>
              </w:rPr>
            </w:pPr>
          </w:p>
        </w:tc>
        <w:tc>
          <w:tcPr>
            <w:tcW w:w="940"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044"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487"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30"/>
                <w:szCs w:val="30"/>
              </w:rPr>
            </w:pPr>
          </w:p>
        </w:tc>
        <w:tc>
          <w:tcPr>
            <w:tcW w:w="1276" w:type="dxa"/>
            <w:noWrap w:val="0"/>
            <w:vAlign w:val="center"/>
          </w:tcPr>
          <w:p>
            <w:pPr>
              <w:jc w:val="center"/>
              <w:rPr>
                <w:rFonts w:hint="eastAsia" w:ascii="宋体" w:hAnsi="宋体" w:eastAsia="宋体" w:cs="宋体"/>
                <w:color w:val="000000"/>
                <w:sz w:val="30"/>
                <w:szCs w:val="30"/>
              </w:rPr>
            </w:pPr>
          </w:p>
        </w:tc>
        <w:tc>
          <w:tcPr>
            <w:tcW w:w="1418" w:type="dxa"/>
            <w:noWrap w:val="0"/>
            <w:vAlign w:val="center"/>
          </w:tcPr>
          <w:p>
            <w:pPr>
              <w:jc w:val="center"/>
              <w:rPr>
                <w:rFonts w:hint="eastAsia" w:ascii="宋体" w:hAnsi="宋体" w:eastAsia="宋体" w:cs="宋体"/>
                <w:color w:val="000000"/>
                <w:sz w:val="30"/>
                <w:szCs w:val="30"/>
              </w:rPr>
            </w:pPr>
          </w:p>
        </w:tc>
        <w:tc>
          <w:tcPr>
            <w:tcW w:w="940"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044"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487"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30"/>
                <w:szCs w:val="30"/>
              </w:rPr>
            </w:pPr>
          </w:p>
        </w:tc>
        <w:tc>
          <w:tcPr>
            <w:tcW w:w="1276" w:type="dxa"/>
            <w:noWrap w:val="0"/>
            <w:vAlign w:val="center"/>
          </w:tcPr>
          <w:p>
            <w:pPr>
              <w:jc w:val="center"/>
              <w:rPr>
                <w:rFonts w:hint="eastAsia" w:ascii="宋体" w:hAnsi="宋体" w:eastAsia="宋体" w:cs="宋体"/>
                <w:color w:val="000000"/>
                <w:sz w:val="30"/>
                <w:szCs w:val="30"/>
              </w:rPr>
            </w:pPr>
          </w:p>
        </w:tc>
        <w:tc>
          <w:tcPr>
            <w:tcW w:w="1418" w:type="dxa"/>
            <w:noWrap w:val="0"/>
            <w:vAlign w:val="center"/>
          </w:tcPr>
          <w:p>
            <w:pPr>
              <w:jc w:val="center"/>
              <w:rPr>
                <w:rFonts w:hint="eastAsia" w:ascii="宋体" w:hAnsi="宋体" w:eastAsia="宋体" w:cs="宋体"/>
                <w:color w:val="000000"/>
                <w:sz w:val="30"/>
                <w:szCs w:val="30"/>
              </w:rPr>
            </w:pPr>
          </w:p>
        </w:tc>
        <w:tc>
          <w:tcPr>
            <w:tcW w:w="940"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044"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c>
          <w:tcPr>
            <w:tcW w:w="851" w:type="dxa"/>
            <w:noWrap w:val="0"/>
            <w:vAlign w:val="center"/>
          </w:tcPr>
          <w:p>
            <w:pPr>
              <w:jc w:val="center"/>
              <w:rPr>
                <w:rFonts w:hint="eastAsia" w:ascii="宋体" w:hAnsi="宋体" w:eastAsia="宋体" w:cs="宋体"/>
                <w:color w:val="000000"/>
                <w:sz w:val="30"/>
                <w:szCs w:val="30"/>
              </w:rPr>
            </w:pPr>
          </w:p>
        </w:tc>
        <w:tc>
          <w:tcPr>
            <w:tcW w:w="1487" w:type="dxa"/>
            <w:noWrap w:val="0"/>
            <w:vAlign w:val="center"/>
          </w:tcPr>
          <w:p>
            <w:pPr>
              <w:jc w:val="center"/>
              <w:rPr>
                <w:rFonts w:hint="eastAsia" w:ascii="宋体" w:hAnsi="宋体" w:eastAsia="宋体" w:cs="宋体"/>
                <w:color w:val="000000"/>
                <w:sz w:val="30"/>
                <w:szCs w:val="30"/>
              </w:rPr>
            </w:pPr>
          </w:p>
        </w:tc>
        <w:tc>
          <w:tcPr>
            <w:tcW w:w="992" w:type="dxa"/>
            <w:noWrap w:val="0"/>
            <w:vAlign w:val="center"/>
          </w:tcPr>
          <w:p>
            <w:pPr>
              <w:jc w:val="center"/>
              <w:rPr>
                <w:rFonts w:hint="eastAsia" w:ascii="宋体" w:hAnsi="宋体" w:eastAsia="宋体" w:cs="宋体"/>
                <w:color w:val="000000"/>
                <w:sz w:val="30"/>
                <w:szCs w:val="30"/>
              </w:rPr>
            </w:pPr>
          </w:p>
        </w:tc>
      </w:tr>
    </w:tbl>
    <w:p>
      <w:pPr>
        <w:spacing w:line="440" w:lineRule="exact"/>
        <w:rPr>
          <w:rFonts w:hint="eastAsia" w:ascii="宋体" w:hAnsi="宋体" w:eastAsia="宋体" w:cs="宋体"/>
          <w:color w:val="000000"/>
          <w:sz w:val="30"/>
          <w:szCs w:val="30"/>
        </w:rPr>
      </w:pPr>
    </w:p>
    <w:p>
      <w:pPr>
        <w:spacing w:line="440" w:lineRule="exact"/>
        <w:rPr>
          <w:rFonts w:hint="eastAsia" w:ascii="宋体" w:hAnsi="宋体" w:eastAsia="宋体" w:cs="宋体"/>
          <w:color w:val="000000"/>
          <w:sz w:val="30"/>
          <w:szCs w:val="30"/>
        </w:rPr>
      </w:pPr>
    </w:p>
    <w:p>
      <w:pPr>
        <w:spacing w:line="440" w:lineRule="exact"/>
        <w:rPr>
          <w:rFonts w:hint="eastAsia" w:ascii="宋体" w:hAnsi="宋体" w:eastAsia="宋体" w:cs="宋体"/>
          <w:color w:val="000000"/>
          <w:sz w:val="30"/>
          <w:szCs w:val="30"/>
        </w:rPr>
      </w:pPr>
    </w:p>
    <w:p>
      <w:pPr>
        <w:spacing w:line="440" w:lineRule="exact"/>
        <w:rPr>
          <w:rFonts w:hint="eastAsia" w:ascii="宋体" w:hAnsi="宋体" w:eastAsia="宋体" w:cs="宋体"/>
          <w:color w:val="000000"/>
          <w:sz w:val="30"/>
          <w:szCs w:val="30"/>
        </w:rPr>
      </w:pPr>
    </w:p>
    <w:p>
      <w:pPr>
        <w:spacing w:line="440" w:lineRule="exact"/>
        <w:rPr>
          <w:rFonts w:hint="eastAsia" w:ascii="宋体" w:hAnsi="宋体" w:eastAsia="宋体" w:cs="宋体"/>
          <w:color w:val="000000"/>
          <w:sz w:val="30"/>
          <w:szCs w:val="30"/>
        </w:rPr>
      </w:pPr>
      <w:r>
        <w:rPr>
          <w:rFonts w:hint="eastAsia" w:ascii="宋体" w:hAnsi="宋体" w:eastAsia="宋体" w:cs="宋体"/>
          <w:color w:val="000000"/>
          <w:sz w:val="30"/>
          <w:szCs w:val="30"/>
        </w:rPr>
        <w:t>附</w:t>
      </w:r>
      <w:bookmarkStart w:id="853" w:name="_Toc296503226"/>
      <w:bookmarkStart w:id="854" w:name="_Toc296944565"/>
      <w:bookmarkStart w:id="855" w:name="_Toc296891266"/>
      <w:bookmarkStart w:id="856" w:name="_Toc267261693"/>
      <w:bookmarkStart w:id="857" w:name="_Toc296347225"/>
      <w:bookmarkStart w:id="858" w:name="_Toc296891054"/>
      <w:bookmarkStart w:id="859" w:name="_Toc296346727"/>
      <w:r>
        <w:rPr>
          <w:rFonts w:hint="eastAsia" w:ascii="宋体" w:hAnsi="宋体" w:eastAsia="宋体" w:cs="宋体"/>
          <w:color w:val="000000"/>
          <w:sz w:val="30"/>
          <w:szCs w:val="30"/>
        </w:rPr>
        <w:t>件3：</w:t>
      </w:r>
      <w:bookmarkEnd w:id="853"/>
      <w:bookmarkEnd w:id="854"/>
      <w:bookmarkEnd w:id="855"/>
      <w:bookmarkEnd w:id="856"/>
      <w:bookmarkEnd w:id="857"/>
      <w:bookmarkEnd w:id="858"/>
      <w:bookmarkEnd w:id="859"/>
      <w:r>
        <w:rPr>
          <w:rFonts w:hint="eastAsia" w:ascii="宋体" w:hAnsi="宋体" w:eastAsia="宋体" w:cs="宋体"/>
          <w:color w:val="000000"/>
          <w:sz w:val="30"/>
          <w:szCs w:val="30"/>
        </w:rPr>
        <w:t xml:space="preserve">    </w:t>
      </w:r>
    </w:p>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rPr>
        <w:t>工程质量保修书</w:t>
      </w:r>
    </w:p>
    <w:p>
      <w:pPr>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（全称）：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（全称）：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440" w:lineRule="exact"/>
        <w:rPr>
          <w:rFonts w:hint="eastAsia" w:ascii="宋体" w:hAnsi="宋体" w:eastAsia="宋体" w:cs="宋体"/>
          <w:color w:val="000000"/>
          <w:sz w:val="24"/>
          <w:szCs w:val="24"/>
        </w:rPr>
      </w:pP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和</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根据《中华人民共和国建筑法》和《建设工程质量管理条例》，经协商一致就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（工程全称）签订工程质量保修书。</w:t>
      </w:r>
    </w:p>
    <w:p>
      <w:pPr>
        <w:spacing w:line="400" w:lineRule="exact"/>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　　</w:t>
      </w:r>
      <w:bookmarkStart w:id="860" w:name="_Toc1104"/>
      <w:bookmarkStart w:id="861" w:name="_Toc33257244"/>
      <w:bookmarkStart w:id="862" w:name="_Toc19118"/>
      <w:r>
        <w:rPr>
          <w:rFonts w:hint="eastAsia" w:ascii="宋体" w:hAnsi="宋体" w:eastAsia="宋体" w:cs="宋体"/>
          <w:color w:val="000000"/>
          <w:sz w:val="24"/>
          <w:szCs w:val="24"/>
        </w:rPr>
        <w:t>一、工程质量保修范围和内容</w:t>
      </w:r>
      <w:bookmarkEnd w:id="860"/>
      <w:bookmarkEnd w:id="861"/>
      <w:bookmarkEnd w:id="862"/>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在质量保修期内，按照有关法律规定和合同约定，承担工程质量保修责任。</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00" w:lineRule="exact"/>
        <w:rPr>
          <w:rFonts w:hint="eastAsia" w:ascii="宋体" w:hAnsi="宋体" w:eastAsia="宋体" w:cs="宋体"/>
          <w:sz w:val="24"/>
          <w:szCs w:val="24"/>
          <w:u w:val="single"/>
        </w:rPr>
      </w:pPr>
      <w:r>
        <w:rPr>
          <w:rFonts w:hint="eastAsia" w:ascii="宋体" w:hAnsi="宋体" w:eastAsia="宋体" w:cs="宋体"/>
          <w:color w:val="000000"/>
          <w:sz w:val="24"/>
          <w:szCs w:val="24"/>
        </w:rPr>
        <w:t>　</w:t>
      </w:r>
      <w:r>
        <w:rPr>
          <w:rFonts w:hint="eastAsia" w:ascii="宋体" w:hAnsi="宋体" w:eastAsia="宋体" w:cs="宋体"/>
          <w:sz w:val="24"/>
          <w:szCs w:val="24"/>
        </w:rPr>
        <w:t>　</w:t>
      </w:r>
      <w:r>
        <w:rPr>
          <w:rFonts w:hint="eastAsia" w:ascii="宋体" w:hAnsi="宋体" w:eastAsia="宋体" w:cs="宋体"/>
          <w:sz w:val="24"/>
          <w:szCs w:val="24"/>
          <w:u w:val="single"/>
          <w:lang w:eastAsia="zh-CN"/>
        </w:rPr>
        <w:t>中标人</w:t>
      </w:r>
      <w:r>
        <w:rPr>
          <w:rFonts w:hint="eastAsia" w:ascii="宋体" w:hAnsi="宋体" w:eastAsia="宋体" w:cs="宋体"/>
          <w:sz w:val="24"/>
          <w:szCs w:val="24"/>
          <w:u w:val="single"/>
        </w:rPr>
        <w:t>在质量保修期内按照有关法律、法规、规章的管理规定和双方约定，承担本工程质量保修责任。</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u w:val="single"/>
        </w:rPr>
        <w:t xml:space="preserve">质量保修范围包括本次招标范围内的所有工程   </w:t>
      </w:r>
      <w:r>
        <w:rPr>
          <w:rFonts w:hint="eastAsia" w:ascii="宋体" w:hAnsi="宋体" w:eastAsia="宋体" w:cs="宋体"/>
          <w:sz w:val="24"/>
          <w:szCs w:val="24"/>
        </w:rPr>
        <w:t>。</w:t>
      </w:r>
    </w:p>
    <w:p>
      <w:pPr>
        <w:spacing w:line="400" w:lineRule="exact"/>
        <w:outlineLvl w:val="0"/>
        <w:rPr>
          <w:rFonts w:hint="eastAsia" w:ascii="宋体" w:hAnsi="宋体" w:eastAsia="宋体" w:cs="宋体"/>
          <w:color w:val="000000"/>
          <w:sz w:val="24"/>
          <w:szCs w:val="24"/>
        </w:rPr>
      </w:pPr>
      <w:r>
        <w:rPr>
          <w:rFonts w:hint="eastAsia" w:ascii="宋体" w:hAnsi="宋体" w:eastAsia="宋体" w:cs="宋体"/>
          <w:b/>
          <w:color w:val="000000"/>
          <w:sz w:val="24"/>
          <w:szCs w:val="24"/>
        </w:rPr>
        <w:t>　　</w:t>
      </w:r>
      <w:bookmarkStart w:id="863" w:name="_Toc33257245"/>
      <w:bookmarkStart w:id="864" w:name="_Toc16855"/>
      <w:bookmarkStart w:id="865" w:name="_Toc2292"/>
      <w:r>
        <w:rPr>
          <w:rFonts w:hint="eastAsia" w:ascii="宋体" w:hAnsi="宋体" w:eastAsia="宋体" w:cs="宋体"/>
          <w:color w:val="000000"/>
          <w:sz w:val="24"/>
          <w:szCs w:val="24"/>
        </w:rPr>
        <w:t>二、质量保修期</w:t>
      </w:r>
      <w:bookmarkEnd w:id="863"/>
      <w:bookmarkEnd w:id="864"/>
      <w:bookmarkEnd w:id="865"/>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根据《建设工程质量管理条例》及有关规定，工程的质量保修期如下：</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color w:val="000000"/>
          <w:sz w:val="24"/>
          <w:szCs w:val="24"/>
        </w:rPr>
        <w:t>．</w:t>
      </w:r>
      <w:r>
        <w:rPr>
          <w:rFonts w:hint="eastAsia" w:ascii="宋体" w:hAnsi="宋体" w:eastAsia="宋体" w:cs="宋体"/>
          <w:sz w:val="24"/>
          <w:szCs w:val="24"/>
        </w:rPr>
        <w:t>地基基础工程和主体结构工程为设计文件规定的工程合理使用年限；</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w:t>
      </w:r>
      <w:r>
        <w:rPr>
          <w:rFonts w:hint="eastAsia" w:ascii="宋体" w:hAnsi="宋体" w:eastAsia="宋体" w:cs="宋体"/>
          <w:color w:val="000000"/>
          <w:sz w:val="24"/>
          <w:szCs w:val="24"/>
        </w:rPr>
        <w:t>屋面防水工程、有防水要求的卫生间、房间和外墙面的防渗     为</w:t>
      </w:r>
      <w:r>
        <w:rPr>
          <w:rFonts w:hint="eastAsia" w:ascii="宋体" w:hAnsi="宋体" w:eastAsia="宋体" w:cs="宋体"/>
          <w:color w:val="000000"/>
          <w:sz w:val="24"/>
          <w:szCs w:val="24"/>
          <w:u w:val="single"/>
        </w:rPr>
        <w:t xml:space="preserve">    8  </w:t>
      </w:r>
      <w:r>
        <w:rPr>
          <w:rFonts w:hint="eastAsia" w:ascii="宋体" w:hAnsi="宋体" w:eastAsia="宋体" w:cs="宋体"/>
          <w:color w:val="000000"/>
          <w:sz w:val="24"/>
          <w:szCs w:val="24"/>
        </w:rPr>
        <w:t>年；</w:t>
      </w:r>
    </w:p>
    <w:p>
      <w:pPr>
        <w:spacing w:line="400" w:lineRule="exact"/>
        <w:ind w:left="420" w:leftChars="200"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rPr>
        <w:t>．</w:t>
      </w:r>
      <w:r>
        <w:rPr>
          <w:rFonts w:hint="eastAsia" w:ascii="宋体" w:hAnsi="宋体" w:eastAsia="宋体" w:cs="宋体"/>
          <w:color w:val="000000"/>
          <w:sz w:val="24"/>
          <w:szCs w:val="24"/>
        </w:rPr>
        <w:t>装修工程为</w:t>
      </w:r>
      <w:r>
        <w:rPr>
          <w:rFonts w:hint="eastAsia" w:ascii="宋体" w:hAnsi="宋体" w:eastAsia="宋体" w:cs="宋体"/>
          <w:color w:val="000000"/>
          <w:sz w:val="24"/>
          <w:szCs w:val="24"/>
          <w:u w:val="single"/>
        </w:rPr>
        <w:t xml:space="preserve">   2    </w:t>
      </w:r>
      <w:r>
        <w:rPr>
          <w:rFonts w:hint="eastAsia" w:ascii="宋体" w:hAnsi="宋体" w:eastAsia="宋体" w:cs="宋体"/>
          <w:color w:val="000000"/>
          <w:sz w:val="24"/>
          <w:szCs w:val="24"/>
        </w:rPr>
        <w:t>年；</w:t>
      </w:r>
    </w:p>
    <w:p>
      <w:pPr>
        <w:spacing w:line="400" w:lineRule="exact"/>
        <w:ind w:left="420" w:leftChars="200"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sz w:val="24"/>
          <w:szCs w:val="24"/>
        </w:rPr>
        <w:t>．</w:t>
      </w:r>
      <w:r>
        <w:rPr>
          <w:rFonts w:hint="eastAsia" w:ascii="宋体" w:hAnsi="宋体" w:eastAsia="宋体" w:cs="宋体"/>
          <w:color w:val="000000"/>
          <w:sz w:val="24"/>
          <w:szCs w:val="24"/>
        </w:rPr>
        <w:t>电气管线、给排水管道、设备安装工程为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8</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p>
    <w:p>
      <w:pPr>
        <w:spacing w:line="400" w:lineRule="exact"/>
        <w:ind w:left="420" w:leftChars="200"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sz w:val="24"/>
          <w:szCs w:val="24"/>
        </w:rPr>
        <w:t>．</w:t>
      </w:r>
      <w:r>
        <w:rPr>
          <w:rFonts w:hint="eastAsia" w:ascii="宋体" w:hAnsi="宋体" w:eastAsia="宋体" w:cs="宋体"/>
          <w:color w:val="000000"/>
          <w:sz w:val="24"/>
          <w:szCs w:val="24"/>
        </w:rPr>
        <w:t>供热与供冷系统为</w:t>
      </w:r>
      <w:r>
        <w:rPr>
          <w:rFonts w:hint="eastAsia" w:ascii="宋体" w:hAnsi="宋体" w:eastAsia="宋体" w:cs="宋体"/>
          <w:color w:val="000000"/>
          <w:sz w:val="24"/>
          <w:szCs w:val="24"/>
          <w:u w:val="single"/>
        </w:rPr>
        <w:t xml:space="preserve">    2   </w:t>
      </w:r>
      <w:r>
        <w:rPr>
          <w:rFonts w:hint="eastAsia" w:ascii="宋体" w:hAnsi="宋体" w:eastAsia="宋体" w:cs="宋体"/>
          <w:color w:val="000000"/>
          <w:sz w:val="24"/>
          <w:szCs w:val="24"/>
        </w:rPr>
        <w:t>个采暖期、供冷期；</w:t>
      </w:r>
    </w:p>
    <w:p>
      <w:pPr>
        <w:spacing w:line="400" w:lineRule="exact"/>
        <w:ind w:left="420" w:leftChars="200"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sz w:val="24"/>
          <w:szCs w:val="24"/>
        </w:rPr>
        <w:t>．</w:t>
      </w:r>
      <w:r>
        <w:rPr>
          <w:rFonts w:hint="eastAsia" w:ascii="宋体" w:hAnsi="宋体" w:eastAsia="宋体" w:cs="宋体"/>
          <w:color w:val="000000"/>
          <w:sz w:val="24"/>
          <w:szCs w:val="24"/>
        </w:rPr>
        <w:t>住宅小区内的给排水设施、道路等配套工程为</w:t>
      </w:r>
      <w:r>
        <w:rPr>
          <w:rFonts w:hint="eastAsia" w:ascii="宋体" w:hAnsi="宋体" w:eastAsia="宋体" w:cs="宋体"/>
          <w:color w:val="000000"/>
          <w:sz w:val="24"/>
          <w:szCs w:val="24"/>
          <w:u w:val="single"/>
        </w:rPr>
        <w:t xml:space="preserve">    2   </w:t>
      </w:r>
      <w:r>
        <w:rPr>
          <w:rFonts w:hint="eastAsia" w:ascii="宋体" w:hAnsi="宋体" w:eastAsia="宋体" w:cs="宋体"/>
          <w:color w:val="000000"/>
          <w:sz w:val="24"/>
          <w:szCs w:val="24"/>
        </w:rPr>
        <w:t>年；</w:t>
      </w:r>
    </w:p>
    <w:p>
      <w:pPr>
        <w:spacing w:line="400" w:lineRule="exact"/>
        <w:ind w:left="420" w:leftChars="200"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7. 保温工程的保修期为</w:t>
      </w:r>
      <w:r>
        <w:rPr>
          <w:rFonts w:hint="eastAsia" w:ascii="宋体" w:hAnsi="宋体" w:eastAsia="宋体" w:cs="宋体"/>
          <w:color w:val="000000"/>
          <w:sz w:val="24"/>
          <w:szCs w:val="24"/>
          <w:u w:val="single"/>
        </w:rPr>
        <w:t xml:space="preserve">   5    </w:t>
      </w:r>
      <w:r>
        <w:rPr>
          <w:rFonts w:hint="eastAsia" w:ascii="宋体" w:hAnsi="宋体" w:eastAsia="宋体" w:cs="宋体"/>
          <w:color w:val="000000"/>
          <w:sz w:val="24"/>
          <w:szCs w:val="24"/>
        </w:rPr>
        <w:t>年；</w:t>
      </w:r>
    </w:p>
    <w:p>
      <w:pPr>
        <w:spacing w:line="400" w:lineRule="exact"/>
        <w:ind w:left="420" w:leftChars="200"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8</w:t>
      </w:r>
      <w:r>
        <w:rPr>
          <w:rFonts w:hint="eastAsia" w:ascii="宋体" w:hAnsi="宋体" w:eastAsia="宋体" w:cs="宋体"/>
          <w:sz w:val="24"/>
          <w:szCs w:val="24"/>
        </w:rPr>
        <w:t>．</w:t>
      </w:r>
      <w:r>
        <w:rPr>
          <w:rFonts w:hint="eastAsia" w:ascii="宋体" w:hAnsi="宋体" w:eastAsia="宋体" w:cs="宋体"/>
          <w:color w:val="000000"/>
          <w:sz w:val="24"/>
          <w:szCs w:val="24"/>
        </w:rPr>
        <w:t>其他项目保修期限约定如下：</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rPr>
        <w:t>。</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质量保修期自工程竣工验收合格之日起计算。</w:t>
      </w:r>
    </w:p>
    <w:p>
      <w:pPr>
        <w:spacing w:line="400" w:lineRule="exact"/>
        <w:ind w:firstLine="480" w:firstLineChars="200"/>
        <w:outlineLvl w:val="0"/>
        <w:rPr>
          <w:rFonts w:hint="eastAsia" w:ascii="宋体" w:hAnsi="宋体" w:eastAsia="宋体" w:cs="宋体"/>
          <w:color w:val="000000"/>
          <w:sz w:val="24"/>
          <w:szCs w:val="24"/>
        </w:rPr>
      </w:pPr>
      <w:bookmarkStart w:id="866" w:name="_Toc27269"/>
      <w:bookmarkStart w:id="867" w:name="_Toc33257246"/>
      <w:bookmarkStart w:id="868" w:name="_Toc8632"/>
      <w:r>
        <w:rPr>
          <w:rFonts w:hint="eastAsia" w:ascii="宋体" w:hAnsi="宋体" w:eastAsia="宋体" w:cs="宋体"/>
          <w:color w:val="000000"/>
          <w:sz w:val="24"/>
          <w:szCs w:val="24"/>
        </w:rPr>
        <w:t>三、缺陷责任期</w:t>
      </w:r>
      <w:bookmarkEnd w:id="866"/>
      <w:bookmarkEnd w:id="867"/>
      <w:bookmarkEnd w:id="868"/>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工程缺陷责任期为</w:t>
      </w:r>
      <w:r>
        <w:rPr>
          <w:rFonts w:hint="eastAsia" w:ascii="宋体" w:hAnsi="宋体" w:eastAsia="宋体" w:cs="宋体"/>
          <w:color w:val="000000"/>
          <w:sz w:val="24"/>
          <w:szCs w:val="24"/>
          <w:u w:val="single"/>
        </w:rPr>
        <w:t xml:space="preserve">   24  </w:t>
      </w:r>
      <w:r>
        <w:rPr>
          <w:rFonts w:hint="eastAsia" w:ascii="宋体" w:hAnsi="宋体" w:eastAsia="宋体" w:cs="宋体"/>
          <w:color w:val="000000"/>
          <w:sz w:val="24"/>
          <w:szCs w:val="24"/>
        </w:rPr>
        <w:t>个月，缺陷责任期自工程通过竣工验收之日起计算。单位工程先于全部工程进行验收，单位工程缺陷责任期自单位工程验收合格之日起算。</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缺陷责任期终止后，</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应退还剩余的质量保证金。</w:t>
      </w:r>
    </w:p>
    <w:p>
      <w:pPr>
        <w:spacing w:line="400" w:lineRule="exact"/>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bookmarkStart w:id="869" w:name="_Toc33257247"/>
      <w:bookmarkStart w:id="870" w:name="_Toc5524"/>
      <w:bookmarkStart w:id="871" w:name="_Toc4262"/>
      <w:r>
        <w:rPr>
          <w:rFonts w:hint="eastAsia" w:ascii="宋体" w:hAnsi="宋体" w:eastAsia="宋体" w:cs="宋体"/>
          <w:color w:val="000000"/>
          <w:sz w:val="24"/>
          <w:szCs w:val="24"/>
        </w:rPr>
        <w:t>四、质量保修责任</w:t>
      </w:r>
      <w:bookmarkEnd w:id="869"/>
      <w:bookmarkEnd w:id="870"/>
      <w:bookmarkEnd w:id="871"/>
    </w:p>
    <w:p>
      <w:pPr>
        <w:spacing w:line="400" w:lineRule="exact"/>
        <w:ind w:left="105" w:leftChars="50" w:firstLine="491" w:firstLineChars="205"/>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sz w:val="24"/>
          <w:szCs w:val="24"/>
        </w:rPr>
        <w:t>．</w:t>
      </w:r>
      <w:r>
        <w:rPr>
          <w:rFonts w:hint="eastAsia" w:ascii="宋体" w:hAnsi="宋体" w:eastAsia="宋体" w:cs="宋体"/>
          <w:color w:val="000000"/>
          <w:sz w:val="24"/>
          <w:szCs w:val="24"/>
        </w:rPr>
        <w:t>属于保修范围、内容的项目，</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应当在接到保修通知之日起7天内派人保修。</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不在约定期限内派人保修的，</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可以委托他人修理。</w:t>
      </w:r>
    </w:p>
    <w:p>
      <w:pPr>
        <w:spacing w:line="400" w:lineRule="exact"/>
        <w:ind w:left="105" w:leftChars="50" w:firstLine="491" w:firstLineChars="205"/>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w:t>
      </w:r>
      <w:r>
        <w:rPr>
          <w:rFonts w:hint="eastAsia" w:ascii="宋体" w:hAnsi="宋体" w:eastAsia="宋体" w:cs="宋体"/>
          <w:color w:val="000000"/>
          <w:sz w:val="24"/>
          <w:szCs w:val="24"/>
        </w:rPr>
        <w:t>发生紧急事故需抢修的，</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在接到事故通知后，应当立即到达事故现场抢修。</w:t>
      </w:r>
    </w:p>
    <w:p>
      <w:pPr>
        <w:spacing w:line="400" w:lineRule="exact"/>
        <w:ind w:left="105" w:leftChars="50" w:firstLine="491" w:firstLineChars="205"/>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rPr>
        <w:t>．</w:t>
      </w:r>
      <w:r>
        <w:rPr>
          <w:rFonts w:hint="eastAsia" w:ascii="宋体" w:hAnsi="宋体" w:eastAsia="宋体" w:cs="宋体"/>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实施保修。</w:t>
      </w:r>
    </w:p>
    <w:p>
      <w:pPr>
        <w:spacing w:line="400" w:lineRule="exact"/>
        <w:ind w:left="420" w:leftChars="200"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sz w:val="24"/>
          <w:szCs w:val="24"/>
        </w:rPr>
        <w:t>．</w:t>
      </w:r>
      <w:r>
        <w:rPr>
          <w:rFonts w:hint="eastAsia" w:ascii="宋体" w:hAnsi="宋体" w:eastAsia="宋体" w:cs="宋体"/>
          <w:color w:val="000000"/>
          <w:sz w:val="24"/>
          <w:szCs w:val="24"/>
        </w:rPr>
        <w:t>质量保修完成后，由</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组织验收。</w:t>
      </w:r>
    </w:p>
    <w:p>
      <w:pPr>
        <w:spacing w:line="400" w:lineRule="exact"/>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　　</w:t>
      </w:r>
      <w:bookmarkStart w:id="872" w:name="_Toc20572"/>
      <w:bookmarkStart w:id="873" w:name="_Toc33257248"/>
      <w:bookmarkStart w:id="874" w:name="_Toc30287"/>
      <w:r>
        <w:rPr>
          <w:rFonts w:hint="eastAsia" w:ascii="宋体" w:hAnsi="宋体" w:eastAsia="宋体" w:cs="宋体"/>
          <w:color w:val="000000"/>
          <w:sz w:val="24"/>
          <w:szCs w:val="24"/>
        </w:rPr>
        <w:t>五、保修费用</w:t>
      </w:r>
      <w:bookmarkEnd w:id="872"/>
      <w:bookmarkEnd w:id="873"/>
      <w:bookmarkEnd w:id="874"/>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保修费用由造成质量缺陷的责任方承担。</w:t>
      </w:r>
    </w:p>
    <w:p>
      <w:pPr>
        <w:spacing w:line="400" w:lineRule="exact"/>
        <w:ind w:firstLine="420" w:firstLineChars="0"/>
        <w:rPr>
          <w:rFonts w:hint="eastAsia" w:ascii="宋体" w:hAnsi="宋体" w:eastAsia="宋体" w:cs="宋体"/>
          <w:color w:val="000000"/>
          <w:sz w:val="24"/>
          <w:szCs w:val="24"/>
        </w:rPr>
      </w:pPr>
      <w:bookmarkStart w:id="875" w:name="_Toc33257249"/>
      <w:r>
        <w:rPr>
          <w:rFonts w:hint="eastAsia" w:ascii="宋体" w:hAnsi="宋体" w:eastAsia="宋体" w:cs="宋体"/>
          <w:color w:val="000000"/>
          <w:sz w:val="24"/>
          <w:szCs w:val="24"/>
        </w:rPr>
        <w:t>六、双方约定的其他工程质量保修事项：</w:t>
      </w:r>
      <w:bookmarkEnd w:id="875"/>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400" w:lineRule="exact"/>
        <w:ind w:firstLine="456" w:firstLineChars="190"/>
        <w:rPr>
          <w:rFonts w:hint="eastAsia" w:ascii="宋体" w:hAnsi="宋体" w:eastAsia="宋体" w:cs="宋体"/>
          <w:color w:val="000000"/>
          <w:sz w:val="24"/>
          <w:szCs w:val="24"/>
        </w:rPr>
      </w:pPr>
      <w:r>
        <w:rPr>
          <w:rFonts w:hint="eastAsia" w:ascii="宋体" w:hAnsi="宋体" w:eastAsia="宋体" w:cs="宋体"/>
          <w:color w:val="000000"/>
          <w:sz w:val="24"/>
          <w:szCs w:val="24"/>
        </w:rPr>
        <w:t>工程质量保修书由</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在工程竣工验收前共同签署，作为施工合同附件，其有效期限至保修期满。</w:t>
      </w:r>
    </w:p>
    <w:p>
      <w:pPr>
        <w:spacing w:line="400" w:lineRule="exact"/>
        <w:ind w:firstLine="420"/>
        <w:rPr>
          <w:rFonts w:hint="eastAsia" w:ascii="宋体" w:hAnsi="宋体" w:eastAsia="宋体" w:cs="宋体"/>
          <w:color w:val="000000"/>
          <w:sz w:val="24"/>
          <w:szCs w:val="24"/>
        </w:rPr>
      </w:pP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(公章)：</w:t>
      </w:r>
      <w:r>
        <w:rPr>
          <w:rFonts w:hint="eastAsia" w:ascii="宋体" w:hAnsi="宋体" w:eastAsia="宋体" w:cs="宋体"/>
          <w:color w:val="000000"/>
          <w:sz w:val="24"/>
          <w:szCs w:val="24"/>
          <w:u w:val="single"/>
        </w:rPr>
        <w:t xml:space="preserve">  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(公章)：</w:t>
      </w:r>
      <w:r>
        <w:rPr>
          <w:rFonts w:hint="eastAsia" w:ascii="宋体" w:hAnsi="宋体" w:eastAsia="宋体" w:cs="宋体"/>
          <w:color w:val="000000"/>
          <w:sz w:val="24"/>
          <w:szCs w:val="24"/>
          <w:u w:val="single"/>
        </w:rPr>
        <w:t xml:space="preserve">          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地  址：</w:t>
      </w:r>
      <w:r>
        <w:rPr>
          <w:rFonts w:hint="eastAsia" w:ascii="宋体" w:hAnsi="宋体" w:eastAsia="宋体" w:cs="宋体"/>
          <w:color w:val="000000"/>
          <w:sz w:val="24"/>
          <w:szCs w:val="24"/>
          <w:u w:val="single"/>
        </w:rPr>
        <w:t xml:space="preserve"> 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法定代表人(签字)：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法定代表人(签字)：</w:t>
      </w:r>
      <w:r>
        <w:rPr>
          <w:rFonts w:hint="eastAsia" w:ascii="宋体" w:hAnsi="宋体" w:eastAsia="宋体" w:cs="宋体"/>
          <w:color w:val="000000"/>
          <w:sz w:val="24"/>
          <w:szCs w:val="24"/>
          <w:u w:val="single"/>
        </w:rPr>
        <w:t xml:space="preserve">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委托代理人(签字)：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委托代理人(签字)：</w:t>
      </w:r>
      <w:r>
        <w:rPr>
          <w:rFonts w:hint="eastAsia" w:ascii="宋体" w:hAnsi="宋体" w:eastAsia="宋体" w:cs="宋体"/>
          <w:color w:val="000000"/>
          <w:sz w:val="24"/>
          <w:szCs w:val="24"/>
          <w:u w:val="single"/>
        </w:rPr>
        <w:t xml:space="preserve">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电  话：</w:t>
      </w:r>
      <w:r>
        <w:rPr>
          <w:rFonts w:hint="eastAsia" w:ascii="宋体" w:hAnsi="宋体" w:eastAsia="宋体" w:cs="宋体"/>
          <w:color w:val="000000"/>
          <w:sz w:val="24"/>
          <w:szCs w:val="24"/>
          <w:u w:val="single"/>
        </w:rPr>
        <w:t xml:space="preserve">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传  真：</w:t>
      </w:r>
      <w:r>
        <w:rPr>
          <w:rFonts w:hint="eastAsia" w:ascii="宋体" w:hAnsi="宋体" w:eastAsia="宋体" w:cs="宋体"/>
          <w:color w:val="000000"/>
          <w:sz w:val="24"/>
          <w:szCs w:val="24"/>
          <w:u w:val="single"/>
        </w:rPr>
        <w:t xml:space="preserve">  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开户银行：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开户银行：</w:t>
      </w:r>
      <w:r>
        <w:rPr>
          <w:rFonts w:hint="eastAsia" w:ascii="宋体" w:hAnsi="宋体" w:eastAsia="宋体" w:cs="宋体"/>
          <w:color w:val="000000"/>
          <w:sz w:val="24"/>
          <w:szCs w:val="24"/>
          <w:u w:val="single"/>
        </w:rPr>
        <w:t xml:space="preserve">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账  号：</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账  号：</w:t>
      </w:r>
      <w:r>
        <w:rPr>
          <w:rFonts w:hint="eastAsia" w:ascii="宋体" w:hAnsi="宋体" w:eastAsia="宋体" w:cs="宋体"/>
          <w:color w:val="000000"/>
          <w:sz w:val="24"/>
          <w:szCs w:val="24"/>
          <w:u w:val="single"/>
        </w:rPr>
        <w:t xml:space="preserve">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邮政编码：</w:t>
      </w:r>
      <w:r>
        <w:rPr>
          <w:rFonts w:hint="eastAsia" w:ascii="宋体" w:hAnsi="宋体" w:eastAsia="宋体" w:cs="宋体"/>
          <w:color w:val="000000"/>
          <w:sz w:val="24"/>
          <w:szCs w:val="24"/>
          <w:u w:val="single"/>
        </w:rPr>
        <w:t xml:space="preserve">   </w:t>
      </w:r>
    </w:p>
    <w:p>
      <w:pPr>
        <w:spacing w:line="440" w:lineRule="exact"/>
        <w:rPr>
          <w:rFonts w:hint="eastAsia" w:ascii="宋体" w:hAnsi="宋体" w:eastAsia="宋体" w:cs="宋体"/>
          <w:color w:val="000000"/>
          <w:sz w:val="30"/>
          <w:szCs w:val="30"/>
        </w:rPr>
      </w:pPr>
      <w:r>
        <w:rPr>
          <w:rFonts w:hint="eastAsia" w:ascii="宋体" w:hAnsi="宋体" w:eastAsia="宋体" w:cs="宋体"/>
          <w:b/>
          <w:color w:val="000000"/>
          <w:sz w:val="30"/>
          <w:szCs w:val="30"/>
        </w:rPr>
        <w:br w:type="page"/>
      </w:r>
      <w:r>
        <w:rPr>
          <w:rFonts w:hint="eastAsia" w:ascii="宋体" w:hAnsi="宋体" w:eastAsia="宋体" w:cs="宋体"/>
          <w:color w:val="000000"/>
          <w:sz w:val="30"/>
          <w:szCs w:val="30"/>
        </w:rPr>
        <w:t>附件4：</w:t>
      </w:r>
    </w:p>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文件名称</w:t>
            </w:r>
          </w:p>
        </w:tc>
        <w:tc>
          <w:tcPr>
            <w:tcW w:w="1276"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套数</w:t>
            </w:r>
          </w:p>
        </w:tc>
        <w:tc>
          <w:tcPr>
            <w:tcW w:w="145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费用（元）</w:t>
            </w:r>
          </w:p>
        </w:tc>
        <w:tc>
          <w:tcPr>
            <w:tcW w:w="1243"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质量</w:t>
            </w:r>
          </w:p>
        </w:tc>
        <w:tc>
          <w:tcPr>
            <w:tcW w:w="1450" w:type="dxa"/>
            <w:tcBorders>
              <w:top w:val="single" w:color="auto" w:sz="12" w:space="0"/>
              <w:bottom w:val="double" w:color="auto" w:sz="6" w:space="0"/>
            </w:tcBorders>
            <w:noWrap w:val="0"/>
            <w:vAlign w:val="top"/>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移交时间</w:t>
            </w:r>
          </w:p>
        </w:tc>
        <w:tc>
          <w:tcPr>
            <w:tcW w:w="1667" w:type="dxa"/>
            <w:tcBorders>
              <w:top w:val="single" w:color="auto" w:sz="12" w:space="0"/>
              <w:bottom w:val="double" w:color="auto" w:sz="6" w:space="0"/>
            </w:tcBorders>
            <w:noWrap w:val="0"/>
            <w:vAlign w:val="top"/>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76"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43"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667"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76"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43"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667"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4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667"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4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667"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4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667"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4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667"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4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667"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4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667"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76"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243"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667"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宋体" w:hAnsi="宋体" w:eastAsia="宋体" w:cs="宋体"/>
                <w:color w:val="000000"/>
                <w:sz w:val="24"/>
                <w:szCs w:val="24"/>
              </w:rPr>
            </w:pPr>
          </w:p>
        </w:tc>
        <w:tc>
          <w:tcPr>
            <w:tcW w:w="1276"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243" w:type="dxa"/>
            <w:noWrap w:val="0"/>
            <w:vAlign w:val="top"/>
          </w:tcPr>
          <w:p>
            <w:pPr>
              <w:rPr>
                <w:rFonts w:hint="eastAsia" w:ascii="宋体" w:hAnsi="宋体" w:eastAsia="宋体" w:cs="宋体"/>
                <w:color w:val="000000"/>
                <w:sz w:val="24"/>
                <w:szCs w:val="24"/>
              </w:rPr>
            </w:pPr>
          </w:p>
        </w:tc>
        <w:tc>
          <w:tcPr>
            <w:tcW w:w="1450" w:type="dxa"/>
            <w:noWrap w:val="0"/>
            <w:vAlign w:val="top"/>
          </w:tcPr>
          <w:p>
            <w:pPr>
              <w:rPr>
                <w:rFonts w:hint="eastAsia" w:ascii="宋体" w:hAnsi="宋体" w:eastAsia="宋体" w:cs="宋体"/>
                <w:color w:val="000000"/>
                <w:sz w:val="24"/>
                <w:szCs w:val="24"/>
              </w:rPr>
            </w:pPr>
          </w:p>
        </w:tc>
        <w:tc>
          <w:tcPr>
            <w:tcW w:w="1667" w:type="dxa"/>
            <w:noWrap w:val="0"/>
            <w:vAlign w:val="top"/>
          </w:tcPr>
          <w:p>
            <w:pPr>
              <w:rPr>
                <w:rFonts w:hint="eastAsia" w:ascii="宋体" w:hAnsi="宋体" w:eastAsia="宋体" w:cs="宋体"/>
                <w:color w:val="000000"/>
                <w:sz w:val="24"/>
                <w:szCs w:val="24"/>
              </w:rPr>
            </w:pPr>
          </w:p>
        </w:tc>
      </w:tr>
    </w:tbl>
    <w:p>
      <w:pPr>
        <w:spacing w:line="440" w:lineRule="exact"/>
        <w:rPr>
          <w:rFonts w:hint="eastAsia" w:ascii="宋体" w:hAnsi="宋体" w:eastAsia="宋体" w:cs="宋体"/>
          <w:color w:val="000000"/>
          <w:sz w:val="30"/>
          <w:szCs w:val="30"/>
        </w:rPr>
      </w:pPr>
      <w:r>
        <w:rPr>
          <w:rFonts w:hint="eastAsia" w:ascii="宋体" w:hAnsi="宋体" w:eastAsia="宋体" w:cs="宋体"/>
          <w:color w:val="000000"/>
          <w:sz w:val="30"/>
          <w:szCs w:val="30"/>
        </w:rPr>
        <w:br w:type="page"/>
      </w:r>
      <w:r>
        <w:rPr>
          <w:rFonts w:hint="eastAsia" w:ascii="宋体" w:hAnsi="宋体" w:eastAsia="宋体" w:cs="宋体"/>
          <w:color w:val="000000"/>
          <w:sz w:val="30"/>
          <w:szCs w:val="30"/>
        </w:rPr>
        <w:t>附</w:t>
      </w:r>
      <w:bookmarkStart w:id="876" w:name="_Toc296891267"/>
      <w:bookmarkStart w:id="877" w:name="_Toc296347226"/>
      <w:bookmarkStart w:id="878" w:name="_Toc296346728"/>
      <w:bookmarkStart w:id="879" w:name="_Toc267261698"/>
      <w:bookmarkStart w:id="880" w:name="_Toc296503227"/>
      <w:bookmarkStart w:id="881" w:name="_Toc296944566"/>
      <w:bookmarkStart w:id="882" w:name="_Toc296891055"/>
      <w:r>
        <w:rPr>
          <w:rFonts w:hint="eastAsia" w:ascii="宋体" w:hAnsi="宋体" w:eastAsia="宋体" w:cs="宋体"/>
          <w:color w:val="000000"/>
          <w:sz w:val="30"/>
          <w:szCs w:val="30"/>
        </w:rPr>
        <w:t>件5：</w:t>
      </w:r>
    </w:p>
    <w:bookmarkEnd w:id="876"/>
    <w:bookmarkEnd w:id="877"/>
    <w:bookmarkEnd w:id="878"/>
    <w:bookmarkEnd w:id="879"/>
    <w:bookmarkEnd w:id="880"/>
    <w:bookmarkEnd w:id="881"/>
    <w:bookmarkEnd w:id="882"/>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lang w:eastAsia="zh-CN"/>
        </w:rPr>
        <w:t>中标人</w:t>
      </w:r>
      <w:r>
        <w:rPr>
          <w:rFonts w:hint="eastAsia" w:ascii="宋体" w:hAnsi="宋体" w:eastAsia="宋体" w:cs="宋体"/>
          <w:color w:val="000000"/>
          <w:sz w:val="30"/>
          <w:szCs w:val="30"/>
        </w:rPr>
        <w:t>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序号</w:t>
            </w:r>
          </w:p>
        </w:tc>
        <w:tc>
          <w:tcPr>
            <w:tcW w:w="1418"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机械或设备名称</w:t>
            </w:r>
          </w:p>
        </w:tc>
        <w:tc>
          <w:tcPr>
            <w:tcW w:w="85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规格型号</w:t>
            </w:r>
          </w:p>
        </w:tc>
        <w:tc>
          <w:tcPr>
            <w:tcW w:w="1058"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数量</w:t>
            </w:r>
          </w:p>
        </w:tc>
        <w:tc>
          <w:tcPr>
            <w:tcW w:w="88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产地</w:t>
            </w:r>
          </w:p>
        </w:tc>
        <w:tc>
          <w:tcPr>
            <w:tcW w:w="102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制造年份</w:t>
            </w:r>
          </w:p>
        </w:tc>
        <w:tc>
          <w:tcPr>
            <w:tcW w:w="148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额定功率(kW)</w:t>
            </w:r>
          </w:p>
        </w:tc>
        <w:tc>
          <w:tcPr>
            <w:tcW w:w="1020"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生产能力</w:t>
            </w:r>
          </w:p>
        </w:tc>
        <w:tc>
          <w:tcPr>
            <w:tcW w:w="921"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5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58"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8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8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921" w:type="dxa"/>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5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58"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8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8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921"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5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921"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5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921"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5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921"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5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921"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5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921"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5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921"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5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5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8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8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020"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921"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宋体" w:hAnsi="宋体" w:eastAsia="宋体" w:cs="宋体"/>
                <w:color w:val="000000"/>
                <w:sz w:val="24"/>
                <w:szCs w:val="24"/>
              </w:rPr>
            </w:pPr>
          </w:p>
        </w:tc>
        <w:tc>
          <w:tcPr>
            <w:tcW w:w="1418" w:type="dxa"/>
            <w:noWrap w:val="0"/>
            <w:vAlign w:val="top"/>
          </w:tcPr>
          <w:p>
            <w:pPr>
              <w:rPr>
                <w:rFonts w:hint="eastAsia" w:ascii="宋体" w:hAnsi="宋体" w:eastAsia="宋体" w:cs="宋体"/>
                <w:color w:val="000000"/>
                <w:sz w:val="24"/>
                <w:szCs w:val="24"/>
              </w:rPr>
            </w:pPr>
          </w:p>
        </w:tc>
        <w:tc>
          <w:tcPr>
            <w:tcW w:w="850" w:type="dxa"/>
            <w:noWrap w:val="0"/>
            <w:vAlign w:val="top"/>
          </w:tcPr>
          <w:p>
            <w:pPr>
              <w:rPr>
                <w:rFonts w:hint="eastAsia" w:ascii="宋体" w:hAnsi="宋体" w:eastAsia="宋体" w:cs="宋体"/>
                <w:color w:val="000000"/>
                <w:sz w:val="24"/>
                <w:szCs w:val="24"/>
              </w:rPr>
            </w:pPr>
          </w:p>
        </w:tc>
        <w:tc>
          <w:tcPr>
            <w:tcW w:w="1058" w:type="dxa"/>
            <w:noWrap w:val="0"/>
            <w:vAlign w:val="top"/>
          </w:tcPr>
          <w:p>
            <w:pPr>
              <w:rPr>
                <w:rFonts w:hint="eastAsia" w:ascii="宋体" w:hAnsi="宋体" w:eastAsia="宋体" w:cs="宋体"/>
                <w:color w:val="000000"/>
                <w:sz w:val="24"/>
                <w:szCs w:val="24"/>
              </w:rPr>
            </w:pPr>
          </w:p>
        </w:tc>
        <w:tc>
          <w:tcPr>
            <w:tcW w:w="8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1480" w:type="dxa"/>
            <w:noWrap w:val="0"/>
            <w:vAlign w:val="top"/>
          </w:tcPr>
          <w:p>
            <w:pPr>
              <w:rPr>
                <w:rFonts w:hint="eastAsia" w:ascii="宋体" w:hAnsi="宋体" w:eastAsia="宋体" w:cs="宋体"/>
                <w:color w:val="000000"/>
                <w:sz w:val="24"/>
                <w:szCs w:val="24"/>
              </w:rPr>
            </w:pPr>
          </w:p>
        </w:tc>
        <w:tc>
          <w:tcPr>
            <w:tcW w:w="1020" w:type="dxa"/>
            <w:noWrap w:val="0"/>
            <w:vAlign w:val="top"/>
          </w:tcPr>
          <w:p>
            <w:pPr>
              <w:rPr>
                <w:rFonts w:hint="eastAsia" w:ascii="宋体" w:hAnsi="宋体" w:eastAsia="宋体" w:cs="宋体"/>
                <w:color w:val="000000"/>
                <w:sz w:val="24"/>
                <w:szCs w:val="24"/>
              </w:rPr>
            </w:pPr>
          </w:p>
        </w:tc>
        <w:tc>
          <w:tcPr>
            <w:tcW w:w="921" w:type="dxa"/>
            <w:noWrap w:val="0"/>
            <w:vAlign w:val="top"/>
          </w:tcPr>
          <w:p>
            <w:pPr>
              <w:rPr>
                <w:rFonts w:hint="eastAsia" w:ascii="宋体" w:hAnsi="宋体" w:eastAsia="宋体" w:cs="宋体"/>
                <w:color w:val="000000"/>
                <w:sz w:val="24"/>
                <w:szCs w:val="24"/>
              </w:rPr>
            </w:pPr>
          </w:p>
        </w:tc>
      </w:tr>
    </w:tbl>
    <w:p>
      <w:pPr>
        <w:spacing w:line="440" w:lineRule="exact"/>
        <w:rPr>
          <w:rFonts w:hint="eastAsia" w:ascii="宋体" w:hAnsi="宋体" w:eastAsia="宋体" w:cs="宋体"/>
          <w:color w:val="000000"/>
          <w:sz w:val="30"/>
          <w:szCs w:val="30"/>
        </w:rPr>
      </w:pPr>
    </w:p>
    <w:p>
      <w:pPr>
        <w:spacing w:line="440" w:lineRule="exact"/>
        <w:rPr>
          <w:rFonts w:hint="eastAsia" w:ascii="宋体" w:hAnsi="宋体" w:eastAsia="宋体" w:cs="宋体"/>
          <w:color w:val="000000"/>
          <w:sz w:val="30"/>
          <w:szCs w:val="30"/>
        </w:rPr>
      </w:pPr>
      <w:r>
        <w:rPr>
          <w:rFonts w:hint="eastAsia" w:ascii="宋体" w:hAnsi="宋体" w:eastAsia="宋体" w:cs="宋体"/>
          <w:color w:val="000000"/>
          <w:sz w:val="30"/>
          <w:szCs w:val="30"/>
        </w:rPr>
        <w:t>附</w:t>
      </w:r>
      <w:bookmarkStart w:id="883" w:name="_Toc296891268"/>
      <w:bookmarkStart w:id="884" w:name="_Toc296347227"/>
      <w:bookmarkStart w:id="885" w:name="_Toc296891056"/>
      <w:bookmarkStart w:id="886" w:name="_Toc296503228"/>
      <w:bookmarkStart w:id="887" w:name="_Toc267261699"/>
      <w:bookmarkStart w:id="888" w:name="_Toc296944567"/>
      <w:bookmarkStart w:id="889" w:name="_Toc296346729"/>
      <w:r>
        <w:rPr>
          <w:rFonts w:hint="eastAsia" w:ascii="宋体" w:hAnsi="宋体" w:eastAsia="宋体" w:cs="宋体"/>
          <w:color w:val="000000"/>
          <w:sz w:val="30"/>
          <w:szCs w:val="30"/>
        </w:rPr>
        <w:t>件6：</w:t>
      </w:r>
    </w:p>
    <w:bookmarkEnd w:id="883"/>
    <w:bookmarkEnd w:id="884"/>
    <w:bookmarkEnd w:id="885"/>
    <w:bookmarkEnd w:id="886"/>
    <w:bookmarkEnd w:id="887"/>
    <w:bookmarkEnd w:id="888"/>
    <w:bookmarkEnd w:id="889"/>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lang w:eastAsia="zh-CN"/>
        </w:rPr>
        <w:t>中标人</w:t>
      </w:r>
      <w:r>
        <w:rPr>
          <w:rFonts w:hint="eastAsia" w:ascii="宋体" w:hAnsi="宋体" w:eastAsia="宋体" w:cs="宋体"/>
          <w:color w:val="000000"/>
          <w:sz w:val="30"/>
          <w:szCs w:val="30"/>
        </w:rPr>
        <w:t>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名    称</w:t>
            </w:r>
          </w:p>
        </w:tc>
        <w:tc>
          <w:tcPr>
            <w:tcW w:w="1418"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姓名</w:t>
            </w:r>
          </w:p>
        </w:tc>
        <w:tc>
          <w:tcPr>
            <w:tcW w:w="1134"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职务</w:t>
            </w:r>
          </w:p>
        </w:tc>
        <w:tc>
          <w:tcPr>
            <w:tcW w:w="1134"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职称</w:t>
            </w:r>
          </w:p>
        </w:tc>
        <w:tc>
          <w:tcPr>
            <w:tcW w:w="4252"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项目主管</w:t>
            </w:r>
          </w:p>
        </w:tc>
        <w:tc>
          <w:tcPr>
            <w:tcW w:w="1418"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其他人员</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项目经理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项目副经理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技术负责人</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造价管理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质量管理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材料管理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计划管理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安全管理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其他人员</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tcBorders>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bl>
    <w:p>
      <w:pPr>
        <w:spacing w:line="440" w:lineRule="exact"/>
        <w:rPr>
          <w:rFonts w:hint="eastAsia" w:ascii="宋体" w:hAnsi="宋体" w:eastAsia="宋体" w:cs="宋体"/>
          <w:color w:val="000000"/>
          <w:sz w:val="30"/>
          <w:szCs w:val="30"/>
        </w:rPr>
      </w:pPr>
      <w:r>
        <w:rPr>
          <w:rFonts w:hint="eastAsia" w:ascii="宋体" w:hAnsi="宋体" w:eastAsia="宋体" w:cs="宋体"/>
          <w:color w:val="000000"/>
          <w:sz w:val="30"/>
          <w:szCs w:val="30"/>
        </w:rPr>
        <w:br w:type="page"/>
      </w:r>
      <w:r>
        <w:rPr>
          <w:rFonts w:hint="eastAsia" w:ascii="宋体" w:hAnsi="宋体" w:eastAsia="宋体" w:cs="宋体"/>
          <w:color w:val="000000"/>
          <w:sz w:val="30"/>
          <w:szCs w:val="30"/>
        </w:rPr>
        <w:t>附</w:t>
      </w:r>
      <w:bookmarkStart w:id="890" w:name="_Toc296503229"/>
      <w:bookmarkStart w:id="891" w:name="_Toc296891269"/>
      <w:bookmarkStart w:id="892" w:name="_Toc296346730"/>
      <w:bookmarkStart w:id="893" w:name="_Toc296347228"/>
      <w:bookmarkStart w:id="894" w:name="_Toc296891057"/>
      <w:bookmarkStart w:id="895" w:name="_Toc296944568"/>
      <w:r>
        <w:rPr>
          <w:rFonts w:hint="eastAsia" w:ascii="宋体" w:hAnsi="宋体" w:eastAsia="宋体" w:cs="宋体"/>
          <w:color w:val="000000"/>
          <w:sz w:val="30"/>
          <w:szCs w:val="30"/>
        </w:rPr>
        <w:t>件7：</w:t>
      </w:r>
    </w:p>
    <w:bookmarkEnd w:id="890"/>
    <w:bookmarkEnd w:id="891"/>
    <w:bookmarkEnd w:id="892"/>
    <w:bookmarkEnd w:id="893"/>
    <w:bookmarkEnd w:id="894"/>
    <w:bookmarkEnd w:id="895"/>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名    称</w:t>
            </w:r>
          </w:p>
        </w:tc>
        <w:tc>
          <w:tcPr>
            <w:tcW w:w="1418"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姓名</w:t>
            </w:r>
          </w:p>
        </w:tc>
        <w:tc>
          <w:tcPr>
            <w:tcW w:w="1134"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职务</w:t>
            </w:r>
          </w:p>
        </w:tc>
        <w:tc>
          <w:tcPr>
            <w:tcW w:w="1134"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职称</w:t>
            </w:r>
          </w:p>
        </w:tc>
        <w:tc>
          <w:tcPr>
            <w:tcW w:w="4252" w:type="dxa"/>
            <w:tcBorders>
              <w:top w:val="single" w:color="auto" w:sz="12" w:space="0"/>
              <w:bottom w:val="doub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项目主管</w:t>
            </w:r>
          </w:p>
        </w:tc>
        <w:tc>
          <w:tcPr>
            <w:tcW w:w="1418"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tcBorders>
              <w:top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其他人员</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项目经理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项目副经理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技术负责人</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造价管理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质量管理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材料管理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计划管理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安全管理</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其他人员</w:t>
            </w: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tcBorders>
              <w:bottom w:val="nil"/>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1134" w:type="dxa"/>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c>
          <w:tcPr>
            <w:tcW w:w="4252" w:type="dxa"/>
            <w:tcBorders>
              <w:bottom w:val="single" w:color="auto" w:sz="12" w:space="0"/>
            </w:tcBorders>
            <w:noWrap w:val="0"/>
            <w:vAlign w:val="center"/>
          </w:tcPr>
          <w:p>
            <w:pPr>
              <w:pStyle w:val="3"/>
              <w:keepNext/>
              <w:spacing w:line="440" w:lineRule="exact"/>
              <w:ind w:left="63" w:right="63"/>
              <w:rPr>
                <w:rFonts w:hint="eastAsia" w:ascii="宋体" w:hAnsi="宋体" w:eastAsia="宋体" w:cs="宋体"/>
                <w:color w:val="000000"/>
                <w:kern w:val="2"/>
                <w:sz w:val="24"/>
                <w:szCs w:val="24"/>
              </w:rPr>
            </w:pPr>
          </w:p>
        </w:tc>
      </w:tr>
    </w:tbl>
    <w:p>
      <w:pPr>
        <w:spacing w:line="440" w:lineRule="exact"/>
        <w:rPr>
          <w:rFonts w:hint="eastAsia" w:ascii="宋体" w:hAnsi="宋体" w:eastAsia="宋体" w:cs="宋体"/>
          <w:color w:val="000000"/>
          <w:sz w:val="30"/>
          <w:szCs w:val="30"/>
        </w:rPr>
      </w:pPr>
      <w:r>
        <w:rPr>
          <w:rFonts w:hint="eastAsia" w:ascii="宋体" w:hAnsi="宋体" w:eastAsia="宋体" w:cs="宋体"/>
          <w:color w:val="000000"/>
          <w:sz w:val="30"/>
          <w:szCs w:val="30"/>
        </w:rPr>
        <w:br w:type="page"/>
      </w:r>
      <w:bookmarkStart w:id="896" w:name="_Toc267261701"/>
      <w:r>
        <w:rPr>
          <w:rFonts w:hint="eastAsia" w:ascii="宋体" w:hAnsi="宋体" w:eastAsia="宋体" w:cs="宋体"/>
          <w:color w:val="000000"/>
          <w:sz w:val="30"/>
          <w:szCs w:val="30"/>
        </w:rPr>
        <w:t>附</w:t>
      </w:r>
      <w:bookmarkStart w:id="897" w:name="_Toc296891271"/>
      <w:bookmarkStart w:id="898" w:name="_Toc296891059"/>
      <w:bookmarkStart w:id="899" w:name="_Toc296944570"/>
      <w:bookmarkStart w:id="900" w:name="_Toc296503231"/>
      <w:bookmarkStart w:id="901" w:name="_Toc296347230"/>
      <w:bookmarkStart w:id="902" w:name="_Toc296346732"/>
      <w:r>
        <w:rPr>
          <w:rFonts w:hint="eastAsia" w:ascii="宋体" w:hAnsi="宋体" w:eastAsia="宋体" w:cs="宋体"/>
          <w:color w:val="000000"/>
          <w:sz w:val="30"/>
          <w:szCs w:val="30"/>
        </w:rPr>
        <w:t>件8：</w:t>
      </w:r>
    </w:p>
    <w:bookmarkEnd w:id="896"/>
    <w:bookmarkEnd w:id="897"/>
    <w:bookmarkEnd w:id="898"/>
    <w:bookmarkEnd w:id="899"/>
    <w:bookmarkEnd w:id="900"/>
    <w:bookmarkEnd w:id="901"/>
    <w:bookmarkEnd w:id="902"/>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rPr>
        <w:t>履约担保</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名称）：</w:t>
      </w:r>
    </w:p>
    <w:p>
      <w:pPr>
        <w:spacing w:line="440" w:lineRule="exact"/>
        <w:rPr>
          <w:rFonts w:hint="eastAsia" w:ascii="宋体" w:hAnsi="宋体" w:eastAsia="宋体" w:cs="宋体"/>
          <w:color w:val="000000"/>
          <w:sz w:val="24"/>
          <w:szCs w:val="24"/>
        </w:rPr>
      </w:pP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鉴于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名称，以下简称“</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”）与</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名称）（以下称“</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（工程名称）施工及有关事项协商一致共同签订《建设工程施工合同》。我方愿意无条件地、不可撤销地就</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 xml:space="preserve">履行与你方签订的合同，向你方提供连带责任担保。 </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 担保金额人民币（大写）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 担保有效期自你方与</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签订的合同生效之日起至你方签发或应签发工程接收证书之日止。</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 在本担保有效期内，因</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违反合同约定的义务给你方造成经济损失时，我方在收到你方以书面形式提出的在担保金额内的赔偿要求后，在7天内无条件支付。</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 你方和</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按合同约定变更合同时，我方承担本担保规定的义务不变。</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 因本保函发生的纠纷，可由双方协商解决，协商不成的，任何一方均可提请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仲裁委员会仲裁。</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 本保函自我方法定代表人（或其授权代理人）签字并加盖公章之日起生效。</w:t>
      </w:r>
    </w:p>
    <w:p>
      <w:pPr>
        <w:spacing w:line="400" w:lineRule="exact"/>
        <w:rPr>
          <w:rFonts w:hint="eastAsia" w:ascii="宋体" w:hAnsi="宋体" w:eastAsia="宋体" w:cs="宋体"/>
          <w:color w:val="000000"/>
          <w:sz w:val="24"/>
          <w:szCs w:val="24"/>
        </w:rPr>
      </w:pP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担 保 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xml:space="preserve">                                      </w:t>
      </w:r>
    </w:p>
    <w:p>
      <w:pPr>
        <w:spacing w:line="40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 xml:space="preserve">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 xml:space="preserve">                                      </w:t>
      </w:r>
    </w:p>
    <w:p>
      <w:pPr>
        <w:spacing w:line="400" w:lineRule="exact"/>
        <w:rPr>
          <w:rFonts w:hint="eastAsia" w:ascii="宋体" w:hAnsi="宋体" w:eastAsia="宋体" w:cs="宋体"/>
          <w:color w:val="000000"/>
          <w:sz w:val="24"/>
          <w:szCs w:val="24"/>
          <w:u w:val="single"/>
        </w:rPr>
      </w:pPr>
    </w:p>
    <w:p>
      <w:pPr>
        <w:spacing w:line="400" w:lineRule="exact"/>
        <w:ind w:left="1899" w:hanging="1519" w:hangingChars="633"/>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spacing w:line="360" w:lineRule="auto"/>
        <w:ind w:left="1899" w:hanging="1899" w:hangingChars="633"/>
        <w:rPr>
          <w:rFonts w:hint="eastAsia" w:ascii="宋体" w:hAnsi="宋体" w:eastAsia="宋体" w:cs="宋体"/>
          <w:color w:val="000000"/>
          <w:sz w:val="30"/>
          <w:szCs w:val="30"/>
        </w:rPr>
      </w:pPr>
    </w:p>
    <w:p>
      <w:pPr>
        <w:spacing w:line="360" w:lineRule="auto"/>
        <w:rPr>
          <w:rFonts w:hint="eastAsia" w:ascii="宋体" w:hAnsi="宋体" w:eastAsia="宋体" w:cs="宋体"/>
          <w:color w:val="000000"/>
          <w:sz w:val="30"/>
          <w:szCs w:val="30"/>
        </w:rPr>
      </w:pPr>
    </w:p>
    <w:p>
      <w:pPr>
        <w:pStyle w:val="2"/>
        <w:rPr>
          <w:rFonts w:hint="eastAsia" w:ascii="宋体" w:hAnsi="宋体" w:eastAsia="宋体" w:cs="宋体"/>
          <w:color w:val="000000"/>
          <w:sz w:val="30"/>
          <w:szCs w:val="30"/>
        </w:rPr>
      </w:pPr>
    </w:p>
    <w:p>
      <w:pPr>
        <w:pStyle w:val="23"/>
        <w:rPr>
          <w:rFonts w:hint="eastAsia"/>
        </w:rPr>
      </w:pPr>
    </w:p>
    <w:p>
      <w:pPr>
        <w:spacing w:line="360" w:lineRule="auto"/>
        <w:rPr>
          <w:rFonts w:hint="eastAsia" w:ascii="宋体" w:hAnsi="宋体" w:eastAsia="宋体" w:cs="宋体"/>
          <w:color w:val="000000"/>
          <w:sz w:val="30"/>
          <w:szCs w:val="30"/>
        </w:rPr>
      </w:pPr>
    </w:p>
    <w:p>
      <w:pPr>
        <w:spacing w:line="360" w:lineRule="auto"/>
        <w:rPr>
          <w:rFonts w:hint="eastAsia" w:ascii="宋体" w:hAnsi="宋体" w:eastAsia="宋体" w:cs="宋体"/>
          <w:color w:val="000000"/>
          <w:sz w:val="30"/>
          <w:szCs w:val="30"/>
        </w:rPr>
      </w:pPr>
      <w:r>
        <w:rPr>
          <w:rFonts w:hint="eastAsia" w:ascii="宋体" w:hAnsi="宋体" w:eastAsia="宋体" w:cs="宋体"/>
          <w:color w:val="000000"/>
          <w:sz w:val="30"/>
          <w:szCs w:val="30"/>
        </w:rPr>
        <w:t>附</w:t>
      </w:r>
      <w:bookmarkStart w:id="903" w:name="_Toc296944571"/>
      <w:bookmarkStart w:id="904" w:name="_Toc296347231"/>
      <w:bookmarkStart w:id="905" w:name="_Toc296503232"/>
      <w:bookmarkStart w:id="906" w:name="_Toc296891272"/>
      <w:bookmarkStart w:id="907" w:name="_Toc267261702"/>
      <w:bookmarkStart w:id="908" w:name="_Toc296346733"/>
      <w:bookmarkStart w:id="909" w:name="_Toc296891060"/>
      <w:r>
        <w:rPr>
          <w:rFonts w:hint="eastAsia" w:ascii="宋体" w:hAnsi="宋体" w:eastAsia="宋体" w:cs="宋体"/>
          <w:color w:val="000000"/>
          <w:sz w:val="30"/>
          <w:szCs w:val="30"/>
        </w:rPr>
        <w:t>件9 ：</w:t>
      </w:r>
    </w:p>
    <w:bookmarkEnd w:id="903"/>
    <w:bookmarkEnd w:id="904"/>
    <w:bookmarkEnd w:id="905"/>
    <w:bookmarkEnd w:id="906"/>
    <w:bookmarkEnd w:id="907"/>
    <w:bookmarkEnd w:id="908"/>
    <w:bookmarkEnd w:id="909"/>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rPr>
        <w:t>预付款担保</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名称）：</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名称）（以下称“</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”）与</w:t>
      </w:r>
    </w:p>
    <w:p>
      <w:pPr>
        <w:spacing w:line="400" w:lineRule="exact"/>
        <w:outlineLvl w:val="0"/>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bookmarkStart w:id="910" w:name="_Toc33257250"/>
      <w:bookmarkStart w:id="911" w:name="_Toc811"/>
      <w:bookmarkStart w:id="912" w:name="_Toc31446"/>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名称）（以下简称“</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w:t>
      </w:r>
      <w:bookmarkEnd w:id="910"/>
      <w:bookmarkEnd w:id="911"/>
      <w:bookmarkEnd w:id="912"/>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日签订的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（工程名称）《建设工程施工合同》，</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按约定的金额向你方提交一份预付款担保，即有权得到你方支付相等金额的预付款。我方愿意就你方提供给</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的预付款为</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提供连带责任担保。</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 担保金额人民币（大写）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 担保有效期自预付款支付给</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起生效，至你方签发的进度款支付证书说明已完全扣清止。</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 在本保函有效期内，因</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违反合同约定的义务而要求收回预付款时，我方在收到你方的书面通知后，在７天内无条件支付。但本保函的担保金额，在任何时候不应超过预付款金额减去你方按合同约定在向</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签发的进度款支付证书中扣除的金额。</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 你方和</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按合同约定变更合同时，我方承担本保函规定的义务不变。</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 因本保函发生的纠纷，可由双方协商解决，协商不成的，任何一方均可提请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仲裁委员会仲裁。</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 本保函自我方法定代表人（或其授权代理人）签字并加盖公章之日起生效。</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担保人：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spacing w:line="40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spacing w:line="40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spacing w:line="40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spacing w:line="440" w:lineRule="exact"/>
        <w:rPr>
          <w:rFonts w:hint="eastAsia" w:ascii="宋体" w:hAnsi="宋体" w:eastAsia="宋体" w:cs="宋体"/>
          <w:color w:val="000000"/>
          <w:sz w:val="30"/>
          <w:szCs w:val="30"/>
        </w:rPr>
      </w:pPr>
      <w:r>
        <w:rPr>
          <w:rFonts w:hint="eastAsia" w:ascii="宋体" w:hAnsi="宋体" w:eastAsia="宋体" w:cs="宋体"/>
          <w:b/>
          <w:color w:val="000000"/>
          <w:sz w:val="30"/>
          <w:szCs w:val="30"/>
        </w:rPr>
        <w:br w:type="page"/>
      </w:r>
      <w:r>
        <w:rPr>
          <w:rFonts w:hint="eastAsia" w:ascii="宋体" w:hAnsi="宋体" w:eastAsia="宋体" w:cs="宋体"/>
          <w:color w:val="000000"/>
          <w:sz w:val="30"/>
          <w:szCs w:val="30"/>
        </w:rPr>
        <w:t>附</w:t>
      </w:r>
      <w:bookmarkStart w:id="913" w:name="_Toc296346734"/>
      <w:bookmarkStart w:id="914" w:name="_Toc296347232"/>
      <w:bookmarkStart w:id="915" w:name="_Toc296891061"/>
      <w:bookmarkStart w:id="916" w:name="_Toc296503233"/>
      <w:bookmarkStart w:id="917" w:name="_Toc296944572"/>
      <w:bookmarkStart w:id="918" w:name="_Toc296891273"/>
      <w:r>
        <w:rPr>
          <w:rFonts w:hint="eastAsia" w:ascii="宋体" w:hAnsi="宋体" w:eastAsia="宋体" w:cs="宋体"/>
          <w:color w:val="000000"/>
          <w:sz w:val="30"/>
          <w:szCs w:val="30"/>
        </w:rPr>
        <w:t xml:space="preserve">件10:  </w:t>
      </w:r>
    </w:p>
    <w:bookmarkEnd w:id="913"/>
    <w:bookmarkEnd w:id="914"/>
    <w:bookmarkEnd w:id="915"/>
    <w:bookmarkEnd w:id="916"/>
    <w:bookmarkEnd w:id="917"/>
    <w:bookmarkEnd w:id="918"/>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rPr>
        <w:t>支付担保</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w:t>
      </w:r>
    </w:p>
    <w:p>
      <w:pPr>
        <w:spacing w:line="440" w:lineRule="exact"/>
        <w:rPr>
          <w:rFonts w:hint="eastAsia" w:ascii="宋体" w:hAnsi="宋体" w:eastAsia="宋体" w:cs="宋体"/>
          <w:color w:val="000000"/>
          <w:sz w:val="24"/>
          <w:szCs w:val="24"/>
        </w:rPr>
      </w:pP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鉴于你方作为</w:t>
      </w:r>
      <w:r>
        <w:rPr>
          <w:rFonts w:hint="eastAsia" w:ascii="宋体" w:hAnsi="宋体" w:eastAsia="宋体" w:cs="宋体"/>
          <w:color w:val="000000"/>
          <w:sz w:val="24"/>
          <w:szCs w:val="24"/>
          <w:lang w:eastAsia="zh-CN"/>
        </w:rPr>
        <w:t>中标人</w:t>
      </w:r>
      <w:r>
        <w:rPr>
          <w:rFonts w:hint="eastAsia" w:ascii="宋体" w:hAnsi="宋体" w:eastAsia="宋体" w:cs="宋体"/>
          <w:color w:val="000000"/>
          <w:sz w:val="24"/>
          <w:szCs w:val="24"/>
        </w:rPr>
        <w:t>已经与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名称）（以下称“</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日签订了</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（工程名称）《建设工程施工合同》（以下称“主合同”），应</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的申请，我方愿就</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履行主合同约定的工程款支付义务以保证的方式向你方提供如下担保：</w:t>
      </w:r>
    </w:p>
    <w:p>
      <w:pPr>
        <w:spacing w:line="480" w:lineRule="exact"/>
        <w:ind w:firstLine="480" w:firstLineChars="200"/>
        <w:outlineLvl w:val="0"/>
        <w:rPr>
          <w:rFonts w:hint="eastAsia" w:ascii="宋体" w:hAnsi="宋体" w:eastAsia="宋体" w:cs="宋体"/>
          <w:color w:val="000000"/>
          <w:sz w:val="24"/>
          <w:szCs w:val="24"/>
        </w:rPr>
      </w:pPr>
      <w:bookmarkStart w:id="919" w:name="_Toc33257251"/>
      <w:bookmarkStart w:id="920" w:name="_Toc21452"/>
      <w:bookmarkStart w:id="921" w:name="_Toc3735"/>
      <w:r>
        <w:rPr>
          <w:rFonts w:hint="eastAsia" w:ascii="宋体" w:hAnsi="宋体" w:eastAsia="宋体" w:cs="宋体"/>
          <w:color w:val="000000"/>
          <w:sz w:val="24"/>
          <w:szCs w:val="24"/>
        </w:rPr>
        <w:t>一、保证的范围及保证金额</w:t>
      </w:r>
      <w:bookmarkEnd w:id="919"/>
      <w:bookmarkEnd w:id="920"/>
      <w:bookmarkEnd w:id="921"/>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 我方的保证范围是主合同约定的工程款。</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 本保函所称主合同约定的工程款是指主合同约定的除工程质量保证金以外的合同价款。</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 我方保证的金额是主合同约定的工程款的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%，数额最高不超过人民币元（大写：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480" w:lineRule="exact"/>
        <w:ind w:firstLine="480" w:firstLineChars="200"/>
        <w:outlineLvl w:val="0"/>
        <w:rPr>
          <w:rFonts w:hint="eastAsia" w:ascii="宋体" w:hAnsi="宋体" w:eastAsia="宋体" w:cs="宋体"/>
          <w:color w:val="000000"/>
          <w:sz w:val="24"/>
          <w:szCs w:val="24"/>
        </w:rPr>
      </w:pPr>
      <w:bookmarkStart w:id="922" w:name="_Toc21436"/>
      <w:bookmarkStart w:id="923" w:name="_Toc33257252"/>
      <w:bookmarkStart w:id="924" w:name="_Toc17722"/>
      <w:r>
        <w:rPr>
          <w:rFonts w:hint="eastAsia" w:ascii="宋体" w:hAnsi="宋体" w:eastAsia="宋体" w:cs="宋体"/>
          <w:color w:val="000000"/>
          <w:sz w:val="24"/>
          <w:szCs w:val="24"/>
        </w:rPr>
        <w:t>二、保证的方式及保证期间</w:t>
      </w:r>
      <w:bookmarkEnd w:id="922"/>
      <w:bookmarkEnd w:id="923"/>
      <w:bookmarkEnd w:id="924"/>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 我方保证的方式为：连带责任保证。</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 我方保证的期间为：自本合同生效之日起至主合同约定的工程款支付完毕之日后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日内。</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 你方与</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协议变更工程款支付日期的，经我方书面同意后，保证期间按照变更后的支付日期做相应调整。</w:t>
      </w:r>
    </w:p>
    <w:p>
      <w:pPr>
        <w:spacing w:line="480" w:lineRule="exact"/>
        <w:ind w:firstLine="480" w:firstLineChars="200"/>
        <w:outlineLvl w:val="0"/>
        <w:rPr>
          <w:rFonts w:hint="eastAsia" w:ascii="宋体" w:hAnsi="宋体" w:eastAsia="宋体" w:cs="宋体"/>
          <w:color w:val="000000"/>
          <w:sz w:val="24"/>
          <w:szCs w:val="24"/>
        </w:rPr>
      </w:pPr>
      <w:bookmarkStart w:id="925" w:name="_Toc5445"/>
      <w:bookmarkStart w:id="926" w:name="_Toc33257253"/>
      <w:bookmarkStart w:id="927" w:name="_Toc11316"/>
      <w:r>
        <w:rPr>
          <w:rFonts w:hint="eastAsia" w:ascii="宋体" w:hAnsi="宋体" w:eastAsia="宋体" w:cs="宋体"/>
          <w:color w:val="000000"/>
          <w:sz w:val="24"/>
          <w:szCs w:val="24"/>
        </w:rPr>
        <w:t>三、承担保证责任的形式</w:t>
      </w:r>
      <w:bookmarkEnd w:id="925"/>
      <w:bookmarkEnd w:id="926"/>
      <w:bookmarkEnd w:id="927"/>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我方承担保证责任的形式是代为支付。</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未按主合同约定向你方支付工程款的，由我方在保证金额内代为支付。</w:t>
      </w:r>
    </w:p>
    <w:p>
      <w:pPr>
        <w:spacing w:line="480" w:lineRule="exact"/>
        <w:ind w:firstLine="480" w:firstLineChars="200"/>
        <w:outlineLvl w:val="0"/>
        <w:rPr>
          <w:rFonts w:hint="eastAsia" w:ascii="宋体" w:hAnsi="宋体" w:eastAsia="宋体" w:cs="宋体"/>
          <w:color w:val="000000"/>
          <w:sz w:val="24"/>
          <w:szCs w:val="24"/>
        </w:rPr>
      </w:pPr>
      <w:bookmarkStart w:id="928" w:name="_Toc33257254"/>
      <w:bookmarkStart w:id="929" w:name="_Toc29927"/>
      <w:bookmarkStart w:id="930" w:name="_Toc2097"/>
      <w:r>
        <w:rPr>
          <w:rFonts w:hint="eastAsia" w:ascii="宋体" w:hAnsi="宋体" w:eastAsia="宋体" w:cs="宋体"/>
          <w:color w:val="000000"/>
          <w:sz w:val="24"/>
          <w:szCs w:val="24"/>
        </w:rPr>
        <w:t>四、代偿的安排</w:t>
      </w:r>
      <w:bookmarkEnd w:id="928"/>
      <w:bookmarkEnd w:id="929"/>
      <w:bookmarkEnd w:id="930"/>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 你方要求我方承担保证责任的，应向我方发出书面索赔通知及</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未支付主合同约定工程款的证明材料。索赔通知应写明要求索赔的金额，支付款项应到达的账号。</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 在出现你方与</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因工程质量发生争议，</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拒绝向你方支付工程款的情形时，你方要求我方履行保证责任代为支付的，需提供符合相应条件要求的工程质量检测机构出具的质量说明材料。</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 我方收到你方的书面索赔通知及相应的证明材料后７天内无条件支付。</w:t>
      </w:r>
    </w:p>
    <w:p>
      <w:pPr>
        <w:spacing w:line="480" w:lineRule="exact"/>
        <w:ind w:firstLine="480" w:firstLineChars="200"/>
        <w:outlineLvl w:val="0"/>
        <w:rPr>
          <w:rFonts w:hint="eastAsia" w:ascii="宋体" w:hAnsi="宋体" w:eastAsia="宋体" w:cs="宋体"/>
          <w:color w:val="000000"/>
          <w:sz w:val="24"/>
          <w:szCs w:val="24"/>
        </w:rPr>
      </w:pPr>
      <w:bookmarkStart w:id="931" w:name="_Toc2436"/>
      <w:bookmarkStart w:id="932" w:name="_Toc33257255"/>
      <w:bookmarkStart w:id="933" w:name="_Toc21403"/>
      <w:r>
        <w:rPr>
          <w:rFonts w:hint="eastAsia" w:ascii="宋体" w:hAnsi="宋体" w:eastAsia="宋体" w:cs="宋体"/>
          <w:color w:val="000000"/>
          <w:sz w:val="24"/>
          <w:szCs w:val="24"/>
        </w:rPr>
        <w:t>五、保证责任的解除</w:t>
      </w:r>
      <w:bookmarkEnd w:id="931"/>
      <w:bookmarkEnd w:id="932"/>
      <w:bookmarkEnd w:id="933"/>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 在本保函承诺的保证期间内，你方未书面向我方主张保证责任的，自保证期间届满次日起，我方保证责任解除。</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 </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按主合同约定履行了工程款的全部支付义务的，自本保函承诺的保证期间届满次日起，我方保证责任解除。</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 我方按照本保函向你方履行保证责任所支付金额达到本保函保证金额时，自我方向你方支付（支付款项从我方账户划出）之日起，保证责任即解除。</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 按照法律法规的规定或出现应解除我方保证责任的其他情形的，我方在本保函项下的保证责任亦解除。</w:t>
      </w:r>
    </w:p>
    <w:p>
      <w:pPr>
        <w:spacing w:line="480" w:lineRule="exact"/>
        <w:rPr>
          <w:rFonts w:hint="eastAsia" w:ascii="宋体" w:hAnsi="宋体" w:eastAsia="宋体" w:cs="宋体"/>
          <w:color w:val="000000"/>
          <w:sz w:val="24"/>
          <w:szCs w:val="24"/>
        </w:rPr>
      </w:pP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 我方解除保证责任后，你方应自我方保证责任解除之日起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个工作日内，将本保函原件返还我方。</w:t>
      </w:r>
    </w:p>
    <w:p>
      <w:pPr>
        <w:spacing w:line="480" w:lineRule="exact"/>
        <w:ind w:firstLine="480" w:firstLineChars="200"/>
        <w:outlineLvl w:val="0"/>
        <w:rPr>
          <w:rFonts w:hint="eastAsia" w:ascii="宋体" w:hAnsi="宋体" w:eastAsia="宋体" w:cs="宋体"/>
          <w:color w:val="000000"/>
          <w:sz w:val="24"/>
          <w:szCs w:val="24"/>
        </w:rPr>
      </w:pPr>
      <w:bookmarkStart w:id="934" w:name="_Toc13622"/>
      <w:bookmarkStart w:id="935" w:name="_Toc14342"/>
      <w:bookmarkStart w:id="936" w:name="_Toc33257256"/>
      <w:r>
        <w:rPr>
          <w:rFonts w:hint="eastAsia" w:ascii="宋体" w:hAnsi="宋体" w:eastAsia="宋体" w:cs="宋体"/>
          <w:color w:val="000000"/>
          <w:sz w:val="24"/>
          <w:szCs w:val="24"/>
        </w:rPr>
        <w:t>六、免责条款</w:t>
      </w:r>
      <w:bookmarkEnd w:id="934"/>
      <w:bookmarkEnd w:id="935"/>
      <w:bookmarkEnd w:id="936"/>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 因你方违约致使</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不能履行义务的，我方不承担保证责任。</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 依照法律法规的规定或你方与</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的另行约定，免除</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部分或全部义务的，我方亦免除其相应的保证责任。</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 你方与</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协议变更主合同的，如加重</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责任致使我方保证责任加重的，需征得我方书面同意，否则我方不再承担因此而加重部分的保证责任，但主合同第10条〔变更〕约定的变更不受本款限制。</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 因不可抗力造成</w:t>
      </w:r>
      <w:r>
        <w:rPr>
          <w:rFonts w:hint="eastAsia" w:ascii="宋体" w:hAnsi="宋体" w:eastAsia="宋体" w:cs="宋体"/>
          <w:color w:val="000000"/>
          <w:sz w:val="24"/>
          <w:szCs w:val="24"/>
          <w:lang w:eastAsia="zh-CN"/>
        </w:rPr>
        <w:t>招标人</w:t>
      </w:r>
      <w:r>
        <w:rPr>
          <w:rFonts w:hint="eastAsia" w:ascii="宋体" w:hAnsi="宋体" w:eastAsia="宋体" w:cs="宋体"/>
          <w:color w:val="000000"/>
          <w:sz w:val="24"/>
          <w:szCs w:val="24"/>
        </w:rPr>
        <w:t>不能履行义务的，我方不承担保证责任。</w:t>
      </w:r>
    </w:p>
    <w:p>
      <w:pPr>
        <w:spacing w:line="480" w:lineRule="exact"/>
        <w:ind w:firstLine="480" w:firstLineChars="200"/>
        <w:outlineLvl w:val="0"/>
        <w:rPr>
          <w:rFonts w:hint="eastAsia" w:ascii="宋体" w:hAnsi="宋体" w:eastAsia="宋体" w:cs="宋体"/>
          <w:color w:val="000000"/>
          <w:sz w:val="24"/>
          <w:szCs w:val="24"/>
        </w:rPr>
      </w:pPr>
      <w:bookmarkStart w:id="937" w:name="_Toc18529"/>
      <w:bookmarkStart w:id="938" w:name="_Toc33257257"/>
      <w:bookmarkStart w:id="939" w:name="_Toc10574"/>
      <w:r>
        <w:rPr>
          <w:rFonts w:hint="eastAsia" w:ascii="宋体" w:hAnsi="宋体" w:eastAsia="宋体" w:cs="宋体"/>
          <w:color w:val="000000"/>
          <w:sz w:val="24"/>
          <w:szCs w:val="24"/>
        </w:rPr>
        <w:t>七、争议解决</w:t>
      </w:r>
      <w:bookmarkEnd w:id="937"/>
      <w:bookmarkEnd w:id="938"/>
      <w:bookmarkEnd w:id="939"/>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因本保函或本保函相关事项发生的纠纷，可由双方协商解决，协商不成的，按下列第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种方式解决：</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（1）向</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仲裁委员会申请仲裁；</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（2）向</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人民法院起诉。</w:t>
      </w:r>
    </w:p>
    <w:p>
      <w:pPr>
        <w:spacing w:line="480" w:lineRule="exact"/>
        <w:ind w:firstLine="480" w:firstLineChars="200"/>
        <w:outlineLvl w:val="0"/>
        <w:rPr>
          <w:rFonts w:hint="eastAsia" w:ascii="宋体" w:hAnsi="宋体" w:eastAsia="宋体" w:cs="宋体"/>
          <w:color w:val="000000"/>
          <w:sz w:val="24"/>
          <w:szCs w:val="24"/>
        </w:rPr>
      </w:pPr>
      <w:bookmarkStart w:id="940" w:name="_Toc24807"/>
      <w:bookmarkStart w:id="941" w:name="_Toc5358"/>
      <w:bookmarkStart w:id="942" w:name="_Toc33257258"/>
      <w:r>
        <w:rPr>
          <w:rFonts w:hint="eastAsia" w:ascii="宋体" w:hAnsi="宋体" w:eastAsia="宋体" w:cs="宋体"/>
          <w:color w:val="000000"/>
          <w:sz w:val="24"/>
          <w:szCs w:val="24"/>
        </w:rPr>
        <w:t>八、保函的生效</w:t>
      </w:r>
      <w:bookmarkEnd w:id="940"/>
      <w:bookmarkEnd w:id="941"/>
      <w:bookmarkEnd w:id="942"/>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本保函自我方法定代表人（或其授权代理人）签字并加盖公章之日起生效。</w:t>
      </w:r>
    </w:p>
    <w:p>
      <w:pPr>
        <w:spacing w:line="480" w:lineRule="exact"/>
        <w:ind w:firstLine="480" w:firstLineChars="200"/>
        <w:rPr>
          <w:rFonts w:hint="eastAsia" w:ascii="宋体" w:hAnsi="宋体" w:eastAsia="宋体" w:cs="宋体"/>
          <w:color w:val="000000"/>
          <w:sz w:val="24"/>
          <w:szCs w:val="24"/>
        </w:rPr>
      </w:pPr>
    </w:p>
    <w:p>
      <w:pPr>
        <w:spacing w:line="480" w:lineRule="exact"/>
        <w:ind w:right="600"/>
        <w:rPr>
          <w:rFonts w:hint="eastAsia" w:ascii="宋体" w:hAnsi="宋体" w:eastAsia="宋体" w:cs="宋体"/>
          <w:color w:val="000000"/>
          <w:sz w:val="24"/>
          <w:szCs w:val="24"/>
        </w:rPr>
      </w:pPr>
    </w:p>
    <w:p>
      <w:pPr>
        <w:spacing w:line="480" w:lineRule="exact"/>
        <w:ind w:right="600"/>
        <w:rPr>
          <w:rFonts w:hint="eastAsia" w:ascii="宋体" w:hAnsi="宋体" w:eastAsia="宋体" w:cs="宋体"/>
          <w:color w:val="000000"/>
          <w:sz w:val="24"/>
          <w:szCs w:val="24"/>
        </w:rPr>
      </w:pPr>
      <w:r>
        <w:rPr>
          <w:rFonts w:hint="eastAsia" w:ascii="宋体" w:hAnsi="宋体" w:eastAsia="宋体" w:cs="宋体"/>
          <w:color w:val="000000"/>
          <w:sz w:val="24"/>
          <w:szCs w:val="24"/>
        </w:rPr>
        <w:t>担保人：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spacing w:line="480" w:lineRule="exact"/>
        <w:ind w:right="1200"/>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spacing w:line="4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w:t>
      </w:r>
    </w:p>
    <w:p>
      <w:pPr>
        <w:spacing w:line="4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xml:space="preserve">                                        </w:t>
      </w:r>
    </w:p>
    <w:p>
      <w:pPr>
        <w:spacing w:line="4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 xml:space="preserve">                                        </w:t>
      </w:r>
    </w:p>
    <w:p>
      <w:pPr>
        <w:spacing w:line="480" w:lineRule="exact"/>
        <w:ind w:right="150" w:firstLine="480" w:firstLineChars="200"/>
        <w:rPr>
          <w:rFonts w:hint="eastAsia" w:ascii="宋体" w:hAnsi="宋体" w:eastAsia="宋体" w:cs="宋体"/>
          <w:color w:val="000000"/>
          <w:sz w:val="24"/>
          <w:szCs w:val="24"/>
          <w:u w:val="single"/>
        </w:rPr>
      </w:pPr>
    </w:p>
    <w:p>
      <w:pPr>
        <w:spacing w:line="480" w:lineRule="exact"/>
        <w:ind w:right="15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spacing w:line="440" w:lineRule="exact"/>
        <w:rPr>
          <w:rFonts w:hint="eastAsia" w:ascii="宋体" w:hAnsi="宋体" w:eastAsia="宋体" w:cs="宋体"/>
          <w:color w:val="000000"/>
          <w:sz w:val="30"/>
          <w:szCs w:val="30"/>
        </w:rPr>
      </w:pPr>
      <w:r>
        <w:rPr>
          <w:rFonts w:hint="eastAsia" w:ascii="宋体" w:hAnsi="宋体" w:eastAsia="宋体" w:cs="宋体"/>
          <w:color w:val="000000"/>
          <w:sz w:val="30"/>
          <w:szCs w:val="30"/>
        </w:rPr>
        <w:br w:type="page"/>
      </w:r>
      <w:r>
        <w:rPr>
          <w:rFonts w:hint="eastAsia" w:ascii="宋体" w:hAnsi="宋体" w:eastAsia="宋体" w:cs="宋体"/>
          <w:color w:val="000000"/>
          <w:sz w:val="30"/>
          <w:szCs w:val="30"/>
        </w:rPr>
        <w:t>附件11：</w:t>
      </w:r>
    </w:p>
    <w:p>
      <w:pPr>
        <w:spacing w:before="156" w:beforeLines="50" w:after="156" w:afterLines="50" w:line="440" w:lineRule="exact"/>
        <w:jc w:val="center"/>
        <w:outlineLvl w:val="0"/>
        <w:rPr>
          <w:rFonts w:hint="eastAsia" w:ascii="宋体" w:hAnsi="宋体" w:eastAsia="宋体" w:cs="宋体"/>
          <w:color w:val="000000"/>
          <w:sz w:val="30"/>
          <w:szCs w:val="30"/>
        </w:rPr>
      </w:pPr>
      <w:bookmarkStart w:id="943" w:name="_Toc12800"/>
      <w:bookmarkStart w:id="944" w:name="_Toc33257259"/>
      <w:bookmarkStart w:id="945" w:name="_Toc29505"/>
      <w:r>
        <w:rPr>
          <w:rFonts w:hint="eastAsia" w:ascii="宋体" w:hAnsi="宋体" w:eastAsia="宋体" w:cs="宋体"/>
          <w:color w:val="000000"/>
          <w:sz w:val="30"/>
          <w:szCs w:val="30"/>
        </w:rPr>
        <w:t>11-1：材料暂估价表</w:t>
      </w:r>
      <w:bookmarkEnd w:id="943"/>
      <w:bookmarkEnd w:id="944"/>
      <w:bookmarkEnd w:id="945"/>
    </w:p>
    <w:tbl>
      <w:tblPr>
        <w:tblStyle w:val="32"/>
        <w:tblW w:w="0" w:type="auto"/>
        <w:tblInd w:w="-1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序号</w:t>
            </w:r>
          </w:p>
        </w:tc>
        <w:tc>
          <w:tcPr>
            <w:tcW w:w="1984"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名称</w:t>
            </w:r>
          </w:p>
        </w:tc>
        <w:tc>
          <w:tcPr>
            <w:tcW w:w="851"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单位</w:t>
            </w:r>
          </w:p>
        </w:tc>
        <w:tc>
          <w:tcPr>
            <w:tcW w:w="774"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数量</w:t>
            </w:r>
          </w:p>
        </w:tc>
        <w:tc>
          <w:tcPr>
            <w:tcW w:w="1352"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单价（元）</w:t>
            </w:r>
          </w:p>
        </w:tc>
        <w:tc>
          <w:tcPr>
            <w:tcW w:w="1418"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合价（元）</w:t>
            </w:r>
          </w:p>
        </w:tc>
        <w:tc>
          <w:tcPr>
            <w:tcW w:w="1701"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bl>
    <w:p>
      <w:pPr>
        <w:spacing w:before="156" w:beforeLines="50" w:after="156" w:afterLines="50" w:line="440" w:lineRule="exact"/>
        <w:rPr>
          <w:rFonts w:hint="eastAsia" w:ascii="宋体" w:hAnsi="宋体" w:eastAsia="宋体" w:cs="宋体"/>
          <w:color w:val="000000"/>
          <w:sz w:val="30"/>
          <w:szCs w:val="30"/>
        </w:rPr>
      </w:pPr>
    </w:p>
    <w:p>
      <w:pPr>
        <w:pStyle w:val="2"/>
        <w:rPr>
          <w:rFonts w:hint="eastAsia" w:ascii="宋体" w:hAnsi="宋体" w:eastAsia="宋体" w:cs="宋体"/>
        </w:rPr>
      </w:pPr>
    </w:p>
    <w:p>
      <w:pPr>
        <w:spacing w:before="156" w:beforeLines="50" w:after="156" w:afterLines="50" w:line="44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rPr>
        <w:t>11-2：工程设备暂估价表</w:t>
      </w:r>
    </w:p>
    <w:tbl>
      <w:tblPr>
        <w:tblStyle w:val="32"/>
        <w:tblW w:w="0" w:type="auto"/>
        <w:tblInd w:w="-1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序号</w:t>
            </w:r>
          </w:p>
        </w:tc>
        <w:tc>
          <w:tcPr>
            <w:tcW w:w="1984"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名称</w:t>
            </w:r>
          </w:p>
        </w:tc>
        <w:tc>
          <w:tcPr>
            <w:tcW w:w="851"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单位</w:t>
            </w:r>
          </w:p>
        </w:tc>
        <w:tc>
          <w:tcPr>
            <w:tcW w:w="774"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数量</w:t>
            </w:r>
          </w:p>
        </w:tc>
        <w:tc>
          <w:tcPr>
            <w:tcW w:w="1352"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单价（元）</w:t>
            </w:r>
          </w:p>
        </w:tc>
        <w:tc>
          <w:tcPr>
            <w:tcW w:w="1418"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合价（元）</w:t>
            </w:r>
          </w:p>
        </w:tc>
        <w:tc>
          <w:tcPr>
            <w:tcW w:w="1701"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8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85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77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35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418"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701"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bl>
    <w:p>
      <w:pPr>
        <w:spacing w:line="440" w:lineRule="exact"/>
        <w:rPr>
          <w:rFonts w:hint="eastAsia" w:ascii="宋体" w:hAnsi="宋体" w:eastAsia="宋体" w:cs="宋体"/>
          <w:color w:val="000000"/>
          <w:sz w:val="30"/>
          <w:szCs w:val="30"/>
        </w:rPr>
      </w:pPr>
    </w:p>
    <w:p>
      <w:pPr>
        <w:spacing w:before="156" w:beforeLines="50" w:after="156" w:afterLines="50" w:line="440" w:lineRule="exact"/>
        <w:rPr>
          <w:rFonts w:hint="eastAsia" w:ascii="宋体" w:hAnsi="宋体" w:eastAsia="宋体" w:cs="宋体"/>
          <w:color w:val="000000"/>
          <w:sz w:val="30"/>
          <w:szCs w:val="30"/>
        </w:rPr>
      </w:pPr>
      <w:r>
        <w:rPr>
          <w:rFonts w:hint="eastAsia" w:ascii="宋体" w:hAnsi="宋体" w:eastAsia="宋体" w:cs="宋体"/>
          <w:color w:val="000000"/>
          <w:sz w:val="30"/>
          <w:szCs w:val="30"/>
        </w:rPr>
        <w:br w:type="page"/>
      </w:r>
      <w:r>
        <w:rPr>
          <w:rFonts w:hint="eastAsia" w:ascii="宋体" w:hAnsi="宋体" w:eastAsia="宋体" w:cs="宋体"/>
          <w:color w:val="000000"/>
          <w:sz w:val="30"/>
          <w:szCs w:val="30"/>
        </w:rPr>
        <w:t xml:space="preserve">            11-3：专业工程暂估价表</w:t>
      </w:r>
    </w:p>
    <w:tbl>
      <w:tblPr>
        <w:tblStyle w:val="32"/>
        <w:tblpPr w:leftFromText="180" w:rightFromText="180" w:vertAnchor="text" w:horzAnchor="margin" w:tblpY="15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83"/>
        <w:gridCol w:w="1994"/>
        <w:gridCol w:w="4702"/>
        <w:gridCol w:w="12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3" w:hRule="atLeast"/>
        </w:trPr>
        <w:tc>
          <w:tcPr>
            <w:tcW w:w="883"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序号</w:t>
            </w:r>
          </w:p>
        </w:tc>
        <w:tc>
          <w:tcPr>
            <w:tcW w:w="1994"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专业工程名称</w:t>
            </w:r>
          </w:p>
        </w:tc>
        <w:tc>
          <w:tcPr>
            <w:tcW w:w="4702"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工程内容</w:t>
            </w:r>
          </w:p>
        </w:tc>
        <w:tc>
          <w:tcPr>
            <w:tcW w:w="1282" w:type="dxa"/>
            <w:tcBorders>
              <w:top w:val="single" w:color="auto" w:sz="12" w:space="0"/>
              <w:bottom w:val="doub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tcBorders>
              <w:top w:val="double" w:color="auto" w:sz="6" w:space="0"/>
              <w:bottom w:val="single" w:color="auto" w:sz="6" w:space="0"/>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tcBorders>
              <w:top w:val="nil"/>
            </w:tcBorders>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83"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994"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470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c>
          <w:tcPr>
            <w:tcW w:w="1282" w:type="dxa"/>
            <w:noWrap w:val="0"/>
            <w:vAlign w:val="top"/>
          </w:tcPr>
          <w:p>
            <w:pPr>
              <w:pStyle w:val="3"/>
              <w:keepNext/>
              <w:spacing w:line="440" w:lineRule="exact"/>
              <w:ind w:left="63" w:right="63"/>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8" w:hRule="atLeast"/>
        </w:trPr>
        <w:tc>
          <w:tcPr>
            <w:tcW w:w="8861" w:type="dxa"/>
            <w:gridSpan w:val="4"/>
            <w:noWrap w:val="0"/>
            <w:vAlign w:val="top"/>
          </w:tcPr>
          <w:p>
            <w:pPr>
              <w:pStyle w:val="3"/>
              <w:keepNext/>
              <w:spacing w:line="440" w:lineRule="exact"/>
              <w:ind w:left="63" w:right="6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小计：</w:t>
            </w:r>
          </w:p>
        </w:tc>
      </w:tr>
    </w:tbl>
    <w:p>
      <w:pPr>
        <w:spacing w:before="156" w:beforeLines="50" w:after="156" w:afterLines="50" w:line="440" w:lineRule="exact"/>
        <w:rPr>
          <w:rFonts w:hint="eastAsia" w:ascii="宋体" w:hAnsi="宋体" w:eastAsia="宋体" w:cs="宋体"/>
          <w:color w:val="000000"/>
          <w:sz w:val="30"/>
          <w:szCs w:val="30"/>
        </w:rPr>
      </w:pPr>
    </w:p>
    <w:p>
      <w:pPr>
        <w:spacing w:before="156" w:beforeLines="50" w:after="156" w:afterLines="50" w:line="440" w:lineRule="exact"/>
        <w:rPr>
          <w:rFonts w:hint="eastAsia" w:ascii="宋体" w:hAnsi="宋体" w:eastAsia="宋体" w:cs="宋体"/>
          <w:color w:val="000000"/>
          <w:sz w:val="30"/>
          <w:szCs w:val="30"/>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2"/>
        <w:rPr>
          <w:rFonts w:hint="eastAsia" w:ascii="宋体" w:hAnsi="宋体" w:eastAsia="宋体" w:cs="宋体"/>
        </w:rPr>
      </w:pPr>
      <w:bookmarkStart w:id="946" w:name="_Toc15965"/>
      <w:bookmarkStart w:id="947" w:name="_Toc21479"/>
      <w:r>
        <w:rPr>
          <w:rFonts w:hint="eastAsia" w:ascii="宋体" w:hAnsi="宋体" w:eastAsia="宋体" w:cs="宋体"/>
        </w:rPr>
        <w:t>附件12：</w:t>
      </w:r>
      <w:bookmarkEnd w:id="946"/>
      <w:bookmarkEnd w:id="947"/>
    </w:p>
    <w:p>
      <w:pPr>
        <w:snapToGrid w:val="0"/>
        <w:spacing w:line="440" w:lineRule="exact"/>
        <w:jc w:val="center"/>
        <w:rPr>
          <w:rFonts w:hint="eastAsia" w:ascii="宋体" w:hAnsi="宋体" w:eastAsia="宋体" w:cs="宋体"/>
          <w:b/>
          <w:szCs w:val="21"/>
        </w:rPr>
      </w:pPr>
      <w:r>
        <w:rPr>
          <w:rFonts w:hint="eastAsia" w:ascii="宋体" w:hAnsi="宋体" w:eastAsia="宋体" w:cs="宋体"/>
          <w:b/>
          <w:szCs w:val="21"/>
        </w:rPr>
        <w:t>建设工程完工履约保证保险</w:t>
      </w:r>
    </w:p>
    <w:p>
      <w:pPr>
        <w:snapToGrid w:val="0"/>
        <w:spacing w:line="440" w:lineRule="exact"/>
        <w:jc w:val="center"/>
        <w:rPr>
          <w:rFonts w:hint="eastAsia" w:ascii="宋体" w:hAnsi="宋体" w:eastAsia="宋体" w:cs="宋体"/>
          <w:b/>
          <w:szCs w:val="21"/>
        </w:rPr>
      </w:pPr>
      <w:r>
        <w:rPr>
          <w:rFonts w:hint="eastAsia" w:ascii="宋体" w:hAnsi="宋体" w:eastAsia="宋体" w:cs="宋体"/>
          <w:b/>
          <w:szCs w:val="21"/>
        </w:rPr>
        <w:t>保单保函/凭证</w:t>
      </w:r>
    </w:p>
    <w:p>
      <w:pPr>
        <w:snapToGrid w:val="0"/>
        <w:spacing w:line="400" w:lineRule="exact"/>
        <w:jc w:val="center"/>
        <w:rPr>
          <w:rFonts w:hint="eastAsia" w:ascii="宋体" w:hAnsi="宋体" w:eastAsia="宋体" w:cs="宋体"/>
          <w:b/>
          <w:bCs/>
          <w:szCs w:val="21"/>
        </w:rPr>
      </w:pPr>
    </w:p>
    <w:p>
      <w:pPr>
        <w:spacing w:line="360" w:lineRule="auto"/>
        <w:rPr>
          <w:rFonts w:hint="eastAsia" w:ascii="宋体" w:hAnsi="宋体" w:eastAsia="宋体" w:cs="宋体"/>
          <w:szCs w:val="21"/>
        </w:rPr>
      </w:pPr>
      <w:r>
        <w:rPr>
          <w:rFonts w:hint="eastAsia" w:ascii="宋体" w:hAnsi="宋体" w:eastAsia="宋体" w:cs="宋体"/>
          <w:szCs w:val="21"/>
        </w:rPr>
        <w:t>致：</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lang w:eastAsia="zh-CN"/>
        </w:rPr>
        <w:t>招标人</w:t>
      </w:r>
      <w:r>
        <w:rPr>
          <w:rFonts w:hint="eastAsia" w:ascii="宋体" w:hAnsi="宋体" w:eastAsia="宋体" w:cs="宋体"/>
          <w:szCs w:val="21"/>
        </w:rPr>
        <w:t>名称）:</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59264" behindDoc="0" locked="0" layoutInCell="1" allowOverlap="1">
                <wp:simplePos x="0" y="0"/>
                <wp:positionH relativeFrom="column">
                  <wp:posOffset>5828030</wp:posOffset>
                </wp:positionH>
                <wp:positionV relativeFrom="paragraph">
                  <wp:posOffset>1091565</wp:posOffset>
                </wp:positionV>
                <wp:extent cx="266700" cy="2343150"/>
                <wp:effectExtent l="5080" t="4445" r="13970" b="1460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6700" cy="2343150"/>
                        </a:xfrm>
                        <a:prstGeom prst="rect">
                          <a:avLst/>
                        </a:prstGeom>
                        <a:solidFill>
                          <a:srgbClr val="FFFFFF"/>
                        </a:solidFill>
                        <a:ln w="9525">
                          <a:solidFill>
                            <a:srgbClr val="FFFFFF">
                              <a:lumMod val="100000"/>
                              <a:lumOff val="0"/>
                            </a:srgbClr>
                          </a:solidFill>
                          <a:miter lim="800000"/>
                        </a:ln>
                        <a:effectLst/>
                      </wps:spPr>
                      <wps:txbx>
                        <w:txbxContent>
                          <w:p>
                            <w:r>
                              <w:rPr>
                                <w:rFonts w:hint="eastAsia"/>
                              </w:rPr>
                              <w:t>第一联</w:t>
                            </w:r>
                          </w:p>
                          <w:p/>
                          <w:p>
                            <w:r>
                              <w:rPr>
                                <w:rFonts w:hint="eastAsia"/>
                              </w:rPr>
                              <w:t>保险公司</w:t>
                            </w:r>
                          </w:p>
                          <w:p>
                            <w:r>
                              <w:rPr>
                                <w:rFonts w:hint="eastAsia"/>
                              </w:rPr>
                              <w:t>留存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8.9pt;margin-top:85.95pt;height:184.5pt;width:21pt;z-index:251659264;mso-width-relative:page;mso-height-relative:page;" fillcolor="#FFFFFF" filled="t" stroked="t" coordsize="21600,21600" o:gfxdata="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p/ZUdkAAAALAQAADwAAAAAAAAABACAAAAAiAAAAZHJzL2Rvd25yZXYueG1sUEsBAhQAFAAA&#10;AAgAh07iQPi/EG5gAgAAywQAAA4AAAAAAAAAAQAgAAAAKAEAAGRycy9lMm9Eb2MueG1sUEsFBgAA&#10;AAAGAAYAWQEAAPoFAAAAAA==&#10;">
                <v:fill on="t" focussize="0,0"/>
                <v:stroke color="#FFFFFF" miterlimit="8" joinstyle="miter"/>
                <v:imagedata o:title=""/>
                <o:lock v:ext="edit" aspectratio="f"/>
                <v:textbox>
                  <w:txbxContent>
                    <w:p>
                      <w:r>
                        <w:rPr>
                          <w:rFonts w:hint="eastAsia"/>
                        </w:rPr>
                        <w:t>第一联</w:t>
                      </w:r>
                    </w:p>
                    <w:p/>
                    <w:p>
                      <w:r>
                        <w:rPr>
                          <w:rFonts w:hint="eastAsia"/>
                        </w:rPr>
                        <w:t>保险公司</w:t>
                      </w:r>
                    </w:p>
                    <w:p>
                      <w:r>
                        <w:rPr>
                          <w:rFonts w:hint="eastAsia"/>
                        </w:rPr>
                        <w:t>留存</w:t>
                      </w:r>
                    </w:p>
                  </w:txbxContent>
                </v:textbox>
              </v:shape>
            </w:pict>
          </mc:Fallback>
        </mc:AlternateContent>
      </w:r>
      <w:r>
        <w:rPr>
          <w:rFonts w:hint="eastAsia" w:ascii="宋体" w:hAnsi="宋体" w:eastAsia="宋体" w:cs="宋体"/>
          <w:szCs w:val="21"/>
        </w:rPr>
        <w:t>鉴于</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lang w:eastAsia="zh-CN"/>
        </w:rPr>
        <w:t>招标人</w:t>
      </w:r>
      <w:r>
        <w:rPr>
          <w:rFonts w:hint="eastAsia" w:ascii="宋体" w:hAnsi="宋体" w:eastAsia="宋体" w:cs="宋体"/>
          <w:szCs w:val="21"/>
        </w:rPr>
        <w:t>名称，以下简称“</w:t>
      </w:r>
      <w:r>
        <w:rPr>
          <w:rFonts w:hint="eastAsia" w:ascii="宋体" w:hAnsi="宋体" w:eastAsia="宋体" w:cs="宋体"/>
          <w:szCs w:val="21"/>
          <w:lang w:eastAsia="zh-CN"/>
        </w:rPr>
        <w:t>招标人</w:t>
      </w:r>
      <w:r>
        <w:rPr>
          <w:rFonts w:hint="eastAsia" w:ascii="宋体" w:hAnsi="宋体" w:eastAsia="宋体" w:cs="宋体"/>
          <w:szCs w:val="21"/>
        </w:rPr>
        <w:t>”）接受</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lang w:eastAsia="zh-CN"/>
        </w:rPr>
        <w:t>中标人</w:t>
      </w:r>
      <w:r>
        <w:rPr>
          <w:rFonts w:hint="eastAsia" w:ascii="宋体" w:hAnsi="宋体" w:eastAsia="宋体" w:cs="宋体"/>
          <w:szCs w:val="21"/>
        </w:rPr>
        <w:t>名称，以下简称“</w:t>
      </w:r>
      <w:r>
        <w:rPr>
          <w:rFonts w:hint="eastAsia" w:ascii="宋体" w:hAnsi="宋体" w:eastAsia="宋体" w:cs="宋体"/>
          <w:szCs w:val="21"/>
          <w:lang w:eastAsia="zh-CN"/>
        </w:rPr>
        <w:t>中标人</w:t>
      </w:r>
      <w:r>
        <w:rPr>
          <w:rFonts w:hint="eastAsia" w:ascii="宋体" w:hAnsi="宋体" w:eastAsia="宋体" w:cs="宋体"/>
          <w:szCs w:val="21"/>
        </w:rPr>
        <w:t>”）于</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日参加</w:t>
      </w:r>
      <w:r>
        <w:rPr>
          <w:rFonts w:hint="eastAsia" w:ascii="宋体" w:hAnsi="宋体" w:eastAsia="宋体" w:cs="宋体"/>
          <w:szCs w:val="21"/>
          <w:u w:val="single"/>
        </w:rPr>
        <w:t xml:space="preserve">           </w:t>
      </w:r>
      <w:r>
        <w:rPr>
          <w:rFonts w:hint="eastAsia" w:ascii="宋体" w:hAnsi="宋体" w:eastAsia="宋体" w:cs="宋体"/>
          <w:szCs w:val="21"/>
        </w:rPr>
        <w:t>（项目名称）标段施工的投标，向</w:t>
      </w:r>
      <w:r>
        <w:rPr>
          <w:rFonts w:hint="eastAsia" w:ascii="宋体" w:hAnsi="宋体" w:eastAsia="宋体" w:cs="宋体"/>
          <w:szCs w:val="21"/>
          <w:lang w:eastAsia="zh-CN"/>
        </w:rPr>
        <w:t>中标人</w:t>
      </w:r>
      <w:r>
        <w:rPr>
          <w:rFonts w:hint="eastAsia" w:ascii="宋体" w:hAnsi="宋体" w:eastAsia="宋体" w:cs="宋体"/>
          <w:szCs w:val="21"/>
        </w:rPr>
        <w:t>签发中标通知书，并在我公司投保《建设工程完工履约保证保险》，我公司接受</w:t>
      </w:r>
      <w:r>
        <w:rPr>
          <w:rFonts w:hint="eastAsia" w:ascii="宋体" w:hAnsi="宋体" w:eastAsia="宋体" w:cs="宋体"/>
          <w:szCs w:val="21"/>
          <w:lang w:eastAsia="zh-CN"/>
        </w:rPr>
        <w:t>中标人</w:t>
      </w:r>
      <w:r>
        <w:rPr>
          <w:rFonts w:hint="eastAsia" w:ascii="宋体" w:hAnsi="宋体" w:eastAsia="宋体" w:cs="宋体"/>
          <w:szCs w:val="21"/>
        </w:rPr>
        <w:t>的请求，在保险责任内不可撤销的，向你方提供如下保证：</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一、本保单保函项下我公司承担的保险责任最高限额为（下称“保险金额”）人民币</w:t>
      </w:r>
      <w:r>
        <w:rPr>
          <w:rFonts w:hint="eastAsia" w:ascii="宋体" w:hAnsi="宋体" w:eastAsia="宋体" w:cs="宋体"/>
          <w:szCs w:val="21"/>
          <w:u w:val="single"/>
        </w:rPr>
        <w:t xml:space="preserve">                            </w:t>
      </w:r>
      <w:r>
        <w:rPr>
          <w:rFonts w:hint="eastAsia" w:ascii="宋体" w:hAnsi="宋体" w:eastAsia="宋体" w:cs="宋体"/>
          <w:szCs w:val="21"/>
        </w:rPr>
        <w:t>万元整（小写：</w:t>
      </w:r>
      <w:r>
        <w:rPr>
          <w:rFonts w:hint="eastAsia" w:ascii="宋体" w:hAnsi="宋体" w:eastAsia="宋体" w:cs="宋体"/>
          <w:color w:val="000000"/>
          <w:szCs w:val="21"/>
        </w:rPr>
        <w:t>￥</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元</w:t>
      </w:r>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二、本保函的有效期自 </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日至</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三、在保险期间内，</w:t>
      </w:r>
      <w:r>
        <w:rPr>
          <w:rFonts w:hint="eastAsia" w:ascii="宋体" w:hAnsi="宋体" w:eastAsia="宋体" w:cs="宋体"/>
          <w:szCs w:val="21"/>
          <w:lang w:eastAsia="zh-CN"/>
        </w:rPr>
        <w:t>中标人</w:t>
      </w:r>
      <w:r>
        <w:rPr>
          <w:rFonts w:hint="eastAsia" w:ascii="宋体" w:hAnsi="宋体" w:eastAsia="宋体" w:cs="宋体"/>
          <w:szCs w:val="21"/>
        </w:rPr>
        <w:t>（投保人）因自身原因未按照与</w:t>
      </w:r>
      <w:r>
        <w:rPr>
          <w:rFonts w:hint="eastAsia" w:ascii="宋体" w:hAnsi="宋体" w:eastAsia="宋体" w:cs="宋体"/>
          <w:szCs w:val="21"/>
          <w:lang w:eastAsia="zh-CN"/>
        </w:rPr>
        <w:t>招标人</w:t>
      </w:r>
      <w:r>
        <w:rPr>
          <w:rFonts w:hint="eastAsia" w:ascii="宋体" w:hAnsi="宋体" w:eastAsia="宋体" w:cs="宋体"/>
          <w:szCs w:val="21"/>
        </w:rPr>
        <w:t>（被保险人）签订的建设工程施工合同，履行相关义务，因</w:t>
      </w:r>
      <w:r>
        <w:rPr>
          <w:rFonts w:hint="eastAsia" w:ascii="宋体" w:hAnsi="宋体" w:eastAsia="宋体" w:cs="宋体"/>
          <w:szCs w:val="21"/>
          <w:lang w:eastAsia="zh-CN"/>
        </w:rPr>
        <w:t>中标人</w:t>
      </w:r>
      <w:r>
        <w:rPr>
          <w:rFonts w:hint="eastAsia" w:ascii="宋体" w:hAnsi="宋体" w:eastAsia="宋体" w:cs="宋体"/>
          <w:szCs w:val="21"/>
        </w:rPr>
        <w:t>违反合同约定的义务给你方造成经济损失时，我方在收到你方出具的索赔通知书后，以本保函的责任限额为限，在7天内向你方支付赔款。</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 xml:space="preserve">四、因本保证保险保函发生的纠纷，可由双方协商解决，协商不成的，任何一方均可提请 </w:t>
      </w:r>
      <w:r>
        <w:rPr>
          <w:rFonts w:hint="eastAsia" w:ascii="宋体" w:hAnsi="宋体" w:eastAsia="宋体" w:cs="宋体"/>
          <w:szCs w:val="21"/>
          <w:u w:val="single"/>
        </w:rPr>
        <w:t xml:space="preserve">湖州市 </w:t>
      </w:r>
      <w:r>
        <w:rPr>
          <w:rFonts w:hint="eastAsia" w:ascii="宋体" w:hAnsi="宋体" w:eastAsia="宋体" w:cs="宋体"/>
          <w:szCs w:val="21"/>
        </w:rPr>
        <w:t>仲裁委员会仲裁。</w:t>
      </w:r>
    </w:p>
    <w:p>
      <w:pPr>
        <w:spacing w:line="360" w:lineRule="auto"/>
        <w:ind w:firstLine="210" w:firstLineChars="100"/>
        <w:jc w:val="right"/>
        <w:rPr>
          <w:rFonts w:hint="eastAsia" w:ascii="宋体" w:hAnsi="宋体" w:eastAsia="宋体" w:cs="宋体"/>
          <w:szCs w:val="21"/>
        </w:rPr>
      </w:pPr>
    </w:p>
    <w:p>
      <w:pPr>
        <w:spacing w:line="360" w:lineRule="auto"/>
        <w:ind w:firstLine="210" w:firstLineChars="100"/>
        <w:rPr>
          <w:rFonts w:hint="eastAsia" w:ascii="宋体" w:hAnsi="宋体" w:eastAsia="宋体" w:cs="宋体"/>
          <w:szCs w:val="21"/>
          <w:u w:val="single"/>
        </w:rPr>
      </w:pPr>
      <w:r>
        <w:rPr>
          <w:rFonts w:hint="eastAsia" w:ascii="宋体" w:hAnsi="宋体" w:eastAsia="宋体" w:cs="宋体"/>
          <w:szCs w:val="21"/>
        </w:rPr>
        <w:t>保险人：</w:t>
      </w:r>
      <w:r>
        <w:rPr>
          <w:rFonts w:hint="eastAsia" w:ascii="宋体" w:hAnsi="宋体" w:eastAsia="宋体" w:cs="宋体"/>
          <w:szCs w:val="21"/>
          <w:u w:val="single"/>
        </w:rPr>
        <w:t xml:space="preserve">                 </w:t>
      </w:r>
      <w:r>
        <w:rPr>
          <w:rFonts w:hint="eastAsia" w:ascii="宋体" w:hAnsi="宋体" w:eastAsia="宋体" w:cs="宋体"/>
          <w:szCs w:val="21"/>
        </w:rPr>
        <w:t>（盖章）          签单日期：</w:t>
      </w:r>
      <w:r>
        <w:rPr>
          <w:rFonts w:hint="eastAsia" w:ascii="宋体" w:hAnsi="宋体" w:eastAsia="宋体" w:cs="宋体"/>
          <w:szCs w:val="21"/>
          <w:u w:val="single"/>
        </w:rPr>
        <w:t xml:space="preserve">              </w:t>
      </w:r>
    </w:p>
    <w:p>
      <w:pPr>
        <w:spacing w:line="360" w:lineRule="auto"/>
        <w:ind w:firstLine="210" w:firstLineChars="100"/>
        <w:rPr>
          <w:rFonts w:hint="eastAsia" w:ascii="宋体" w:hAnsi="宋体" w:eastAsia="宋体" w:cs="宋体"/>
          <w:szCs w:val="21"/>
          <w:u w:val="single"/>
        </w:rPr>
      </w:pPr>
      <w:r>
        <w:rPr>
          <w:rFonts w:hint="eastAsia" w:ascii="宋体" w:hAnsi="宋体" w:eastAsia="宋体" w:cs="宋体"/>
          <w:szCs w:val="21"/>
        </w:rPr>
        <w:t>公司地址：</w:t>
      </w:r>
      <w:r>
        <w:rPr>
          <w:rFonts w:hint="eastAsia" w:ascii="宋体" w:hAnsi="宋体" w:eastAsia="宋体" w:cs="宋体"/>
          <w:szCs w:val="21"/>
          <w:u w:val="single"/>
        </w:rPr>
        <w:t xml:space="preserve">               </w:t>
      </w:r>
      <w:r>
        <w:rPr>
          <w:rFonts w:hint="eastAsia" w:ascii="宋体" w:hAnsi="宋体" w:eastAsia="宋体" w:cs="宋体"/>
          <w:szCs w:val="21"/>
        </w:rPr>
        <w:t xml:space="preserve">                  邮编：</w:t>
      </w:r>
      <w:r>
        <w:rPr>
          <w:rFonts w:hint="eastAsia" w:ascii="宋体" w:hAnsi="宋体" w:eastAsia="宋体" w:cs="宋体"/>
          <w:szCs w:val="21"/>
          <w:u w:val="single"/>
        </w:rPr>
        <w:t xml:space="preserve">              </w:t>
      </w:r>
    </w:p>
    <w:p>
      <w:pPr>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xml:space="preserve">               </w:t>
      </w:r>
    </w:p>
    <w:p>
      <w:pPr>
        <w:widowControl/>
        <w:rPr>
          <w:rFonts w:hint="eastAsia" w:ascii="宋体" w:hAnsi="宋体" w:eastAsia="宋体" w:cs="宋体"/>
          <w:sz w:val="20"/>
          <w:szCs w:val="20"/>
        </w:rPr>
      </w:pPr>
    </w:p>
    <w:p>
      <w:pPr>
        <w:spacing w:before="156" w:beforeLines="50" w:after="156" w:afterLines="50" w:line="440" w:lineRule="exact"/>
        <w:rPr>
          <w:rFonts w:hint="eastAsia" w:ascii="宋体" w:hAnsi="宋体" w:eastAsia="宋体" w:cs="宋体"/>
          <w:color w:val="000000"/>
          <w:sz w:val="30"/>
          <w:szCs w:val="30"/>
        </w:rPr>
      </w:pPr>
    </w:p>
    <w:p>
      <w:pPr>
        <w:spacing w:before="156" w:beforeLines="50" w:after="156" w:afterLines="50" w:line="440" w:lineRule="exact"/>
        <w:rPr>
          <w:rFonts w:hint="eastAsia" w:ascii="宋体" w:hAnsi="宋体" w:eastAsia="宋体" w:cs="宋体"/>
          <w:color w:val="000000"/>
          <w:sz w:val="30"/>
          <w:szCs w:val="30"/>
        </w:rPr>
      </w:pPr>
    </w:p>
    <w:p>
      <w:pPr>
        <w:spacing w:before="156" w:beforeLines="50" w:after="156" w:afterLines="50" w:line="440" w:lineRule="exact"/>
        <w:rPr>
          <w:rFonts w:hint="eastAsia" w:ascii="宋体" w:hAnsi="宋体" w:eastAsia="宋体" w:cs="宋体"/>
          <w:color w:val="000000"/>
          <w:sz w:val="30"/>
          <w:szCs w:val="30"/>
        </w:rPr>
      </w:pPr>
    </w:p>
    <w:p>
      <w:pPr>
        <w:pStyle w:val="2"/>
        <w:tabs>
          <w:tab w:val="left" w:pos="9360"/>
        </w:tabs>
        <w:rPr>
          <w:rFonts w:hint="eastAsia" w:ascii="宋体" w:hAnsi="宋体" w:eastAsia="宋体" w:cs="宋体"/>
          <w:color w:val="000000"/>
          <w:sz w:val="30"/>
          <w:szCs w:val="30"/>
        </w:rPr>
      </w:pPr>
    </w:p>
    <w:p>
      <w:pPr>
        <w:pStyle w:val="23"/>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spacing w:line="440" w:lineRule="exact"/>
        <w:rPr>
          <w:rFonts w:hint="eastAsia" w:ascii="宋体" w:hAnsi="宋体" w:eastAsia="宋体" w:cs="宋体"/>
          <w:color w:val="000000"/>
          <w:szCs w:val="21"/>
        </w:rPr>
      </w:pPr>
      <w:r>
        <w:rPr>
          <w:rFonts w:hint="eastAsia" w:ascii="宋体" w:hAnsi="宋体" w:eastAsia="宋体" w:cs="宋体"/>
          <w:color w:val="000000"/>
          <w:szCs w:val="21"/>
        </w:rPr>
        <w:t>附件13：</w:t>
      </w:r>
    </w:p>
    <w:p>
      <w:pPr>
        <w:spacing w:line="440" w:lineRule="exact"/>
        <w:jc w:val="center"/>
        <w:rPr>
          <w:rFonts w:hint="eastAsia" w:ascii="宋体" w:hAnsi="宋体" w:eastAsia="宋体" w:cs="宋体"/>
          <w:b/>
          <w:bCs/>
          <w:szCs w:val="21"/>
        </w:rPr>
      </w:pPr>
      <w:r>
        <w:rPr>
          <w:rFonts w:hint="eastAsia" w:ascii="宋体" w:hAnsi="宋体" w:eastAsia="宋体" w:cs="宋体"/>
          <w:b/>
          <w:bCs/>
          <w:szCs w:val="21"/>
        </w:rPr>
        <w:t>工程建设项目廉政合同</w:t>
      </w:r>
    </w:p>
    <w:p>
      <w:pPr>
        <w:snapToGrid w:val="0"/>
        <w:spacing w:line="240" w:lineRule="atLeast"/>
        <w:rPr>
          <w:rFonts w:hint="eastAsia" w:ascii="宋体" w:hAnsi="宋体" w:eastAsia="宋体" w:cs="宋体"/>
          <w:szCs w:val="21"/>
        </w:rPr>
      </w:pPr>
    </w:p>
    <w:p>
      <w:pPr>
        <w:snapToGrid w:val="0"/>
        <w:spacing w:line="240" w:lineRule="atLeast"/>
        <w:rPr>
          <w:rFonts w:hint="eastAsia" w:ascii="宋体" w:hAnsi="宋体" w:eastAsia="宋体" w:cs="宋体"/>
          <w:szCs w:val="21"/>
        </w:rPr>
      </w:pPr>
      <w:r>
        <w:rPr>
          <w:rFonts w:hint="eastAsia" w:ascii="宋体" w:hAnsi="宋体" w:eastAsia="宋体" w:cs="宋体"/>
          <w:szCs w:val="21"/>
        </w:rPr>
        <w:t>工程项目名称：                    工程建设地址：</w:t>
      </w:r>
    </w:p>
    <w:p>
      <w:pPr>
        <w:snapToGrid w:val="0"/>
        <w:spacing w:line="240" w:lineRule="atLeast"/>
        <w:rPr>
          <w:rFonts w:hint="eastAsia" w:ascii="宋体" w:hAnsi="宋体" w:eastAsia="宋体" w:cs="宋体"/>
          <w:szCs w:val="21"/>
        </w:rPr>
      </w:pPr>
      <w:r>
        <w:rPr>
          <w:rFonts w:hint="eastAsia" w:ascii="宋体" w:hAnsi="宋体" w:eastAsia="宋体" w:cs="宋体"/>
          <w:szCs w:val="21"/>
        </w:rPr>
        <w:t>建设单位：                         施工单位：</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为加强工程建设中的廉政建设，规范工程建设项目发包双方的各项活动，防止发生各种谋取不正当利益的违法违纪行为，保护国家、集体和当事人的合法权益，根据国家有关工程建设的法律法规和廉政建设责任制规定，特订立本廉政合同。</w:t>
      </w:r>
    </w:p>
    <w:p>
      <w:pPr>
        <w:spacing w:line="400" w:lineRule="exact"/>
        <w:ind w:firstLine="422" w:firstLineChars="200"/>
        <w:rPr>
          <w:rFonts w:hint="eastAsia" w:ascii="宋体" w:hAnsi="宋体" w:eastAsia="宋体" w:cs="宋体"/>
          <w:szCs w:val="21"/>
        </w:rPr>
      </w:pPr>
      <w:r>
        <w:rPr>
          <w:rFonts w:hint="eastAsia" w:ascii="宋体" w:hAnsi="宋体" w:eastAsia="宋体" w:cs="宋体"/>
          <w:b/>
          <w:bCs/>
          <w:szCs w:val="21"/>
        </w:rPr>
        <w:t xml:space="preserve">第一条   </w:t>
      </w:r>
      <w:r>
        <w:rPr>
          <w:rFonts w:hint="eastAsia" w:ascii="宋体" w:hAnsi="宋体" w:eastAsia="宋体" w:cs="宋体"/>
          <w:szCs w:val="21"/>
        </w:rPr>
        <w:t>甲乙双方的责任</w:t>
      </w:r>
    </w:p>
    <w:p>
      <w:pPr>
        <w:spacing w:line="360" w:lineRule="exact"/>
        <w:ind w:firstLine="420" w:firstLineChars="200"/>
        <w:rPr>
          <w:rFonts w:hint="eastAsia" w:ascii="宋体" w:hAnsi="宋体" w:eastAsia="宋体" w:cs="宋体"/>
          <w:szCs w:val="21"/>
        </w:rPr>
      </w:pPr>
      <w:r>
        <w:rPr>
          <w:rFonts w:hint="eastAsia" w:ascii="宋体" w:hAnsi="宋体" w:eastAsia="宋体" w:cs="宋体"/>
          <w:szCs w:val="21"/>
        </w:rPr>
        <w:t>（一）应严格遵守国家关于市场准入、项目招标投标、工程建设、施工安装和市场活动等有关法律、法规、政策，以及廉政建设的各项规定。</w:t>
      </w:r>
    </w:p>
    <w:p>
      <w:pPr>
        <w:spacing w:line="440" w:lineRule="exact"/>
        <w:ind w:firstLine="570"/>
        <w:rPr>
          <w:rFonts w:hint="eastAsia" w:ascii="宋体" w:hAnsi="宋体" w:eastAsia="宋体" w:cs="宋体"/>
          <w:szCs w:val="21"/>
        </w:rPr>
      </w:pPr>
      <w:r>
        <w:rPr>
          <w:rFonts w:hint="eastAsia" w:ascii="宋体" w:hAnsi="宋体" w:eastAsia="宋体" w:cs="宋体"/>
          <w:szCs w:val="21"/>
        </w:rPr>
        <w:t>（二）严格执行建设工程项目承发包合同文件，自觉按合同办事。</w:t>
      </w:r>
    </w:p>
    <w:p>
      <w:pPr>
        <w:spacing w:line="440" w:lineRule="exact"/>
        <w:ind w:firstLine="570"/>
        <w:rPr>
          <w:rFonts w:hint="eastAsia" w:ascii="宋体" w:hAnsi="宋体" w:eastAsia="宋体" w:cs="宋体"/>
          <w:szCs w:val="21"/>
        </w:rPr>
      </w:pPr>
      <w:r>
        <w:rPr>
          <w:rFonts w:hint="eastAsia" w:ascii="宋体" w:hAnsi="宋体" w:eastAsia="宋体" w:cs="宋体"/>
          <w:szCs w:val="21"/>
        </w:rPr>
        <w:t>（三）业务活动必须坚持公开、公平、公正、诚信、透明的原则（除法律法规另有规定者外），不得为获取不正当的利益，损害国家、集体和对方利益，不得违反工程建设管理、施工安装等方面的规章制度。</w:t>
      </w:r>
    </w:p>
    <w:p>
      <w:pPr>
        <w:spacing w:line="440" w:lineRule="exact"/>
        <w:ind w:firstLine="570"/>
        <w:rPr>
          <w:rFonts w:hint="eastAsia" w:ascii="宋体" w:hAnsi="宋体" w:eastAsia="宋体" w:cs="宋体"/>
          <w:szCs w:val="21"/>
        </w:rPr>
      </w:pPr>
      <w:r>
        <w:rPr>
          <w:rFonts w:hint="eastAsia" w:ascii="宋体" w:hAnsi="宋体" w:eastAsia="宋体" w:cs="宋体"/>
          <w:szCs w:val="21"/>
        </w:rPr>
        <w:t>（四）发现对方在业务活动中有违规、违纪、违法行为的，应及时提醒对方，情节严重的，应向其上级主管部门或纪检监察、司法等有关机关举报。</w:t>
      </w:r>
    </w:p>
    <w:p>
      <w:pPr>
        <w:spacing w:line="440" w:lineRule="exact"/>
        <w:ind w:firstLine="570"/>
        <w:rPr>
          <w:rFonts w:hint="eastAsia" w:ascii="宋体" w:hAnsi="宋体" w:eastAsia="宋体" w:cs="宋体"/>
          <w:b/>
          <w:bCs/>
          <w:szCs w:val="21"/>
        </w:rPr>
      </w:pPr>
      <w:r>
        <w:rPr>
          <w:rFonts w:hint="eastAsia" w:ascii="宋体" w:hAnsi="宋体" w:eastAsia="宋体" w:cs="宋体"/>
          <w:b/>
          <w:bCs/>
          <w:szCs w:val="21"/>
        </w:rPr>
        <w:t xml:space="preserve">第二条   </w:t>
      </w:r>
      <w:r>
        <w:rPr>
          <w:rFonts w:hint="eastAsia" w:ascii="宋体" w:hAnsi="宋体" w:eastAsia="宋体" w:cs="宋体"/>
          <w:szCs w:val="21"/>
        </w:rPr>
        <w:t>甲方的责任</w:t>
      </w:r>
    </w:p>
    <w:p>
      <w:pPr>
        <w:spacing w:line="440" w:lineRule="exact"/>
        <w:ind w:firstLine="570"/>
        <w:rPr>
          <w:rFonts w:hint="eastAsia" w:ascii="宋体" w:hAnsi="宋体" w:eastAsia="宋体" w:cs="宋体"/>
          <w:szCs w:val="21"/>
        </w:rPr>
      </w:pPr>
      <w:r>
        <w:rPr>
          <w:rFonts w:hint="eastAsia" w:ascii="宋体" w:hAnsi="宋体" w:eastAsia="宋体" w:cs="宋体"/>
          <w:szCs w:val="21"/>
        </w:rPr>
        <w:t>甲方负责人为该项目党风廉政建设第一责任人，对该项目工程质量和廉政建设负总责。甲方的领导和从事该建设工程项目的工作人员，在工程建设的事前、事中、事后应遵守以下规定：</w:t>
      </w:r>
    </w:p>
    <w:p>
      <w:pPr>
        <w:spacing w:line="440" w:lineRule="exact"/>
        <w:ind w:firstLine="570"/>
        <w:rPr>
          <w:rFonts w:hint="eastAsia" w:ascii="宋体" w:hAnsi="宋体" w:eastAsia="宋体" w:cs="宋体"/>
          <w:szCs w:val="21"/>
        </w:rPr>
      </w:pPr>
      <w:r>
        <w:rPr>
          <w:rFonts w:hint="eastAsia" w:ascii="宋体" w:hAnsi="宋体" w:eastAsia="宋体" w:cs="宋体"/>
          <w:szCs w:val="21"/>
        </w:rPr>
        <w:t>（一）不准向乙方和相关单位索要或接受回扣、礼金、有价证券、贵重物品和好处费、感谢费。</w:t>
      </w:r>
    </w:p>
    <w:p>
      <w:pPr>
        <w:spacing w:line="440" w:lineRule="exact"/>
        <w:ind w:firstLine="570"/>
        <w:rPr>
          <w:rFonts w:hint="eastAsia" w:ascii="宋体" w:hAnsi="宋体" w:eastAsia="宋体" w:cs="宋体"/>
          <w:szCs w:val="21"/>
        </w:rPr>
      </w:pPr>
      <w:r>
        <w:rPr>
          <w:rFonts w:hint="eastAsia" w:ascii="宋体" w:hAnsi="宋体" w:eastAsia="宋体" w:cs="宋体"/>
          <w:szCs w:val="21"/>
        </w:rPr>
        <w:t>（二）不准在乙方和相关单位报销任何应由甲方或个人支付的费用。</w:t>
      </w:r>
    </w:p>
    <w:p>
      <w:pPr>
        <w:spacing w:line="440" w:lineRule="exact"/>
        <w:ind w:firstLine="570"/>
        <w:rPr>
          <w:rFonts w:hint="eastAsia" w:ascii="宋体" w:hAnsi="宋体" w:eastAsia="宋体" w:cs="宋体"/>
          <w:szCs w:val="21"/>
        </w:rPr>
      </w:pPr>
      <w:r>
        <w:rPr>
          <w:rFonts w:hint="eastAsia" w:ascii="宋体" w:hAnsi="宋体" w:eastAsia="宋体" w:cs="宋体"/>
          <w:szCs w:val="21"/>
        </w:rPr>
        <w:t>（三）不准要求、暗示和接受乙方和相关单位为个人装修住房、婚丧嫁娶、配偶子女的工作安排以及出国（境）、旅游等提供方便。</w:t>
      </w:r>
    </w:p>
    <w:p>
      <w:pPr>
        <w:spacing w:line="440" w:lineRule="exact"/>
        <w:ind w:firstLine="570"/>
        <w:rPr>
          <w:rFonts w:hint="eastAsia" w:ascii="宋体" w:hAnsi="宋体" w:eastAsia="宋体" w:cs="宋体"/>
          <w:szCs w:val="21"/>
        </w:rPr>
      </w:pPr>
      <w:r>
        <w:rPr>
          <w:rFonts w:hint="eastAsia" w:ascii="宋体" w:hAnsi="宋体" w:eastAsia="宋体" w:cs="宋体"/>
          <w:szCs w:val="21"/>
        </w:rPr>
        <w:t>（四）不准参加有可能影响公正执行公务的乙方和相关单位的宴请和健身、娱乐等活动。</w:t>
      </w:r>
    </w:p>
    <w:p>
      <w:pPr>
        <w:spacing w:line="440" w:lineRule="exact"/>
        <w:ind w:firstLine="570"/>
        <w:rPr>
          <w:rFonts w:hint="eastAsia" w:ascii="宋体" w:hAnsi="宋体" w:eastAsia="宋体" w:cs="宋体"/>
          <w:szCs w:val="21"/>
        </w:rPr>
      </w:pPr>
      <w:r>
        <w:rPr>
          <w:rFonts w:hint="eastAsia" w:ascii="宋体" w:hAnsi="宋体" w:eastAsia="宋体" w:cs="宋体"/>
          <w:szCs w:val="21"/>
        </w:rPr>
        <w:t>（五）不准向乙方介绍或为配偶、子女、亲属参与同甲方项目工程施工合同有关的设备、材料、工程分包、劳务等经济活动。不得以任何理由向乙方和相关单位推荐分包单位和要求乙方购买项目工程施工合同规定外的材料、设备等。</w:t>
      </w:r>
    </w:p>
    <w:p>
      <w:pPr>
        <w:numPr>
          <w:ilvl w:val="0"/>
          <w:numId w:val="3"/>
        </w:numPr>
        <w:autoSpaceDE/>
        <w:autoSpaceDN/>
        <w:adjustRightInd/>
        <w:spacing w:line="440" w:lineRule="exact"/>
        <w:rPr>
          <w:rFonts w:hint="eastAsia" w:ascii="宋体" w:hAnsi="宋体" w:eastAsia="宋体" w:cs="宋体"/>
          <w:szCs w:val="21"/>
        </w:rPr>
      </w:pPr>
      <w:r>
        <w:rPr>
          <w:rFonts w:hint="eastAsia" w:ascii="宋体" w:hAnsi="宋体" w:eastAsia="宋体" w:cs="宋体"/>
          <w:szCs w:val="21"/>
        </w:rPr>
        <w:t>乙方的责任</w:t>
      </w:r>
    </w:p>
    <w:p>
      <w:pPr>
        <w:spacing w:line="440" w:lineRule="exact"/>
        <w:ind w:firstLine="570"/>
        <w:rPr>
          <w:rFonts w:hint="eastAsia" w:ascii="宋体" w:hAnsi="宋体" w:eastAsia="宋体" w:cs="宋体"/>
          <w:szCs w:val="21"/>
        </w:rPr>
      </w:pPr>
      <w:r>
        <w:rPr>
          <w:rFonts w:hint="eastAsia" w:ascii="宋体" w:hAnsi="宋体" w:eastAsia="宋体" w:cs="宋体"/>
          <w:szCs w:val="21"/>
        </w:rPr>
        <w:t>乙方负责人在职责范围内对该项目工程质量和廉政建设负责。乙方应与甲方保持正常的业务交往，按照有关法律法规和程序开展业务工作，严格执行工程建设的有关方针、政策和规定，尤其是有关建筑施工安装的强制性标准和规范，并遵守以下规定：</w:t>
      </w:r>
    </w:p>
    <w:p>
      <w:pPr>
        <w:spacing w:line="440" w:lineRule="exact"/>
        <w:ind w:firstLine="570"/>
        <w:rPr>
          <w:rFonts w:hint="eastAsia" w:ascii="宋体" w:hAnsi="宋体" w:eastAsia="宋体" w:cs="宋体"/>
          <w:szCs w:val="21"/>
        </w:rPr>
      </w:pPr>
      <w:r>
        <w:rPr>
          <w:rFonts w:hint="eastAsia" w:ascii="宋体" w:hAnsi="宋体" w:eastAsia="宋体" w:cs="宋体"/>
          <w:szCs w:val="21"/>
        </w:rPr>
        <w:t>（一）不准以任何理由向甲方、相关单位及其工作人员索要、接受或赠送礼金、有价证券、贵重物品和回扣、好处费、感谢费。</w:t>
      </w:r>
    </w:p>
    <w:p>
      <w:pPr>
        <w:spacing w:line="440" w:lineRule="exact"/>
        <w:ind w:firstLine="570"/>
        <w:rPr>
          <w:rFonts w:hint="eastAsia" w:ascii="宋体" w:hAnsi="宋体" w:eastAsia="宋体" w:cs="宋体"/>
          <w:szCs w:val="21"/>
        </w:rPr>
      </w:pPr>
      <w:r>
        <w:rPr>
          <w:rFonts w:hint="eastAsia" w:ascii="宋体" w:hAnsi="宋体" w:eastAsia="宋体" w:cs="宋体"/>
          <w:szCs w:val="21"/>
        </w:rPr>
        <w:t>（二）不准以任何理由为甲方和相关单位报销应由对方或个人支付的费用。</w:t>
      </w:r>
    </w:p>
    <w:p>
      <w:pPr>
        <w:spacing w:line="440" w:lineRule="exact"/>
        <w:ind w:firstLine="570"/>
        <w:rPr>
          <w:rFonts w:hint="eastAsia" w:ascii="宋体" w:hAnsi="宋体" w:eastAsia="宋体" w:cs="宋体"/>
          <w:szCs w:val="21"/>
        </w:rPr>
      </w:pPr>
      <w:r>
        <w:rPr>
          <w:rFonts w:hint="eastAsia" w:ascii="宋体" w:hAnsi="宋体" w:eastAsia="宋体" w:cs="宋体"/>
          <w:szCs w:val="21"/>
        </w:rPr>
        <w:t>（三）不准接受或暗示为甲方、相关单位或个人装修住房、婚丧嫁娶、配偶子女的工作安排以及出国（境）、旅游等提供方便。</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 xml:space="preserve">（四）不准以任何理由为甲方、相关单位或个人组织有可能影响公正执行的宴请、健身、娱乐等活动。 </w:t>
      </w:r>
    </w:p>
    <w:p>
      <w:pPr>
        <w:numPr>
          <w:ilvl w:val="0"/>
          <w:numId w:val="3"/>
        </w:numPr>
        <w:autoSpaceDE/>
        <w:autoSpaceDN/>
        <w:adjustRightInd/>
        <w:spacing w:line="440" w:lineRule="exact"/>
        <w:rPr>
          <w:rFonts w:hint="eastAsia" w:ascii="宋体" w:hAnsi="宋体" w:eastAsia="宋体" w:cs="宋体"/>
          <w:szCs w:val="21"/>
        </w:rPr>
      </w:pPr>
      <w:r>
        <w:rPr>
          <w:rFonts w:hint="eastAsia" w:ascii="宋体" w:hAnsi="宋体" w:eastAsia="宋体" w:cs="宋体"/>
          <w:szCs w:val="21"/>
        </w:rPr>
        <w:t>违约责任</w:t>
      </w:r>
    </w:p>
    <w:p>
      <w:pPr>
        <w:spacing w:line="440" w:lineRule="exact"/>
        <w:ind w:firstLine="570"/>
        <w:rPr>
          <w:rFonts w:hint="eastAsia" w:ascii="宋体" w:hAnsi="宋体" w:eastAsia="宋体" w:cs="宋体"/>
          <w:szCs w:val="21"/>
        </w:rPr>
      </w:pPr>
      <w:r>
        <w:rPr>
          <w:rFonts w:hint="eastAsia" w:ascii="宋体" w:hAnsi="宋体" w:eastAsia="宋体" w:cs="宋体"/>
          <w:szCs w:val="21"/>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pPr>
        <w:spacing w:line="440" w:lineRule="exact"/>
        <w:ind w:firstLine="570"/>
        <w:rPr>
          <w:rFonts w:hint="eastAsia" w:ascii="宋体" w:hAnsi="宋体" w:eastAsia="宋体" w:cs="宋体"/>
          <w:szCs w:val="21"/>
        </w:rPr>
      </w:pPr>
      <w:r>
        <w:rPr>
          <w:rFonts w:hint="eastAsia" w:ascii="宋体" w:hAnsi="宋体" w:eastAsia="宋体" w:cs="宋体"/>
          <w:szCs w:val="21"/>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pPr>
        <w:spacing w:line="440" w:lineRule="exact"/>
        <w:ind w:firstLine="570"/>
        <w:rPr>
          <w:rFonts w:hint="eastAsia" w:ascii="宋体" w:hAnsi="宋体" w:eastAsia="宋体" w:cs="宋体"/>
          <w:szCs w:val="21"/>
        </w:rPr>
      </w:pPr>
      <w:r>
        <w:rPr>
          <w:rFonts w:hint="eastAsia" w:ascii="宋体" w:hAnsi="宋体" w:eastAsia="宋体" w:cs="宋体"/>
          <w:szCs w:val="21"/>
        </w:rPr>
        <w:t>（三）乙方工作人员有违反本廉政合同上述有关条款行为和其他有关法规的，作为其不良记录载入有关数据库，形成相关信用档案，在一定范围内予以公布，并成为其能否准入建设市场的基本依据。</w:t>
      </w:r>
    </w:p>
    <w:p>
      <w:pPr>
        <w:spacing w:line="440" w:lineRule="exact"/>
        <w:ind w:left="280"/>
        <w:rPr>
          <w:rFonts w:hint="eastAsia" w:ascii="宋体" w:hAnsi="宋体" w:eastAsia="宋体" w:cs="宋体"/>
          <w:b/>
          <w:bCs/>
          <w:szCs w:val="21"/>
        </w:rPr>
      </w:pPr>
      <w:r>
        <w:rPr>
          <w:rFonts w:hint="eastAsia" w:ascii="宋体" w:hAnsi="宋体" w:eastAsia="宋体" w:cs="宋体"/>
          <w:szCs w:val="21"/>
        </w:rPr>
        <w:t>（四）本廉政合同作为工程施工合同的附件，与工程施工合同具有同等法律效力。经双方签署后立即生效。</w:t>
      </w:r>
    </w:p>
    <w:p>
      <w:pPr>
        <w:spacing w:line="440" w:lineRule="exact"/>
        <w:ind w:firstLine="210" w:firstLineChars="100"/>
        <w:rPr>
          <w:rFonts w:hint="eastAsia" w:ascii="宋体" w:hAnsi="宋体" w:eastAsia="宋体" w:cs="宋体"/>
          <w:szCs w:val="21"/>
        </w:rPr>
      </w:pPr>
      <w:r>
        <w:rPr>
          <w:rFonts w:hint="eastAsia" w:ascii="宋体" w:hAnsi="宋体" w:eastAsia="宋体" w:cs="宋体"/>
          <w:szCs w:val="21"/>
        </w:rPr>
        <w:t>（五）本廉政合同的有效期为双方签署之日起至该工程项目竣工验收合格时止。</w:t>
      </w:r>
    </w:p>
    <w:p>
      <w:pPr>
        <w:spacing w:line="440" w:lineRule="exact"/>
        <w:ind w:firstLine="210" w:firstLineChars="100"/>
        <w:rPr>
          <w:rFonts w:hint="eastAsia" w:ascii="宋体" w:hAnsi="宋体" w:eastAsia="宋体" w:cs="宋体"/>
          <w:szCs w:val="21"/>
        </w:rPr>
      </w:pPr>
      <w:r>
        <w:rPr>
          <w:rFonts w:hint="eastAsia" w:ascii="宋体" w:hAnsi="宋体" w:eastAsia="宋体" w:cs="宋体"/>
          <w:szCs w:val="21"/>
        </w:rPr>
        <w:t>（六）本廉政合同一式四份，由甲乙双方各执一份，送交监督单位一份，并送区建设工程项目廉政保障工作联席会议备案一份。</w:t>
      </w:r>
    </w:p>
    <w:p>
      <w:pPr>
        <w:spacing w:line="440" w:lineRule="exact"/>
        <w:ind w:firstLine="570"/>
        <w:rPr>
          <w:rFonts w:hint="eastAsia" w:ascii="宋体" w:hAnsi="宋体" w:eastAsia="宋体" w:cs="宋体"/>
          <w:szCs w:val="21"/>
        </w:rPr>
      </w:pPr>
      <w:r>
        <w:rPr>
          <w:rFonts w:hint="eastAsia" w:ascii="宋体" w:hAnsi="宋体" w:eastAsia="宋体" w:cs="宋体"/>
          <w:szCs w:val="21"/>
        </w:rPr>
        <w:t>甲方单位： （盖章）           乙方单位： （盖章）</w:t>
      </w:r>
    </w:p>
    <w:p>
      <w:pPr>
        <w:spacing w:line="440" w:lineRule="exact"/>
        <w:ind w:firstLine="570"/>
        <w:rPr>
          <w:rFonts w:hint="eastAsia" w:ascii="宋体" w:hAnsi="宋体" w:eastAsia="宋体" w:cs="宋体"/>
          <w:szCs w:val="21"/>
        </w:rPr>
      </w:pPr>
      <w:r>
        <w:rPr>
          <w:rFonts w:hint="eastAsia" w:ascii="宋体" w:hAnsi="宋体" w:eastAsia="宋体" w:cs="宋体"/>
          <w:szCs w:val="21"/>
        </w:rPr>
        <w:t>法人代表人：                  法人代表人</w:t>
      </w:r>
    </w:p>
    <w:p>
      <w:pPr>
        <w:spacing w:line="440" w:lineRule="exact"/>
        <w:ind w:firstLine="570"/>
        <w:rPr>
          <w:rFonts w:hint="eastAsia" w:ascii="宋体" w:hAnsi="宋体" w:eastAsia="宋体" w:cs="宋体"/>
          <w:szCs w:val="21"/>
        </w:rPr>
      </w:pPr>
      <w:r>
        <w:rPr>
          <w:rFonts w:hint="eastAsia" w:ascii="宋体" w:hAnsi="宋体" w:eastAsia="宋体" w:cs="宋体"/>
          <w:szCs w:val="21"/>
        </w:rPr>
        <w:t>地址：                        地址：</w:t>
      </w:r>
    </w:p>
    <w:p>
      <w:pPr>
        <w:spacing w:line="440" w:lineRule="exact"/>
        <w:ind w:firstLine="570"/>
        <w:rPr>
          <w:rFonts w:hint="eastAsia" w:ascii="宋体" w:hAnsi="宋体" w:eastAsia="宋体" w:cs="宋体"/>
          <w:szCs w:val="21"/>
        </w:rPr>
      </w:pPr>
      <w:r>
        <w:rPr>
          <w:rFonts w:hint="eastAsia" w:ascii="宋体" w:hAnsi="宋体" w:eastAsia="宋体" w:cs="宋体"/>
          <w:szCs w:val="21"/>
        </w:rPr>
        <w:t>电话：                        电话：</w:t>
      </w:r>
    </w:p>
    <w:p>
      <w:pPr>
        <w:spacing w:line="440" w:lineRule="exact"/>
        <w:rPr>
          <w:rFonts w:hint="eastAsia" w:ascii="宋体" w:hAnsi="宋体" w:eastAsia="宋体" w:cs="宋体"/>
          <w:szCs w:val="21"/>
        </w:rPr>
      </w:pPr>
      <w:r>
        <w:rPr>
          <w:rFonts w:hint="eastAsia" w:ascii="宋体" w:hAnsi="宋体" w:eastAsia="宋体" w:cs="宋体"/>
          <w:szCs w:val="21"/>
        </w:rPr>
        <w:t xml:space="preserve">     年   月   日                  年   月   日</w:t>
      </w:r>
    </w:p>
    <w:p>
      <w:pPr>
        <w:ind w:firstLine="420" w:firstLineChars="200"/>
        <w:rPr>
          <w:rFonts w:hint="eastAsia" w:ascii="宋体" w:hAnsi="宋体" w:eastAsia="宋体" w:cs="宋体"/>
          <w:szCs w:val="21"/>
        </w:rPr>
      </w:pPr>
      <w:r>
        <w:rPr>
          <w:rFonts w:hint="eastAsia" w:ascii="宋体" w:hAnsi="宋体" w:eastAsia="宋体" w:cs="宋体"/>
          <w:szCs w:val="21"/>
        </w:rPr>
        <w:t>监督单位（盖章）               年   月   日</w:t>
      </w:r>
    </w:p>
    <w:p>
      <w:pPr>
        <w:spacing w:line="400" w:lineRule="exact"/>
        <w:rPr>
          <w:rFonts w:hint="eastAsia" w:ascii="宋体" w:hAnsi="宋体" w:eastAsia="宋体" w:cs="宋体"/>
          <w:b/>
          <w:szCs w:val="21"/>
        </w:rPr>
      </w:pPr>
    </w:p>
    <w:p>
      <w:pPr>
        <w:pStyle w:val="4"/>
        <w:outlineLvl w:val="9"/>
        <w:rPr>
          <w:rFonts w:hint="eastAsia" w:ascii="宋体" w:hAnsi="宋体" w:eastAsia="宋体" w:cs="宋体"/>
        </w:rPr>
      </w:pPr>
      <w:bookmarkStart w:id="948" w:name="_Toc246996340"/>
      <w:bookmarkStart w:id="949" w:name="_Toc144974834"/>
      <w:bookmarkStart w:id="950" w:name="_Toc179632789"/>
      <w:bookmarkStart w:id="951" w:name="第五章工程量清单"/>
      <w:bookmarkStart w:id="952" w:name="_Toc152042554"/>
      <w:bookmarkStart w:id="953" w:name="_Toc33257260"/>
      <w:bookmarkStart w:id="954" w:name="_Toc247085855"/>
      <w:bookmarkStart w:id="955" w:name="_Toc246997083"/>
      <w:bookmarkStart w:id="956" w:name="_Toc152045772"/>
    </w:p>
    <w:p>
      <w:pPr>
        <w:pStyle w:val="4"/>
        <w:outlineLvl w:val="9"/>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4"/>
        <w:jc w:val="center"/>
        <w:outlineLvl w:val="1"/>
        <w:rPr>
          <w:rFonts w:hint="eastAsia" w:ascii="宋体" w:hAnsi="宋体" w:eastAsia="宋体" w:cs="宋体"/>
        </w:rPr>
      </w:pPr>
      <w:bookmarkStart w:id="957" w:name="_Toc21693"/>
      <w:bookmarkStart w:id="958" w:name="_Toc30736"/>
      <w:r>
        <w:rPr>
          <w:rFonts w:hint="eastAsia" w:ascii="宋体" w:hAnsi="宋体" w:eastAsia="宋体" w:cs="宋体"/>
        </w:rPr>
        <w:t>第五章  工程量清单</w:t>
      </w:r>
      <w:bookmarkEnd w:id="948"/>
      <w:bookmarkEnd w:id="949"/>
      <w:bookmarkEnd w:id="950"/>
      <w:bookmarkEnd w:id="951"/>
      <w:bookmarkEnd w:id="952"/>
      <w:bookmarkEnd w:id="953"/>
      <w:bookmarkEnd w:id="954"/>
      <w:bookmarkEnd w:id="955"/>
      <w:bookmarkEnd w:id="956"/>
      <w:bookmarkEnd w:id="957"/>
      <w:bookmarkEnd w:id="958"/>
    </w:p>
    <w:p>
      <w:pPr>
        <w:pStyle w:val="5"/>
        <w:outlineLvl w:val="2"/>
        <w:rPr>
          <w:rFonts w:hint="eastAsia" w:ascii="宋体" w:hAnsi="宋体" w:eastAsia="宋体" w:cs="宋体"/>
        </w:rPr>
      </w:pPr>
      <w:bookmarkStart w:id="959" w:name="_Toc246997084"/>
      <w:bookmarkStart w:id="960" w:name="_Toc152042555"/>
      <w:bookmarkStart w:id="961" w:name="_Toc28662"/>
      <w:bookmarkStart w:id="962" w:name="_Toc20076"/>
      <w:bookmarkStart w:id="963" w:name="_Toc247085856"/>
      <w:bookmarkStart w:id="964" w:name="_Toc152045773"/>
      <w:bookmarkStart w:id="965" w:name="_Toc144974835"/>
      <w:bookmarkStart w:id="966" w:name="_Toc179632790"/>
      <w:bookmarkStart w:id="967" w:name="_Toc246996341"/>
      <w:bookmarkStart w:id="968" w:name="_Toc33257261"/>
      <w:r>
        <w:rPr>
          <w:rFonts w:hint="eastAsia" w:ascii="宋体" w:hAnsi="宋体" w:eastAsia="宋体" w:cs="宋体"/>
        </w:rPr>
        <w:t>1. 工程量清单说明</w:t>
      </w:r>
      <w:bookmarkEnd w:id="959"/>
      <w:bookmarkEnd w:id="960"/>
      <w:bookmarkEnd w:id="961"/>
      <w:bookmarkEnd w:id="962"/>
      <w:bookmarkEnd w:id="963"/>
      <w:bookmarkEnd w:id="964"/>
      <w:bookmarkEnd w:id="965"/>
      <w:bookmarkEnd w:id="966"/>
      <w:bookmarkEnd w:id="967"/>
      <w:bookmarkEnd w:id="968"/>
    </w:p>
    <w:p>
      <w:pPr>
        <w:spacing w:line="400" w:lineRule="exact"/>
        <w:ind w:firstLine="420" w:firstLineChars="200"/>
        <w:rPr>
          <w:rFonts w:hint="eastAsia" w:ascii="宋体" w:hAnsi="宋体" w:eastAsia="宋体" w:cs="宋体"/>
        </w:rPr>
      </w:pPr>
      <w:r>
        <w:rPr>
          <w:rFonts w:hint="eastAsia" w:ascii="宋体" w:hAnsi="宋体" w:eastAsia="宋体" w:cs="宋体"/>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20" w:firstLineChars="200"/>
        <w:rPr>
          <w:rFonts w:hint="eastAsia" w:ascii="宋体" w:hAnsi="宋体" w:eastAsia="宋体" w:cs="宋体"/>
        </w:rPr>
      </w:pPr>
      <w:r>
        <w:rPr>
          <w:rFonts w:hint="eastAsia" w:ascii="宋体" w:hAnsi="宋体" w:eastAsia="宋体" w:cs="宋体"/>
        </w:rPr>
        <w:t>1.2 本工程量清单应与招标文件中的投标人须知、通用合同条款、专用合同条款、技术标准和要求及图纸等一起阅读和理解。</w:t>
      </w:r>
    </w:p>
    <w:p>
      <w:pPr>
        <w:spacing w:line="400" w:lineRule="exact"/>
        <w:ind w:firstLine="420" w:firstLineChars="200"/>
        <w:rPr>
          <w:rFonts w:hint="eastAsia" w:ascii="宋体" w:hAnsi="宋体" w:eastAsia="宋体" w:cs="宋体"/>
        </w:rPr>
      </w:pPr>
      <w:r>
        <w:rPr>
          <w:rFonts w:hint="eastAsia" w:ascii="宋体" w:hAnsi="宋体" w:eastAsia="宋体" w:cs="宋体"/>
        </w:rPr>
        <w:t>1.3 本工程量清单仅是投标报价的共同基础，实际工程计量和工程价款的支付应遵循合同条款的约定和施工图纸中对“技术标准和要求”的有关规定。</w:t>
      </w:r>
    </w:p>
    <w:p>
      <w:pPr>
        <w:spacing w:line="400" w:lineRule="exact"/>
        <w:ind w:firstLine="420" w:firstLineChars="200"/>
        <w:rPr>
          <w:rFonts w:hint="eastAsia" w:ascii="宋体" w:hAnsi="宋体" w:eastAsia="宋体" w:cs="宋体"/>
        </w:rPr>
      </w:pPr>
      <w:r>
        <w:rPr>
          <w:rFonts w:hint="eastAsia" w:ascii="宋体" w:hAnsi="宋体" w:eastAsia="宋体" w:cs="宋体"/>
        </w:rPr>
        <w:t>1.4 补充子目工程量计算规则及子目工作内容说明：</w:t>
      </w:r>
      <w:r>
        <w:rPr>
          <w:rFonts w:hint="eastAsia" w:ascii="宋体" w:hAnsi="宋体" w:eastAsia="宋体" w:cs="宋体"/>
          <w:u w:val="single"/>
        </w:rPr>
        <w:t xml:space="preserve">                                </w:t>
      </w:r>
      <w:r>
        <w:rPr>
          <w:rFonts w:hint="eastAsia" w:ascii="宋体" w:hAnsi="宋体" w:eastAsia="宋体" w:cs="宋体"/>
        </w:rPr>
        <w:t>。</w:t>
      </w:r>
    </w:p>
    <w:p>
      <w:pPr>
        <w:pStyle w:val="5"/>
        <w:outlineLvl w:val="2"/>
        <w:rPr>
          <w:rFonts w:hint="eastAsia" w:ascii="宋体" w:hAnsi="宋体" w:eastAsia="宋体" w:cs="宋体"/>
        </w:rPr>
      </w:pPr>
      <w:bookmarkStart w:id="969" w:name="_Toc8575"/>
      <w:bookmarkStart w:id="970" w:name="_Toc144974836"/>
      <w:bookmarkStart w:id="971" w:name="_Toc246997085"/>
      <w:bookmarkStart w:id="972" w:name="_Toc152045774"/>
      <w:bookmarkStart w:id="973" w:name="_Toc29425"/>
      <w:bookmarkStart w:id="974" w:name="_Toc246996342"/>
      <w:bookmarkStart w:id="975" w:name="_Toc247085857"/>
      <w:bookmarkStart w:id="976" w:name="_Toc179632791"/>
      <w:bookmarkStart w:id="977" w:name="_Toc33257262"/>
      <w:bookmarkStart w:id="978" w:name="_Toc152042556"/>
      <w:r>
        <w:rPr>
          <w:rFonts w:hint="eastAsia" w:ascii="宋体" w:hAnsi="宋体" w:eastAsia="宋体" w:cs="宋体"/>
        </w:rPr>
        <w:t>2. 投标报价说明</w:t>
      </w:r>
      <w:bookmarkEnd w:id="969"/>
      <w:bookmarkEnd w:id="970"/>
      <w:bookmarkEnd w:id="971"/>
      <w:bookmarkEnd w:id="972"/>
      <w:bookmarkEnd w:id="973"/>
      <w:bookmarkEnd w:id="974"/>
      <w:bookmarkEnd w:id="975"/>
      <w:bookmarkEnd w:id="976"/>
      <w:bookmarkEnd w:id="977"/>
      <w:bookmarkEnd w:id="978"/>
    </w:p>
    <w:p>
      <w:pPr>
        <w:spacing w:line="400" w:lineRule="exact"/>
        <w:ind w:firstLine="420" w:firstLineChars="200"/>
        <w:rPr>
          <w:rFonts w:hint="eastAsia" w:ascii="宋体" w:hAnsi="宋体" w:eastAsia="宋体" w:cs="宋体"/>
          <w:color w:val="auto"/>
        </w:rPr>
      </w:pPr>
      <w:bookmarkStart w:id="979" w:name="_Toc179632792"/>
      <w:bookmarkStart w:id="980" w:name="_Toc247085858"/>
      <w:bookmarkStart w:id="981" w:name="_Toc246997086"/>
      <w:bookmarkStart w:id="982" w:name="_Toc246996343"/>
      <w:bookmarkStart w:id="983" w:name="_Toc152042557"/>
      <w:bookmarkStart w:id="984" w:name="_Toc152045775"/>
      <w:bookmarkStart w:id="985" w:name="_Toc144974837"/>
      <w:r>
        <w:rPr>
          <w:rFonts w:hint="eastAsia" w:ascii="宋体" w:hAnsi="宋体" w:eastAsia="宋体" w:cs="宋体"/>
          <w:color w:val="auto"/>
        </w:rPr>
        <w:t>2.1</w:t>
      </w:r>
      <w:r>
        <w:rPr>
          <w:rFonts w:hint="eastAsia" w:ascii="宋体" w:hAnsi="宋体" w:eastAsia="宋体" w:cs="宋体"/>
          <w:b/>
          <w:color w:val="auto"/>
        </w:rPr>
        <w:t>本报价依据本工程投标须知和合同文件的有关条款进行编制。本工程采用一般计税法；施工组织措施项目费中的安全文明施工基本费、标化工地增加费（如有）按市区一般工程取费。</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2.2投标人报价表式应采用《建设工程工程量清单计价规范》（GB50500-2013）规定格式。</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2.3工程量清单报价表中所填入的综合单价和合价，是指完成工程量清单中的一个规定计量单位项目所需的人工费、材料费、机械费和对应的企业管理费、利润和风险费用之和。</w:t>
      </w:r>
    </w:p>
    <w:p>
      <w:pPr>
        <w:spacing w:line="400" w:lineRule="exact"/>
        <w:ind w:firstLine="420" w:firstLineChars="200"/>
        <w:rPr>
          <w:rFonts w:hint="eastAsia" w:ascii="宋体" w:hAnsi="宋体" w:eastAsia="宋体" w:cs="宋体"/>
          <w:i w:val="0"/>
          <w:iCs w:val="0"/>
          <w:color w:val="auto"/>
        </w:rPr>
      </w:pPr>
      <w:r>
        <w:rPr>
          <w:rFonts w:hint="eastAsia" w:ascii="宋体" w:hAnsi="宋体" w:eastAsia="宋体" w:cs="宋体"/>
          <w:i w:val="0"/>
          <w:iCs w:val="0"/>
          <w:color w:val="auto"/>
        </w:rPr>
        <w:t>2.4投标人的投标报价，应是完成本招标文件（含合同条款）上所列招标工程范围及工期的全部。投标人投标报价的计算应符合《浙江省建设工程计价规则》（2018版）、《关于印发新冠肺炎疫情防控期间有关建设工程计价指导意见的通知》（浙建站定[2020]5号）、《关于新冠肺炎疫情后施工合同履约和工程价款调整的指导意见》（湖建新防办笺[2020]18号）、《关于调整疫情防控专项费用计取标准的通知》（浙建站定[2020]8号）及《省建设厅关于调整建筑工程安全文明施工费的通知》（浙建建发〔2022〕37号）有关规定。</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2.5安全文明施工费的取费不得低于《浙江省建设工程计价规则》（2018版）规定的下限。规费由投标人根据国家法律法规及自身交纳规费的实际情况，自主确定其投标费率，但不得低于《浙江省建设工程计价规则》（2018版）规定的标准费率的30%。税金为不可竞争费用，按《浙江省建设工程计价规则》（2018版）《关于增值税调整后我省建设工程计价依据增值税税率及有关计价调整的通知》（浙建建发[2019]92号）规定计取。</w:t>
      </w:r>
    </w:p>
    <w:p>
      <w:pPr>
        <w:spacing w:line="400" w:lineRule="exact"/>
        <w:ind w:firstLine="420" w:firstLineChars="200"/>
        <w:rPr>
          <w:rFonts w:hint="eastAsia" w:ascii="宋体" w:hAnsi="宋体" w:eastAsia="宋体" w:cs="宋体"/>
        </w:rPr>
      </w:pPr>
      <w:r>
        <w:rPr>
          <w:rFonts w:hint="eastAsia" w:ascii="宋体" w:hAnsi="宋体" w:eastAsia="宋体" w:cs="宋体"/>
        </w:rPr>
        <w:t>2.6措施项目报价表中所填入的措施项目报价，包括采用的各种措施的费用。</w:t>
      </w:r>
    </w:p>
    <w:p>
      <w:pPr>
        <w:spacing w:line="400" w:lineRule="exact"/>
        <w:ind w:firstLine="420" w:firstLineChars="200"/>
        <w:rPr>
          <w:rFonts w:hint="eastAsia" w:ascii="宋体" w:hAnsi="宋体" w:eastAsia="宋体" w:cs="宋体"/>
        </w:rPr>
      </w:pPr>
      <w:r>
        <w:rPr>
          <w:rFonts w:hint="eastAsia" w:ascii="宋体" w:hAnsi="宋体" w:eastAsia="宋体" w:cs="宋体"/>
        </w:rPr>
        <w:t>2.7其他项目报价表中所填入的其他项目报价，包括工程量清单报价表和措施项目报价表以外的，为完成本工程项目的施工所必须发生的其他费用。</w:t>
      </w:r>
    </w:p>
    <w:p>
      <w:pPr>
        <w:spacing w:line="400" w:lineRule="exact"/>
        <w:ind w:firstLine="420" w:firstLineChars="200"/>
        <w:rPr>
          <w:rFonts w:hint="eastAsia" w:ascii="宋体" w:hAnsi="宋体" w:eastAsia="宋体" w:cs="宋体"/>
        </w:rPr>
      </w:pPr>
      <w:r>
        <w:rPr>
          <w:rFonts w:hint="eastAsia" w:ascii="宋体" w:hAnsi="宋体" w:eastAsia="宋体" w:cs="宋体"/>
        </w:rPr>
        <w:t>2.8本工程量清单报价表中的每一单项均应填写单价和合价，对没有填写单价和合价的项目费用，视为已包括在工程量清单的其他单价或合价之中。</w:t>
      </w:r>
    </w:p>
    <w:p>
      <w:pPr>
        <w:spacing w:line="400" w:lineRule="exact"/>
        <w:ind w:firstLine="420" w:firstLineChars="200"/>
        <w:rPr>
          <w:rFonts w:hint="eastAsia" w:ascii="宋体" w:hAnsi="宋体" w:eastAsia="宋体" w:cs="宋体"/>
        </w:rPr>
      </w:pPr>
      <w:r>
        <w:rPr>
          <w:rFonts w:hint="eastAsia" w:ascii="宋体" w:hAnsi="宋体" w:eastAsia="宋体" w:cs="宋体"/>
        </w:rPr>
        <w:t>2.9本报价的币种为人民币。</w:t>
      </w:r>
    </w:p>
    <w:p>
      <w:pPr>
        <w:spacing w:line="400" w:lineRule="exact"/>
        <w:ind w:firstLine="420" w:firstLineChars="200"/>
        <w:rPr>
          <w:rFonts w:hint="eastAsia" w:ascii="宋体" w:hAnsi="宋体" w:eastAsia="宋体" w:cs="宋体"/>
        </w:rPr>
      </w:pPr>
      <w:r>
        <w:rPr>
          <w:rFonts w:hint="eastAsia" w:ascii="宋体" w:hAnsi="宋体" w:eastAsia="宋体" w:cs="宋体"/>
        </w:rPr>
        <w:t>2.10 投标人应将投标报价需要说明的事项，用文字书写与投标报价表一并报送。</w:t>
      </w:r>
    </w:p>
    <w:p>
      <w:pPr>
        <w:spacing w:line="400" w:lineRule="exact"/>
        <w:ind w:firstLine="420" w:firstLineChars="200"/>
        <w:rPr>
          <w:rFonts w:hint="eastAsia" w:ascii="宋体" w:hAnsi="宋体" w:eastAsia="宋体" w:cs="宋体"/>
        </w:rPr>
      </w:pPr>
      <w:r>
        <w:rPr>
          <w:rFonts w:hint="eastAsia" w:ascii="宋体" w:hAnsi="宋体" w:eastAsia="宋体" w:cs="宋体"/>
        </w:rPr>
        <w:t>2.11 投标单位在本工程商务投标报价时应按规定格式要求在《投标总价》封页上应加盖投标企业公章、法定代表人或其投标授权代理人电子签证。</w:t>
      </w:r>
    </w:p>
    <w:p>
      <w:pPr>
        <w:spacing w:line="400" w:lineRule="exact"/>
        <w:ind w:firstLine="420" w:firstLineChars="200"/>
        <w:rPr>
          <w:rFonts w:hint="eastAsia" w:ascii="宋体" w:hAnsi="宋体" w:eastAsia="宋体" w:cs="宋体"/>
        </w:rPr>
      </w:pPr>
      <w:r>
        <w:rPr>
          <w:rFonts w:hint="eastAsia" w:ascii="宋体" w:hAnsi="宋体" w:eastAsia="宋体" w:cs="宋体"/>
        </w:rPr>
        <w:t>2.12 工程量清单附后。</w:t>
      </w:r>
    </w:p>
    <w:p>
      <w:pPr>
        <w:pStyle w:val="5"/>
        <w:outlineLvl w:val="2"/>
        <w:rPr>
          <w:rFonts w:hint="eastAsia" w:ascii="宋体" w:hAnsi="宋体" w:eastAsia="宋体" w:cs="宋体"/>
        </w:rPr>
      </w:pPr>
      <w:bookmarkStart w:id="986" w:name="_Toc2495"/>
      <w:bookmarkStart w:id="987" w:name="_Toc33257263"/>
      <w:bookmarkStart w:id="988" w:name="_Toc23803"/>
      <w:r>
        <w:rPr>
          <w:rFonts w:hint="eastAsia" w:ascii="宋体" w:hAnsi="宋体" w:eastAsia="宋体" w:cs="宋体"/>
        </w:rPr>
        <w:t>3. 其他说明</w:t>
      </w:r>
      <w:bookmarkEnd w:id="979"/>
      <w:bookmarkEnd w:id="980"/>
      <w:bookmarkEnd w:id="981"/>
      <w:bookmarkEnd w:id="982"/>
      <w:bookmarkEnd w:id="986"/>
      <w:bookmarkEnd w:id="987"/>
      <w:bookmarkEnd w:id="988"/>
    </w:p>
    <w:p>
      <w:pPr>
        <w:spacing w:line="400" w:lineRule="exact"/>
        <w:ind w:firstLine="420" w:firstLineChars="200"/>
        <w:rPr>
          <w:rFonts w:hint="eastAsia" w:ascii="宋体" w:hAnsi="宋体" w:eastAsia="宋体" w:cs="宋体"/>
          <w:lang w:eastAsia="zh-CN"/>
        </w:rPr>
      </w:pPr>
      <w:r>
        <w:rPr>
          <w:rFonts w:hint="eastAsia" w:ascii="宋体" w:hAnsi="宋体" w:eastAsia="宋体" w:cs="宋体"/>
        </w:rPr>
        <w:t>3.1 投标文件包括第二章投标人须知所规定的内容，投标人提交的投标文件应当使用招标文件所提供的投标文件全部格式</w:t>
      </w:r>
      <w:r>
        <w:rPr>
          <w:rFonts w:hint="eastAsia" w:ascii="宋体" w:hAnsi="宋体" w:cs="宋体"/>
          <w:lang w:eastAsia="zh-CN"/>
        </w:rPr>
        <w:t>。</w:t>
      </w:r>
    </w:p>
    <w:p>
      <w:pPr>
        <w:spacing w:line="400" w:lineRule="exact"/>
        <w:ind w:firstLine="420" w:firstLineChars="200"/>
        <w:rPr>
          <w:rFonts w:hint="eastAsia" w:ascii="宋体" w:hAnsi="宋体" w:eastAsia="宋体" w:cs="宋体"/>
          <w:lang w:eastAsia="zh-CN"/>
        </w:rPr>
      </w:pPr>
      <w:r>
        <w:rPr>
          <w:rFonts w:hint="eastAsia" w:ascii="宋体" w:hAnsi="宋体" w:eastAsia="宋体" w:cs="宋体"/>
        </w:rPr>
        <w:t>3.2本工程由招标人负责编制工程量清单，各投标人根据招标人提供的工程量清单内容进行综合单价报价。工程量清单中所列的工程数量是设计的预计数量，仅作为投标的共同基础。结算与支付应以监理工程师签证、招标人认可的，按技术规范要求完成的实际工程数量为依据，按投标人投标报价中的综合单价和招标文件规定的计算方式进行结算与支付</w:t>
      </w:r>
      <w:r>
        <w:rPr>
          <w:rFonts w:hint="eastAsia" w:ascii="宋体" w:hAnsi="宋体" w:cs="宋体"/>
          <w:lang w:eastAsia="zh-CN"/>
        </w:rPr>
        <w:t>。</w:t>
      </w:r>
    </w:p>
    <w:p>
      <w:pPr>
        <w:spacing w:line="400" w:lineRule="exact"/>
        <w:ind w:firstLine="420" w:firstLineChars="200"/>
        <w:rPr>
          <w:rFonts w:hint="eastAsia" w:ascii="宋体" w:hAnsi="宋体" w:eastAsia="宋体" w:cs="宋体"/>
          <w:lang w:eastAsia="zh-CN"/>
        </w:rPr>
      </w:pPr>
      <w:r>
        <w:rPr>
          <w:rFonts w:hint="eastAsia" w:ascii="宋体" w:hAnsi="宋体" w:eastAsia="宋体" w:cs="宋体"/>
        </w:rPr>
        <w:t>3.3除非招标人对招标文件予以修改，投标人应按照招标人提供的工程量清单中列出的工程项目和工程量填报综合单价和合价。每一项目只允许有一个报价。任何有选择的报价将不予接受。投标人未填单价或合价的工程项目，在实施后，招标人将不予以支付，并视为该项费用已包括在其他有价款的单价或合价内。招标人不接受备选方案和一次性降价，所有降价均应体现在综合单价中</w:t>
      </w:r>
      <w:r>
        <w:rPr>
          <w:rFonts w:hint="eastAsia" w:ascii="宋体" w:hAnsi="宋体" w:cs="宋体"/>
          <w:lang w:eastAsia="zh-CN"/>
        </w:rPr>
        <w:t>。</w:t>
      </w:r>
    </w:p>
    <w:p>
      <w:pPr>
        <w:spacing w:line="400" w:lineRule="exact"/>
        <w:ind w:firstLine="420" w:firstLineChars="200"/>
        <w:rPr>
          <w:rFonts w:hint="eastAsia" w:ascii="宋体" w:hAnsi="宋体" w:eastAsia="宋体" w:cs="宋体"/>
          <w:lang w:eastAsia="zh-CN"/>
        </w:rPr>
      </w:pPr>
      <w:r>
        <w:rPr>
          <w:rFonts w:hint="eastAsia" w:ascii="宋体" w:hAnsi="宋体" w:eastAsia="宋体" w:cs="宋体"/>
        </w:rPr>
        <w:t>3.4工程量清单作为投标人投标报价的共同依据，投标人对工程量清单中所列的项目编码、项目名称、项目特征、计量单位、工程数量、暂定价均不能更改，否则视为不响应招标文件，作无效标处理</w:t>
      </w:r>
      <w:r>
        <w:rPr>
          <w:rFonts w:hint="eastAsia" w:ascii="宋体" w:hAnsi="宋体" w:cs="宋体"/>
          <w:lang w:eastAsia="zh-CN"/>
        </w:rPr>
        <w:t>。</w:t>
      </w:r>
    </w:p>
    <w:p>
      <w:pPr>
        <w:spacing w:line="400" w:lineRule="exact"/>
        <w:ind w:firstLine="420" w:firstLineChars="200"/>
        <w:rPr>
          <w:rFonts w:hint="eastAsia" w:ascii="宋体" w:hAnsi="宋体" w:eastAsia="宋体" w:cs="宋体"/>
          <w:color w:val="auto"/>
          <w:lang w:eastAsia="zh-CN"/>
        </w:rPr>
      </w:pPr>
      <w:r>
        <w:rPr>
          <w:rFonts w:hint="eastAsia" w:ascii="宋体" w:hAnsi="宋体" w:eastAsia="宋体" w:cs="宋体"/>
        </w:rPr>
        <w:t>3.5 投标人的投标材料价格，除暂定价材料及招标人提供的材料外，均由各投标人根据各自的市场采购价格，考虑市场变化因素自行确</w:t>
      </w:r>
      <w:r>
        <w:rPr>
          <w:rFonts w:hint="eastAsia" w:ascii="宋体" w:hAnsi="宋体" w:eastAsia="宋体" w:cs="宋体"/>
          <w:color w:val="auto"/>
        </w:rPr>
        <w:t>定或按投标人须知前附表9.3要求计取</w:t>
      </w:r>
      <w:r>
        <w:rPr>
          <w:rFonts w:hint="eastAsia" w:ascii="宋体" w:hAnsi="宋体" w:cs="宋体"/>
          <w:color w:val="auto"/>
          <w:lang w:eastAsia="zh-CN"/>
        </w:rPr>
        <w:t>。</w:t>
      </w:r>
    </w:p>
    <w:p>
      <w:pPr>
        <w:spacing w:line="400" w:lineRule="exact"/>
        <w:ind w:firstLine="420" w:firstLineChars="200"/>
        <w:rPr>
          <w:rFonts w:hint="eastAsia" w:ascii="宋体" w:hAnsi="宋体" w:eastAsia="宋体" w:cs="宋体"/>
          <w:color w:val="auto"/>
          <w:lang w:eastAsia="zh-CN"/>
        </w:rPr>
      </w:pPr>
      <w:r>
        <w:rPr>
          <w:rFonts w:hint="eastAsia" w:ascii="宋体" w:hAnsi="宋体" w:eastAsia="宋体" w:cs="宋体"/>
          <w:color w:val="auto"/>
        </w:rPr>
        <w:t>3.6 投标人的投标人工费，由各投标人根据市场人工价格或按投标人须知前附表9.3要求计取</w:t>
      </w:r>
      <w:r>
        <w:rPr>
          <w:rFonts w:hint="eastAsia" w:ascii="宋体" w:hAnsi="宋体" w:cs="宋体"/>
          <w:color w:val="auto"/>
          <w:lang w:eastAsia="zh-CN"/>
        </w:rPr>
        <w:t>。</w:t>
      </w:r>
    </w:p>
    <w:p>
      <w:pPr>
        <w:spacing w:line="400" w:lineRule="exact"/>
        <w:ind w:firstLine="420" w:firstLineChars="200"/>
        <w:rPr>
          <w:rFonts w:hint="eastAsia" w:ascii="宋体" w:hAnsi="宋体" w:eastAsia="宋体" w:cs="宋体"/>
          <w:color w:val="auto"/>
        </w:rPr>
      </w:pPr>
      <w:bookmarkStart w:id="989" w:name="第五章316"/>
      <w:r>
        <w:rPr>
          <w:rFonts w:hint="eastAsia" w:ascii="宋体" w:hAnsi="宋体" w:eastAsia="宋体" w:cs="宋体"/>
          <w:color w:val="auto"/>
        </w:rPr>
        <w:t>3.</w:t>
      </w:r>
      <w:bookmarkEnd w:id="989"/>
      <w:r>
        <w:rPr>
          <w:rFonts w:hint="eastAsia" w:ascii="宋体" w:hAnsi="宋体" w:eastAsia="宋体" w:cs="宋体"/>
          <w:color w:val="auto"/>
        </w:rPr>
        <w:t>7本工程设招标控制价</w:t>
      </w:r>
      <w:r>
        <w:rPr>
          <w:rFonts w:hint="eastAsia" w:ascii="宋体" w:hAnsi="宋体" w:eastAsia="宋体" w:cs="宋体"/>
          <w:b/>
          <w:color w:val="auto"/>
        </w:rPr>
        <w:t>￥</w:t>
      </w:r>
      <w:r>
        <w:rPr>
          <w:rFonts w:hint="eastAsia" w:ascii="宋体" w:hAnsi="宋体" w:eastAsia="宋体" w:cs="宋体"/>
          <w:b/>
          <w:color w:val="auto"/>
          <w:u w:val="single"/>
        </w:rPr>
        <w:t>4835386</w:t>
      </w:r>
      <w:r>
        <w:rPr>
          <w:rFonts w:hint="eastAsia" w:ascii="宋体" w:hAnsi="宋体" w:eastAsia="宋体" w:cs="宋体"/>
          <w:b/>
          <w:color w:val="auto"/>
        </w:rPr>
        <w:t>元（大写：人民币</w:t>
      </w:r>
      <w:r>
        <w:rPr>
          <w:rFonts w:hint="eastAsia" w:ascii="宋体" w:hAnsi="宋体" w:eastAsia="宋体" w:cs="宋体"/>
          <w:b/>
          <w:color w:val="auto"/>
          <w:u w:val="single"/>
        </w:rPr>
        <w:t xml:space="preserve"> </w:t>
      </w:r>
      <w:r>
        <w:rPr>
          <w:rFonts w:hint="eastAsia" w:ascii="宋体" w:hAnsi="宋体" w:cs="宋体"/>
          <w:b/>
          <w:color w:val="auto"/>
          <w:u w:val="single"/>
          <w:lang w:val="en-US" w:eastAsia="zh-CN"/>
        </w:rPr>
        <w:t>肆佰捌拾叁万伍仟叁佰捌拾陆</w:t>
      </w:r>
      <w:r>
        <w:rPr>
          <w:rFonts w:hint="eastAsia" w:ascii="宋体" w:hAnsi="宋体" w:eastAsia="宋体" w:cs="宋体"/>
          <w:b/>
          <w:color w:val="auto"/>
          <w:u w:val="single"/>
        </w:rPr>
        <w:t>整</w:t>
      </w:r>
      <w:r>
        <w:rPr>
          <w:rFonts w:hint="eastAsia" w:ascii="宋体" w:hAnsi="宋体" w:eastAsia="宋体" w:cs="宋体"/>
          <w:b/>
          <w:color w:val="auto"/>
        </w:rPr>
        <w:t>）</w:t>
      </w:r>
      <w:r>
        <w:rPr>
          <w:rFonts w:hint="eastAsia" w:ascii="宋体" w:hAnsi="宋体" w:eastAsia="宋体" w:cs="宋体"/>
          <w:color w:val="auto"/>
        </w:rPr>
        <w:t>，招标控制价根据施工图纸、工程</w:t>
      </w:r>
      <w:r>
        <w:rPr>
          <w:rFonts w:hint="eastAsia" w:ascii="宋体" w:hAnsi="宋体" w:eastAsia="宋体" w:cs="宋体"/>
          <w:i w:val="0"/>
          <w:iCs w:val="0"/>
          <w:color w:val="auto"/>
        </w:rPr>
        <w:t>量清单、浙江省建设工程计价规则（2018版）、《关于印发新冠肺炎疫情防控期间有关建设工程计价指导意见的通知》（浙建站定[2020]5号）、《关于新冠肺炎疫情后施工合同履约和工程价款调整的指导意见》（湖建新防办笺[2020]18号）及《关于调整疫情防控专项费用计取标准的通知》（浙建站定[2020]8号）以及有关政策性文件规定、结合本招标项目施工现场实际情况、常规施工方案和施工组织设计编制。主要材料价格、人工费投标人须知前附表9.3要求计取；安</w:t>
      </w:r>
      <w:r>
        <w:rPr>
          <w:rFonts w:hint="eastAsia" w:ascii="宋体" w:hAnsi="宋体" w:eastAsia="宋体" w:cs="宋体"/>
          <w:color w:val="auto"/>
        </w:rPr>
        <w:t>全文明施工费、企业管理费及利润根据工程施工环境，按《浙江省建设工程计价规则》（2018版）规定的中间值计取，其中安全文明施工费同时根据浙建建发［2022］37号文件要求执行；规费、税金按《浙江省建设工程计价规则》（2018版）《关于增值税调整后我省建设工程计价依据增值税税率及有关计价调整的通知》（浙建建发[2019]92号）规定计取；招标控制价应与招标文件同一天发布，具体按湖建发[2019]169号执行。</w:t>
      </w:r>
    </w:p>
    <w:p>
      <w:pPr>
        <w:spacing w:line="400" w:lineRule="exact"/>
        <w:ind w:firstLine="420" w:firstLineChars="200"/>
        <w:rPr>
          <w:rFonts w:hint="eastAsia" w:ascii="宋体" w:hAnsi="宋体" w:eastAsia="宋体" w:cs="宋体"/>
          <w:color w:val="auto"/>
          <w:lang w:eastAsia="zh-CN"/>
        </w:rPr>
      </w:pPr>
      <w:r>
        <w:rPr>
          <w:rFonts w:hint="eastAsia" w:ascii="宋体" w:hAnsi="宋体" w:eastAsia="宋体" w:cs="宋体"/>
          <w:color w:val="auto"/>
        </w:rPr>
        <w:t>3.8投标文件中的单价、合价、总报价全部采用人民币表示</w:t>
      </w:r>
      <w:r>
        <w:rPr>
          <w:rFonts w:hint="eastAsia" w:ascii="宋体" w:hAnsi="宋体" w:cs="宋体"/>
          <w:color w:val="auto"/>
          <w:lang w:eastAsia="zh-CN"/>
        </w:rPr>
        <w:t>。</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3.9 其他：</w:t>
      </w:r>
      <w:r>
        <w:rPr>
          <w:rFonts w:hint="eastAsia" w:ascii="宋体" w:hAnsi="宋体" w:eastAsia="宋体" w:cs="宋体"/>
          <w:color w:val="auto"/>
          <w:szCs w:val="21"/>
        </w:rPr>
        <w:t>各投标单位需认真摸底人工、材料及机械的市场价并结合我市造价部门发布的信息价进行自主报价，但不得采取恶意竞标及恶性不平衡报价，扰乱招投标市场。一经评标委员会确认为恶意竞标及恶性不平衡报价属实，一律作无效标处理。</w:t>
      </w:r>
    </w:p>
    <w:p>
      <w:pPr>
        <w:spacing w:line="400" w:lineRule="exact"/>
        <w:ind w:firstLine="420" w:firstLineChars="200"/>
        <w:rPr>
          <w:rFonts w:hint="eastAsia" w:ascii="宋体" w:hAnsi="宋体" w:eastAsia="宋体" w:cs="宋体"/>
        </w:rPr>
      </w:pPr>
    </w:p>
    <w:p>
      <w:pPr>
        <w:pStyle w:val="5"/>
        <w:outlineLvl w:val="2"/>
        <w:rPr>
          <w:rFonts w:hint="eastAsia" w:ascii="宋体" w:hAnsi="宋体" w:eastAsia="宋体" w:cs="宋体"/>
        </w:rPr>
      </w:pPr>
      <w:bookmarkStart w:id="990" w:name="_Toc152045776"/>
      <w:bookmarkStart w:id="991" w:name="_Toc152042558"/>
      <w:bookmarkStart w:id="992" w:name="_Toc16585"/>
      <w:bookmarkStart w:id="993" w:name="_Toc33257264"/>
      <w:bookmarkStart w:id="994" w:name="_Toc144974838"/>
      <w:bookmarkStart w:id="995" w:name="_Toc247085859"/>
      <w:bookmarkStart w:id="996" w:name="_Toc179632793"/>
      <w:bookmarkStart w:id="997" w:name="_Toc246996344"/>
      <w:bookmarkStart w:id="998" w:name="_Toc246997087"/>
      <w:bookmarkStart w:id="999" w:name="_Toc13088"/>
      <w:r>
        <w:rPr>
          <w:rFonts w:hint="eastAsia" w:ascii="宋体" w:hAnsi="宋体" w:eastAsia="宋体" w:cs="宋体"/>
        </w:rPr>
        <w:t>4. 工程量清单</w:t>
      </w:r>
      <w:bookmarkEnd w:id="983"/>
      <w:bookmarkEnd w:id="984"/>
      <w:bookmarkEnd w:id="985"/>
      <w:bookmarkEnd w:id="990"/>
      <w:bookmarkEnd w:id="991"/>
      <w:bookmarkEnd w:id="992"/>
      <w:bookmarkEnd w:id="993"/>
      <w:bookmarkEnd w:id="994"/>
      <w:bookmarkEnd w:id="995"/>
      <w:bookmarkEnd w:id="996"/>
      <w:bookmarkEnd w:id="997"/>
      <w:bookmarkEnd w:id="998"/>
      <w:bookmarkEnd w:id="999"/>
    </w:p>
    <w:p>
      <w:pPr>
        <w:ind w:firstLine="420" w:firstLineChars="200"/>
        <w:rPr>
          <w:rFonts w:hint="eastAsia" w:ascii="宋体" w:hAnsi="宋体" w:eastAsia="宋体" w:cs="宋体"/>
        </w:rPr>
      </w:pPr>
      <w:r>
        <w:rPr>
          <w:rFonts w:hint="eastAsia" w:ascii="宋体" w:hAnsi="宋体" w:eastAsia="宋体" w:cs="宋体"/>
        </w:rPr>
        <w:t>后附，投标人自行下载</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p>
    <w:p>
      <w:pPr>
        <w:rPr>
          <w:rFonts w:hint="eastAsia" w:ascii="宋体" w:hAnsi="宋体" w:eastAsia="宋体" w:cs="宋体"/>
        </w:rPr>
      </w:pPr>
    </w:p>
    <w:p>
      <w:pPr>
        <w:pStyle w:val="4"/>
        <w:jc w:val="center"/>
        <w:outlineLvl w:val="1"/>
        <w:rPr>
          <w:rFonts w:hint="eastAsia" w:ascii="宋体" w:hAnsi="宋体" w:eastAsia="宋体" w:cs="宋体"/>
        </w:rPr>
      </w:pPr>
      <w:bookmarkStart w:id="1000" w:name="_Toc246997093"/>
      <w:bookmarkStart w:id="1001" w:name="_Toc179632800"/>
      <w:bookmarkStart w:id="1002" w:name="_Toc247096438"/>
      <w:bookmarkStart w:id="1003" w:name="_Toc152042571"/>
      <w:bookmarkStart w:id="1004" w:name="_Toc27735"/>
      <w:bookmarkStart w:id="1005" w:name="_Toc20411"/>
      <w:bookmarkStart w:id="1006" w:name="_Toc246996350"/>
      <w:bookmarkStart w:id="1007" w:name="_Toc144974851"/>
      <w:bookmarkStart w:id="1008" w:name="_Toc247085866"/>
      <w:bookmarkStart w:id="1009" w:name="_Toc33257265"/>
      <w:bookmarkStart w:id="1010" w:name="_Toc152045782"/>
      <w:r>
        <w:rPr>
          <w:rFonts w:hint="eastAsia" w:ascii="宋体" w:hAnsi="宋体" w:eastAsia="宋体" w:cs="宋体"/>
        </w:rPr>
        <w:t>第六章  图  纸</w:t>
      </w:r>
      <w:bookmarkEnd w:id="1000"/>
      <w:bookmarkEnd w:id="1001"/>
      <w:bookmarkEnd w:id="1002"/>
      <w:bookmarkEnd w:id="1003"/>
      <w:bookmarkEnd w:id="1004"/>
      <w:bookmarkEnd w:id="1005"/>
      <w:bookmarkEnd w:id="1006"/>
      <w:bookmarkEnd w:id="1007"/>
      <w:bookmarkEnd w:id="1008"/>
      <w:bookmarkEnd w:id="1009"/>
      <w:bookmarkEnd w:id="1010"/>
    </w:p>
    <w:p>
      <w:pPr>
        <w:spacing w:line="400" w:lineRule="exact"/>
        <w:ind w:firstLine="3360" w:firstLineChars="1600"/>
        <w:rPr>
          <w:rFonts w:hint="eastAsia" w:ascii="宋体" w:hAnsi="宋体" w:eastAsia="宋体" w:cs="宋体"/>
        </w:rPr>
      </w:pPr>
      <w:r>
        <w:rPr>
          <w:rFonts w:hint="eastAsia" w:ascii="宋体" w:hAnsi="宋体" w:eastAsia="宋体" w:cs="宋体"/>
        </w:rPr>
        <w:t>（投标人自行下载）</w:t>
      </w:r>
    </w:p>
    <w:p>
      <w:pPr>
        <w:spacing w:line="440" w:lineRule="exact"/>
        <w:rPr>
          <w:rFonts w:hint="eastAsia" w:ascii="宋体" w:hAnsi="宋体" w:eastAsia="宋体" w:cs="宋体"/>
        </w:rPr>
      </w:pPr>
      <w:r>
        <w:rPr>
          <w:rFonts w:hint="eastAsia" w:ascii="宋体" w:hAnsi="宋体" w:eastAsia="宋体" w:cs="宋体"/>
        </w:rPr>
        <w:t xml:space="preserve">              </w:t>
      </w:r>
    </w:p>
    <w:p>
      <w:pPr>
        <w:pStyle w:val="2"/>
        <w:rPr>
          <w:rFonts w:hint="eastAsia" w:ascii="宋体" w:hAnsi="宋体" w:eastAsia="宋体" w:cs="宋体"/>
        </w:rPr>
      </w:pPr>
    </w:p>
    <w:p>
      <w:pPr>
        <w:pStyle w:val="23"/>
        <w:rPr>
          <w:rFonts w:hint="eastAsia"/>
        </w:rPr>
      </w:pPr>
    </w:p>
    <w:p>
      <w:pPr>
        <w:pStyle w:val="4"/>
        <w:jc w:val="center"/>
        <w:outlineLvl w:val="1"/>
        <w:rPr>
          <w:rFonts w:hint="eastAsia" w:ascii="宋体" w:hAnsi="宋体" w:eastAsia="宋体" w:cs="宋体"/>
        </w:rPr>
      </w:pPr>
      <w:bookmarkStart w:id="1011" w:name="_Toc25712"/>
      <w:bookmarkStart w:id="1012" w:name="_Toc15457"/>
      <w:bookmarkStart w:id="1013" w:name="_Toc246997097"/>
      <w:bookmarkStart w:id="1014" w:name="_Toc247085872"/>
      <w:bookmarkStart w:id="1015" w:name="_Toc144974855"/>
      <w:bookmarkStart w:id="1016" w:name="_Toc246996354"/>
      <w:bookmarkStart w:id="1017" w:name="_Toc33257266"/>
      <w:bookmarkStart w:id="1018" w:name="_Toc179632806"/>
      <w:bookmarkStart w:id="1019" w:name="_Toc152042575"/>
      <w:bookmarkStart w:id="1020" w:name="_Toc152045786"/>
      <w:r>
        <w:rPr>
          <w:rFonts w:hint="eastAsia" w:ascii="宋体" w:hAnsi="宋体" w:eastAsia="宋体" w:cs="宋体"/>
        </w:rPr>
        <w:t>第七章  技术标准和要求</w:t>
      </w:r>
      <w:bookmarkEnd w:id="1011"/>
      <w:bookmarkEnd w:id="1012"/>
    </w:p>
    <w:p>
      <w:pPr>
        <w:spacing w:line="400" w:lineRule="exact"/>
        <w:rPr>
          <w:rFonts w:hint="eastAsia" w:ascii="宋体" w:hAnsi="宋体" w:eastAsia="宋体" w:cs="宋体"/>
        </w:rPr>
      </w:pPr>
      <w:r>
        <w:rPr>
          <w:rFonts w:hint="eastAsia" w:ascii="宋体" w:hAnsi="宋体" w:eastAsia="宋体" w:cs="宋体"/>
        </w:rPr>
        <w:t xml:space="preserve">  </w:t>
      </w:r>
    </w:p>
    <w:p>
      <w:pPr>
        <w:wordWrap w:val="0"/>
        <w:spacing w:line="360" w:lineRule="auto"/>
        <w:ind w:left="1290"/>
        <w:rPr>
          <w:rFonts w:hint="eastAsia" w:ascii="宋体" w:hAnsi="宋体" w:eastAsia="宋体" w:cs="宋体"/>
          <w:sz w:val="28"/>
          <w:szCs w:val="28"/>
          <w:lang w:eastAsia="zh-CN"/>
        </w:rPr>
      </w:pPr>
      <w:r>
        <w:rPr>
          <w:rFonts w:hint="eastAsia" w:ascii="宋体" w:hAnsi="宋体" w:eastAsia="宋体" w:cs="宋体"/>
          <w:sz w:val="28"/>
          <w:szCs w:val="28"/>
        </w:rPr>
        <w:t>施工时应满足国家法律法规规定的最新技术标准和要求</w:t>
      </w:r>
      <w:r>
        <w:rPr>
          <w:rFonts w:hint="eastAsia" w:ascii="宋体" w:hAnsi="宋体" w:cs="宋体"/>
          <w:sz w:val="28"/>
          <w:szCs w:val="28"/>
          <w:lang w:eastAsia="zh-CN"/>
        </w:rPr>
        <w:t>。</w:t>
      </w:r>
    </w:p>
    <w:p>
      <w:pPr>
        <w:pStyle w:val="2"/>
        <w:tabs>
          <w:tab w:val="left" w:pos="9360"/>
        </w:tabs>
        <w:ind w:firstLine="210"/>
        <w:rPr>
          <w:rFonts w:hint="eastAsia" w:ascii="宋体" w:hAnsi="宋体" w:eastAsia="宋体" w:cs="宋体"/>
        </w:rPr>
      </w:pPr>
    </w:p>
    <w:p>
      <w:pPr>
        <w:pStyle w:val="23"/>
        <w:ind w:left="2400"/>
        <w:rPr>
          <w:rFonts w:hint="eastAsia" w:ascii="宋体" w:hAnsi="宋体" w:eastAsia="宋体" w:cs="宋体"/>
        </w:rPr>
      </w:pPr>
    </w:p>
    <w:p>
      <w:pPr>
        <w:rPr>
          <w:rFonts w:hint="eastAsia" w:ascii="宋体" w:hAnsi="宋体" w:eastAsia="宋体" w:cs="宋体"/>
        </w:rPr>
      </w:pPr>
    </w:p>
    <w:p>
      <w:pPr>
        <w:pStyle w:val="2"/>
        <w:tabs>
          <w:tab w:val="left" w:pos="9360"/>
        </w:tabs>
        <w:ind w:firstLine="210"/>
        <w:rPr>
          <w:rFonts w:hint="eastAsia" w:ascii="宋体" w:hAnsi="宋体" w:eastAsia="宋体" w:cs="宋体"/>
        </w:rPr>
      </w:pPr>
    </w:p>
    <w:p>
      <w:pPr>
        <w:pStyle w:val="23"/>
        <w:ind w:left="2400"/>
        <w:rPr>
          <w:rFonts w:hint="eastAsia" w:ascii="宋体" w:hAnsi="宋体" w:eastAsia="宋体" w:cs="宋体"/>
        </w:rPr>
      </w:pPr>
    </w:p>
    <w:p>
      <w:pPr>
        <w:rPr>
          <w:rFonts w:hint="eastAsia" w:ascii="宋体" w:hAnsi="宋体" w:eastAsia="宋体" w:cs="宋体"/>
        </w:rPr>
      </w:pPr>
    </w:p>
    <w:p>
      <w:pPr>
        <w:pStyle w:val="2"/>
        <w:tabs>
          <w:tab w:val="left" w:pos="9360"/>
        </w:tabs>
        <w:ind w:firstLine="210"/>
        <w:rPr>
          <w:rFonts w:hint="eastAsia" w:ascii="宋体" w:hAnsi="宋体" w:eastAsia="宋体" w:cs="宋体"/>
        </w:rPr>
      </w:pPr>
    </w:p>
    <w:p>
      <w:pPr>
        <w:pStyle w:val="23"/>
        <w:ind w:left="2400"/>
        <w:rPr>
          <w:rFonts w:hint="eastAsia" w:ascii="宋体" w:hAnsi="宋体" w:eastAsia="宋体" w:cs="宋体"/>
        </w:rPr>
      </w:pPr>
    </w:p>
    <w:p>
      <w:pPr>
        <w:rPr>
          <w:rFonts w:hint="eastAsia" w:ascii="宋体" w:hAnsi="宋体" w:eastAsia="宋体" w:cs="宋体"/>
        </w:rPr>
      </w:pPr>
    </w:p>
    <w:p>
      <w:pPr>
        <w:pStyle w:val="2"/>
        <w:tabs>
          <w:tab w:val="left" w:pos="9360"/>
        </w:tabs>
        <w:ind w:firstLine="210"/>
        <w:rPr>
          <w:rFonts w:hint="eastAsia" w:ascii="宋体" w:hAnsi="宋体" w:eastAsia="宋体" w:cs="宋体"/>
        </w:rPr>
      </w:pPr>
    </w:p>
    <w:p>
      <w:pPr>
        <w:pStyle w:val="23"/>
        <w:ind w:left="2400"/>
        <w:rPr>
          <w:rFonts w:hint="eastAsia" w:ascii="宋体" w:hAnsi="宋体" w:eastAsia="宋体" w:cs="宋体"/>
        </w:rPr>
      </w:pPr>
    </w:p>
    <w:p>
      <w:pPr>
        <w:rPr>
          <w:rFonts w:hint="eastAsia" w:ascii="宋体" w:hAnsi="宋体" w:eastAsia="宋体" w:cs="宋体"/>
        </w:rPr>
      </w:pPr>
    </w:p>
    <w:p>
      <w:pPr>
        <w:pStyle w:val="2"/>
        <w:tabs>
          <w:tab w:val="left" w:pos="9360"/>
        </w:tabs>
        <w:ind w:firstLine="210"/>
        <w:rPr>
          <w:rFonts w:hint="eastAsia" w:ascii="宋体" w:hAnsi="宋体" w:eastAsia="宋体" w:cs="宋体"/>
        </w:rPr>
      </w:pPr>
    </w:p>
    <w:p>
      <w:pPr>
        <w:pStyle w:val="23"/>
        <w:ind w:left="2400"/>
        <w:rPr>
          <w:rFonts w:hint="eastAsia" w:ascii="宋体" w:hAnsi="宋体" w:eastAsia="宋体" w:cs="宋体"/>
        </w:rPr>
      </w:pPr>
    </w:p>
    <w:p>
      <w:pPr>
        <w:rPr>
          <w:rFonts w:hint="eastAsia" w:ascii="宋体" w:hAnsi="宋体" w:eastAsia="宋体" w:cs="宋体"/>
        </w:rPr>
      </w:pPr>
    </w:p>
    <w:p>
      <w:pPr>
        <w:pStyle w:val="2"/>
        <w:tabs>
          <w:tab w:val="left" w:pos="9360"/>
        </w:tabs>
        <w:ind w:firstLine="210"/>
        <w:rPr>
          <w:rFonts w:hint="eastAsia" w:ascii="宋体" w:hAnsi="宋体" w:eastAsia="宋体" w:cs="宋体"/>
        </w:rPr>
      </w:pPr>
    </w:p>
    <w:p>
      <w:pPr>
        <w:pStyle w:val="23"/>
        <w:ind w:left="2400"/>
        <w:rPr>
          <w:rFonts w:hint="eastAsia" w:ascii="宋体" w:hAnsi="宋体" w:eastAsia="宋体" w:cs="宋体"/>
        </w:rPr>
      </w:pPr>
    </w:p>
    <w:p>
      <w:pPr>
        <w:pStyle w:val="4"/>
        <w:jc w:val="center"/>
        <w:outlineLvl w:val="1"/>
        <w:rPr>
          <w:rFonts w:hint="eastAsia" w:ascii="宋体" w:hAnsi="宋体" w:eastAsia="宋体" w:cs="宋体"/>
        </w:rPr>
      </w:pPr>
      <w:bookmarkStart w:id="1021" w:name="_Toc18671"/>
      <w:bookmarkStart w:id="1022" w:name="_Toc19674"/>
      <w:r>
        <w:rPr>
          <w:rFonts w:hint="eastAsia" w:ascii="宋体" w:hAnsi="宋体" w:eastAsia="宋体" w:cs="宋体"/>
        </w:rPr>
        <w:t>第八章  投标文件格式</w:t>
      </w:r>
      <w:bookmarkEnd w:id="1013"/>
      <w:bookmarkEnd w:id="1014"/>
      <w:bookmarkEnd w:id="1015"/>
      <w:bookmarkEnd w:id="1016"/>
      <w:bookmarkEnd w:id="1017"/>
      <w:bookmarkEnd w:id="1018"/>
      <w:bookmarkEnd w:id="1019"/>
      <w:bookmarkEnd w:id="1020"/>
      <w:bookmarkEnd w:id="1021"/>
      <w:bookmarkEnd w:id="1022"/>
    </w:p>
    <w:p>
      <w:pPr>
        <w:rPr>
          <w:rFonts w:hint="eastAsia" w:ascii="宋体" w:hAnsi="宋体" w:eastAsia="宋体" w:cs="宋体"/>
          <w:szCs w:val="21"/>
        </w:rPr>
      </w:pPr>
      <w:r>
        <w:rPr>
          <w:rFonts w:hint="eastAsia" w:ascii="宋体" w:hAnsi="宋体" w:eastAsia="宋体" w:cs="宋体"/>
        </w:rPr>
        <w:t>投标文件封面</w:t>
      </w: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jc w:val="center"/>
        <w:rPr>
          <w:rFonts w:hint="eastAsia" w:ascii="宋体" w:hAnsi="宋体" w:eastAsia="宋体" w:cs="宋体"/>
          <w:sz w:val="20"/>
          <w:szCs w:val="20"/>
        </w:rPr>
      </w:pPr>
      <w:r>
        <w:rPr>
          <w:rFonts w:hint="eastAsia" w:ascii="宋体" w:hAnsi="宋体" w:eastAsia="宋体" w:cs="宋体"/>
          <w:sz w:val="28"/>
          <w:szCs w:val="28"/>
          <w:u w:val="single"/>
        </w:rPr>
        <w:t xml:space="preserve">                </w:t>
      </w:r>
      <w:r>
        <w:rPr>
          <w:rFonts w:hint="eastAsia" w:ascii="宋体" w:hAnsi="宋体" w:eastAsia="宋体" w:cs="宋体"/>
          <w:sz w:val="28"/>
          <w:szCs w:val="28"/>
        </w:rPr>
        <w:t>（项目名称）</w:t>
      </w:r>
    </w:p>
    <w:p>
      <w:pPr>
        <w:jc w:val="center"/>
        <w:rPr>
          <w:rFonts w:hint="eastAsia" w:ascii="宋体" w:hAnsi="宋体" w:eastAsia="宋体" w:cs="宋体"/>
          <w:sz w:val="20"/>
          <w:szCs w:val="20"/>
        </w:rPr>
      </w:pPr>
    </w:p>
    <w:p>
      <w:pPr>
        <w:rPr>
          <w:rFonts w:hint="eastAsia" w:ascii="宋体" w:hAnsi="宋体" w:eastAsia="宋体" w:cs="宋体"/>
          <w:sz w:val="20"/>
          <w:szCs w:val="20"/>
        </w:rPr>
      </w:pPr>
    </w:p>
    <w:p>
      <w:pPr>
        <w:jc w:val="center"/>
        <w:rPr>
          <w:rFonts w:hint="eastAsia" w:ascii="宋体" w:hAnsi="宋体" w:eastAsia="宋体" w:cs="宋体"/>
          <w:sz w:val="44"/>
          <w:szCs w:val="44"/>
        </w:rPr>
      </w:pPr>
      <w:r>
        <w:rPr>
          <w:rFonts w:hint="eastAsia" w:ascii="宋体" w:hAnsi="宋体" w:eastAsia="宋体" w:cs="宋体"/>
          <w:sz w:val="44"/>
          <w:szCs w:val="44"/>
        </w:rPr>
        <w:t>投  标  文  件</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jc w:val="center"/>
        <w:rPr>
          <w:rFonts w:hint="eastAsia" w:ascii="宋体" w:hAnsi="宋体" w:eastAsia="宋体" w:cs="宋体"/>
          <w:sz w:val="28"/>
          <w:szCs w:val="28"/>
          <w:u w:val="single"/>
        </w:rPr>
      </w:pPr>
      <w:r>
        <w:rPr>
          <w:rFonts w:hint="eastAsia" w:ascii="宋体" w:hAnsi="宋体" w:eastAsia="宋体" w:cs="宋体"/>
          <w:sz w:val="28"/>
          <w:szCs w:val="28"/>
        </w:rPr>
        <w:t>投标人：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jc w:val="center"/>
        <w:rPr>
          <w:rFonts w:hint="eastAsia" w:ascii="宋体" w:hAnsi="宋体" w:eastAsia="宋体" w:cs="宋体"/>
          <w:sz w:val="28"/>
          <w:szCs w:val="28"/>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jc w:val="center"/>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r>
        <w:rPr>
          <w:rFonts w:hint="eastAsia" w:ascii="宋体" w:hAnsi="宋体" w:eastAsia="宋体" w:cs="宋体"/>
          <w:sz w:val="20"/>
          <w:szCs w:val="20"/>
        </w:rPr>
        <w:t xml:space="preserve">        </w:t>
      </w:r>
    </w:p>
    <w:p>
      <w:pPr>
        <w:spacing w:line="540" w:lineRule="exact"/>
        <w:rPr>
          <w:rFonts w:hint="eastAsia" w:ascii="宋体" w:hAnsi="宋体" w:eastAsia="宋体" w:cs="宋体"/>
          <w:sz w:val="20"/>
          <w:szCs w:val="20"/>
        </w:rPr>
      </w:pPr>
    </w:p>
    <w:p>
      <w:pPr>
        <w:pStyle w:val="5"/>
        <w:jc w:val="center"/>
        <w:outlineLvl w:val="2"/>
        <w:rPr>
          <w:rFonts w:hint="eastAsia" w:ascii="宋体" w:hAnsi="宋体" w:eastAsia="宋体" w:cs="宋体"/>
          <w:b w:val="0"/>
          <w:bCs w:val="0"/>
        </w:rPr>
      </w:pPr>
      <w:bookmarkStart w:id="1023" w:name="_Toc33257267"/>
      <w:bookmarkStart w:id="1024" w:name="_Toc3831"/>
      <w:bookmarkStart w:id="1025" w:name="_Toc11693"/>
      <w:r>
        <w:rPr>
          <w:rFonts w:hint="eastAsia" w:ascii="宋体" w:hAnsi="宋体" w:eastAsia="宋体" w:cs="宋体"/>
          <w:b/>
          <w:bCs/>
        </w:rPr>
        <w:t>1、投标声明书</w:t>
      </w:r>
      <w:bookmarkEnd w:id="1023"/>
      <w:bookmarkEnd w:id="1024"/>
      <w:bookmarkEnd w:id="1025"/>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（招标人名称）：</w:t>
      </w:r>
    </w:p>
    <w:p>
      <w:pPr>
        <w:pStyle w:val="5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本人</w:t>
      </w:r>
      <w:r>
        <w:rPr>
          <w:rFonts w:hint="eastAsia" w:ascii="宋体" w:hAnsi="宋体" w:eastAsia="宋体" w:cs="宋体"/>
          <w:kern w:val="2"/>
          <w:sz w:val="24"/>
          <w:szCs w:val="24"/>
          <w:u w:val="single"/>
        </w:rPr>
        <w:t xml:space="preserve">       （姓名）</w:t>
      </w:r>
      <w:r>
        <w:rPr>
          <w:rFonts w:hint="eastAsia" w:ascii="宋体" w:hAnsi="宋体" w:eastAsia="宋体" w:cs="宋体"/>
          <w:kern w:val="2"/>
          <w:sz w:val="24"/>
          <w:szCs w:val="24"/>
        </w:rPr>
        <w:t>系</w:t>
      </w:r>
      <w:r>
        <w:rPr>
          <w:rFonts w:hint="eastAsia" w:ascii="宋体" w:hAnsi="宋体" w:eastAsia="宋体" w:cs="宋体"/>
          <w:kern w:val="2"/>
          <w:sz w:val="24"/>
          <w:szCs w:val="24"/>
          <w:u w:val="single"/>
        </w:rPr>
        <w:t xml:space="preserve">                 （投标人名称）</w:t>
      </w:r>
      <w:r>
        <w:rPr>
          <w:rFonts w:hint="eastAsia" w:ascii="宋体" w:hAnsi="宋体" w:eastAsia="宋体" w:cs="宋体"/>
          <w:kern w:val="2"/>
          <w:sz w:val="24"/>
          <w:szCs w:val="24"/>
        </w:rPr>
        <w:t>的法定代表人，我方愿意参加贵方拟建的</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项目的投标，我方就本次投标有关事项郑重声明如下：</w:t>
      </w:r>
    </w:p>
    <w:p>
      <w:pPr>
        <w:pStyle w:val="5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我方此次提交的投标文件等所有资料均真实有效的，如有不实，我单位自愿取消本项目投标资格，一旦中标，中标无效，接受招投标监管部门的行政处罚。</w:t>
      </w:r>
    </w:p>
    <w:p>
      <w:pPr>
        <w:pStyle w:val="5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特此声明。</w:t>
      </w:r>
    </w:p>
    <w:p>
      <w:pPr>
        <w:pStyle w:val="5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kern w:val="2"/>
          <w:sz w:val="24"/>
          <w:szCs w:val="24"/>
        </w:rPr>
      </w:pPr>
    </w:p>
    <w:p>
      <w:pPr>
        <w:keepNext w:val="0"/>
        <w:keepLines w:val="0"/>
        <w:pageBreakBefore w:val="0"/>
        <w:kinsoku/>
        <w:wordWrap/>
        <w:overflowPunct/>
        <w:topLinePunct w:val="0"/>
        <w:autoSpaceDE/>
        <w:autoSpaceDN/>
        <w:bidi w:val="0"/>
        <w:adjustRightInd/>
        <w:snapToGrid/>
        <w:spacing w:line="360" w:lineRule="auto"/>
        <w:ind w:firstLine="4200" w:firstLineChars="1750"/>
        <w:textAlignment w:val="auto"/>
        <w:rPr>
          <w:rFonts w:hint="eastAsia" w:ascii="宋体" w:hAnsi="宋体" w:eastAsia="宋体" w:cs="宋体"/>
          <w:sz w:val="24"/>
          <w:szCs w:val="24"/>
        </w:rPr>
      </w:pPr>
      <w:r>
        <w:rPr>
          <w:rFonts w:hint="eastAsia" w:ascii="宋体" w:hAnsi="宋体" w:eastAsia="宋体" w:cs="宋体"/>
          <w:sz w:val="24"/>
          <w:szCs w:val="24"/>
        </w:rPr>
        <w:t>投 标 人：</w:t>
      </w:r>
      <w:r>
        <w:rPr>
          <w:rFonts w:hint="eastAsia" w:ascii="宋体" w:hAnsi="宋体" w:eastAsia="宋体" w:cs="宋体"/>
          <w:sz w:val="24"/>
          <w:szCs w:val="24"/>
          <w:u w:val="single"/>
        </w:rPr>
        <w:t xml:space="preserve">                        </w:t>
      </w:r>
      <w:r>
        <w:rPr>
          <w:rFonts w:hint="eastAsia" w:ascii="宋体" w:hAnsi="宋体" w:eastAsia="宋体" w:cs="宋体"/>
          <w:sz w:val="24"/>
          <w:szCs w:val="24"/>
        </w:rPr>
        <w:t>（盖单位章）</w:t>
      </w:r>
    </w:p>
    <w:p>
      <w:pPr>
        <w:keepNext w:val="0"/>
        <w:keepLines w:val="0"/>
        <w:pageBreakBefore w:val="0"/>
        <w:kinsoku/>
        <w:wordWrap/>
        <w:overflowPunct/>
        <w:topLinePunct w:val="0"/>
        <w:autoSpaceDE/>
        <w:autoSpaceDN/>
        <w:bidi w:val="0"/>
        <w:adjustRightInd/>
        <w:snapToGrid/>
        <w:spacing w:line="360" w:lineRule="auto"/>
        <w:ind w:firstLine="4200" w:firstLineChars="1750"/>
        <w:textAlignment w:val="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keepNext w:val="0"/>
        <w:keepLines w:val="0"/>
        <w:pageBreakBefore w:val="0"/>
        <w:kinsoku/>
        <w:wordWrap/>
        <w:overflowPunct/>
        <w:topLinePunct w:val="0"/>
        <w:autoSpaceDE/>
        <w:autoSpaceDN/>
        <w:bidi w:val="0"/>
        <w:adjustRightInd/>
        <w:snapToGrid/>
        <w:spacing w:line="360" w:lineRule="auto"/>
        <w:ind w:firstLine="5760" w:firstLineChars="24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540" w:lineRule="exact"/>
        <w:ind w:firstLine="525" w:firstLineChars="250"/>
        <w:rPr>
          <w:rFonts w:hint="eastAsia" w:ascii="宋体" w:hAnsi="宋体" w:eastAsia="宋体" w:cs="宋体"/>
          <w:szCs w:val="21"/>
        </w:rPr>
      </w:pPr>
    </w:p>
    <w:p>
      <w:pPr>
        <w:spacing w:line="540" w:lineRule="exact"/>
        <w:rPr>
          <w:rFonts w:hint="eastAsia" w:ascii="宋体" w:hAnsi="宋体" w:eastAsia="宋体" w:cs="宋体"/>
          <w:sz w:val="20"/>
          <w:szCs w:val="20"/>
        </w:rPr>
      </w:pPr>
      <w:r>
        <w:rPr>
          <w:rFonts w:hint="eastAsia" w:ascii="宋体" w:hAnsi="宋体" w:eastAsia="宋体" w:cs="宋体"/>
          <w:sz w:val="20"/>
          <w:szCs w:val="20"/>
        </w:rPr>
        <w:t xml:space="preserve">       </w:t>
      </w: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r>
        <w:rPr>
          <w:rFonts w:hint="eastAsia" w:ascii="宋体" w:hAnsi="宋体" w:eastAsia="宋体" w:cs="宋体"/>
          <w:sz w:val="20"/>
          <w:szCs w:val="20"/>
        </w:rPr>
        <w:t xml:space="preserve">   </w:t>
      </w: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spacing w:line="540" w:lineRule="exact"/>
        <w:rPr>
          <w:rFonts w:hint="eastAsia" w:ascii="宋体" w:hAnsi="宋体" w:eastAsia="宋体" w:cs="宋体"/>
          <w:sz w:val="20"/>
          <w:szCs w:val="20"/>
        </w:rPr>
      </w:pPr>
    </w:p>
    <w:p>
      <w:pPr>
        <w:pStyle w:val="2"/>
        <w:tabs>
          <w:tab w:val="left" w:pos="9360"/>
        </w:tabs>
        <w:ind w:firstLine="210"/>
        <w:rPr>
          <w:rFonts w:hint="eastAsia" w:ascii="宋体" w:hAnsi="宋体" w:eastAsia="宋体" w:cs="宋体"/>
        </w:rPr>
      </w:pPr>
    </w:p>
    <w:p>
      <w:pPr>
        <w:pStyle w:val="5"/>
        <w:jc w:val="center"/>
        <w:outlineLvl w:val="2"/>
        <w:rPr>
          <w:rFonts w:hint="eastAsia" w:ascii="宋体" w:hAnsi="宋体" w:eastAsia="宋体" w:cs="宋体"/>
          <w:b/>
          <w:bCs/>
        </w:rPr>
      </w:pPr>
      <w:bookmarkStart w:id="1026" w:name="_Toc33257268"/>
      <w:bookmarkStart w:id="1027" w:name="_Toc152045808"/>
      <w:bookmarkStart w:id="1028" w:name="_Toc449509920"/>
      <w:bookmarkStart w:id="1029" w:name="_Toc246997116"/>
      <w:bookmarkStart w:id="1030" w:name="_Toc179632828"/>
      <w:bookmarkStart w:id="1031" w:name="_Toc144974876"/>
      <w:bookmarkStart w:id="1032" w:name="_Toc152042597"/>
      <w:bookmarkStart w:id="1033" w:name="_Toc246996373"/>
      <w:bookmarkStart w:id="1034" w:name="_Toc247085891"/>
      <w:bookmarkStart w:id="1035" w:name="_Toc4150"/>
      <w:bookmarkStart w:id="1036" w:name="_Toc22643"/>
      <w:r>
        <w:rPr>
          <w:rFonts w:hint="eastAsia" w:ascii="宋体" w:hAnsi="宋体" w:eastAsia="宋体" w:cs="宋体"/>
          <w:b/>
          <w:bCs/>
        </w:rPr>
        <w:t>2、</w:t>
      </w:r>
      <w:bookmarkEnd w:id="1026"/>
      <w:bookmarkEnd w:id="1027"/>
      <w:bookmarkEnd w:id="1028"/>
      <w:bookmarkEnd w:id="1029"/>
      <w:bookmarkEnd w:id="1030"/>
      <w:bookmarkEnd w:id="1031"/>
      <w:bookmarkEnd w:id="1032"/>
      <w:bookmarkEnd w:id="1033"/>
      <w:bookmarkEnd w:id="1034"/>
      <w:bookmarkStart w:id="1037" w:name="_Toc33257269"/>
      <w:r>
        <w:rPr>
          <w:rFonts w:hint="eastAsia" w:ascii="宋体" w:hAnsi="宋体" w:eastAsia="宋体" w:cs="宋体"/>
          <w:b/>
          <w:bCs/>
        </w:rPr>
        <w:t>法定代表人身份证明书</w:t>
      </w:r>
      <w:bookmarkEnd w:id="1035"/>
      <w:bookmarkEnd w:id="1036"/>
      <w:bookmarkEnd w:id="1037"/>
    </w:p>
    <w:p>
      <w:pPr>
        <w:pStyle w:val="9"/>
        <w:spacing w:line="500" w:lineRule="exact"/>
        <w:ind w:firstLine="761" w:firstLineChars="156"/>
        <w:jc w:val="center"/>
        <w:rPr>
          <w:rFonts w:hint="eastAsia" w:ascii="宋体" w:hAnsi="宋体" w:eastAsia="宋体" w:cs="宋体"/>
          <w:bCs/>
          <w:spacing w:val="24"/>
          <w:sz w:val="44"/>
        </w:rPr>
      </w:pPr>
    </w:p>
    <w:p>
      <w:pPr>
        <w:pStyle w:val="9"/>
        <w:spacing w:line="500" w:lineRule="exact"/>
        <w:ind w:firstLine="761" w:firstLineChars="156"/>
        <w:jc w:val="center"/>
        <w:rPr>
          <w:rFonts w:hint="eastAsia" w:ascii="宋体" w:hAnsi="宋体" w:eastAsia="宋体" w:cs="宋体"/>
          <w:bCs/>
          <w:spacing w:val="24"/>
          <w:sz w:val="44"/>
        </w:rPr>
      </w:pPr>
    </w:p>
    <w:p>
      <w:pPr>
        <w:pStyle w:val="9"/>
        <w:spacing w:line="500" w:lineRule="exact"/>
        <w:ind w:firstLine="735" w:firstLineChars="350"/>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szCs w:val="21"/>
        </w:rPr>
        <w:t>（姓名）是</w:t>
      </w:r>
      <w:r>
        <w:rPr>
          <w:rFonts w:hint="eastAsia" w:ascii="宋体" w:hAnsi="宋体" w:eastAsia="宋体" w:cs="宋体"/>
          <w:u w:val="single"/>
        </w:rPr>
        <w:t xml:space="preserve">                       </w:t>
      </w:r>
      <w:r>
        <w:rPr>
          <w:rFonts w:hint="eastAsia" w:ascii="宋体" w:hAnsi="宋体" w:eastAsia="宋体" w:cs="宋体"/>
          <w:szCs w:val="21"/>
        </w:rPr>
        <w:t xml:space="preserve"> （单位名称）的法定代表人，身份证号码为</w:t>
      </w:r>
      <w:r>
        <w:rPr>
          <w:rFonts w:hint="eastAsia" w:ascii="宋体" w:hAnsi="宋体" w:eastAsia="宋体" w:cs="宋体"/>
          <w:u w:val="single"/>
        </w:rPr>
        <w:t xml:space="preserve">                  </w:t>
      </w:r>
      <w:r>
        <w:rPr>
          <w:rFonts w:hint="eastAsia" w:ascii="宋体" w:hAnsi="宋体" w:eastAsia="宋体" w:cs="宋体"/>
        </w:rPr>
        <w:t>。</w:t>
      </w:r>
    </w:p>
    <w:p>
      <w:pPr>
        <w:pStyle w:val="9"/>
        <w:spacing w:line="500" w:lineRule="exact"/>
        <w:ind w:firstLine="327" w:firstLineChars="156"/>
        <w:rPr>
          <w:rFonts w:hint="eastAsia" w:ascii="宋体" w:hAnsi="宋体" w:eastAsia="宋体" w:cs="宋体"/>
        </w:rPr>
      </w:pPr>
    </w:p>
    <w:p>
      <w:pPr>
        <w:pStyle w:val="9"/>
        <w:spacing w:line="500" w:lineRule="exact"/>
        <w:ind w:firstLine="480"/>
        <w:rPr>
          <w:rFonts w:hint="eastAsia" w:ascii="宋体" w:hAnsi="宋体" w:eastAsia="宋体" w:cs="宋体"/>
        </w:rPr>
      </w:pPr>
    </w:p>
    <w:p>
      <w:pPr>
        <w:pStyle w:val="9"/>
        <w:spacing w:line="500" w:lineRule="exact"/>
        <w:ind w:firstLine="327" w:firstLineChars="156"/>
        <w:rPr>
          <w:rFonts w:hint="eastAsia" w:ascii="宋体" w:hAnsi="宋体" w:eastAsia="宋体" w:cs="宋体"/>
          <w:szCs w:val="21"/>
        </w:rPr>
      </w:pPr>
      <w:r>
        <w:rPr>
          <w:rFonts w:hint="eastAsia" w:ascii="宋体" w:hAnsi="宋体" w:eastAsia="宋体" w:cs="宋体"/>
        </w:rPr>
        <w:t xml:space="preserve">   </w:t>
      </w:r>
      <w:r>
        <w:rPr>
          <w:rFonts w:hint="eastAsia" w:ascii="宋体" w:hAnsi="宋体" w:eastAsia="宋体" w:cs="宋体"/>
          <w:szCs w:val="21"/>
        </w:rPr>
        <w:t xml:space="preserve"> 特此证明</w:t>
      </w:r>
    </w:p>
    <w:p>
      <w:pPr>
        <w:spacing w:line="500" w:lineRule="exact"/>
        <w:rPr>
          <w:rFonts w:hint="eastAsia" w:ascii="宋体" w:hAnsi="宋体" w:eastAsia="宋体" w:cs="宋体"/>
          <w:szCs w:val="21"/>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身份证复印件</w:t>
            </w:r>
          </w:p>
        </w:tc>
      </w:tr>
    </w:tbl>
    <w:p>
      <w:pPr>
        <w:pStyle w:val="9"/>
        <w:spacing w:line="500" w:lineRule="exact"/>
        <w:ind w:firstLine="327" w:firstLineChars="156"/>
        <w:rPr>
          <w:rFonts w:hint="eastAsia" w:ascii="宋体" w:hAnsi="宋体" w:eastAsia="宋体" w:cs="宋体"/>
        </w:rPr>
      </w:pPr>
    </w:p>
    <w:p>
      <w:pPr>
        <w:pStyle w:val="9"/>
        <w:spacing w:line="500" w:lineRule="exact"/>
        <w:ind w:firstLine="327" w:firstLineChars="156"/>
        <w:rPr>
          <w:rFonts w:hint="eastAsia" w:ascii="宋体" w:hAnsi="宋体" w:eastAsia="宋体" w:cs="宋体"/>
        </w:rPr>
      </w:pPr>
    </w:p>
    <w:p>
      <w:pPr>
        <w:pStyle w:val="9"/>
        <w:spacing w:line="500" w:lineRule="exact"/>
        <w:ind w:firstLine="327" w:firstLineChars="156"/>
        <w:rPr>
          <w:rFonts w:hint="eastAsia" w:ascii="宋体" w:hAnsi="宋体" w:eastAsia="宋体" w:cs="宋体"/>
        </w:rPr>
      </w:pPr>
    </w:p>
    <w:p>
      <w:pPr>
        <w:pStyle w:val="9"/>
        <w:spacing w:line="500" w:lineRule="exact"/>
        <w:ind w:firstLine="327" w:firstLineChars="156"/>
        <w:rPr>
          <w:rFonts w:hint="eastAsia" w:ascii="宋体" w:hAnsi="宋体" w:eastAsia="宋体" w:cs="宋体"/>
        </w:rPr>
      </w:pPr>
    </w:p>
    <w:p>
      <w:pPr>
        <w:pStyle w:val="9"/>
        <w:spacing w:line="500" w:lineRule="exact"/>
        <w:ind w:firstLine="327" w:firstLineChars="156"/>
        <w:rPr>
          <w:rFonts w:hint="eastAsia" w:ascii="宋体" w:hAnsi="宋体" w:eastAsia="宋体" w:cs="宋体"/>
          <w:szCs w:val="21"/>
          <w:u w:val="single"/>
        </w:rPr>
      </w:pPr>
      <w:r>
        <w:rPr>
          <w:rFonts w:hint="eastAsia" w:ascii="宋体" w:hAnsi="宋体" w:eastAsia="宋体" w:cs="宋体"/>
        </w:rPr>
        <w:t xml:space="preserve">                      </w:t>
      </w:r>
      <w:r>
        <w:rPr>
          <w:rFonts w:hint="eastAsia" w:ascii="宋体" w:hAnsi="宋体" w:eastAsia="宋体" w:cs="宋体"/>
          <w:szCs w:val="21"/>
        </w:rPr>
        <w:t>投标人：</w:t>
      </w:r>
      <w:r>
        <w:rPr>
          <w:rFonts w:hint="eastAsia" w:ascii="宋体" w:hAnsi="宋体" w:eastAsia="宋体" w:cs="宋体"/>
          <w:szCs w:val="21"/>
          <w:u w:val="single"/>
        </w:rPr>
        <w:t xml:space="preserve">                            （盖章）</w:t>
      </w:r>
    </w:p>
    <w:p>
      <w:pPr>
        <w:pStyle w:val="9"/>
        <w:spacing w:line="500" w:lineRule="exact"/>
        <w:ind w:firstLine="327" w:firstLineChars="156"/>
        <w:rPr>
          <w:rFonts w:hint="eastAsia" w:ascii="宋体" w:hAnsi="宋体" w:eastAsia="宋体" w:cs="宋体"/>
          <w:szCs w:val="21"/>
        </w:rPr>
      </w:pPr>
      <w:r>
        <w:rPr>
          <w:rFonts w:hint="eastAsia" w:ascii="宋体" w:hAnsi="宋体" w:eastAsia="宋体" w:cs="宋体"/>
          <w:szCs w:val="21"/>
        </w:rPr>
        <w:t xml:space="preserve">                      </w:t>
      </w:r>
    </w:p>
    <w:p>
      <w:pPr>
        <w:pStyle w:val="9"/>
        <w:spacing w:line="500" w:lineRule="exact"/>
        <w:ind w:firstLine="327" w:firstLineChars="156"/>
        <w:rPr>
          <w:rFonts w:hint="eastAsia" w:ascii="宋体" w:hAnsi="宋体" w:eastAsia="宋体" w:cs="宋体"/>
          <w:szCs w:val="21"/>
        </w:rPr>
      </w:pPr>
      <w:r>
        <w:rPr>
          <w:rFonts w:hint="eastAsia" w:ascii="宋体" w:hAnsi="宋体" w:eastAsia="宋体" w:cs="宋体"/>
          <w:szCs w:val="21"/>
        </w:rPr>
        <w:t xml:space="preserve">                        法定代表人</w:t>
      </w:r>
      <w:r>
        <w:rPr>
          <w:rFonts w:hint="eastAsia" w:ascii="宋体" w:hAnsi="宋体" w:eastAsia="宋体" w:cs="宋体"/>
          <w:szCs w:val="21"/>
          <w:u w:val="none"/>
        </w:rPr>
        <w:t>：</w:t>
      </w:r>
      <w:r>
        <w:rPr>
          <w:rFonts w:hint="eastAsia" w:ascii="宋体" w:hAnsi="宋体" w:eastAsia="宋体" w:cs="宋体"/>
          <w:szCs w:val="21"/>
          <w:u w:val="single"/>
        </w:rPr>
        <w:t xml:space="preserve">                   （签名或盖章）</w:t>
      </w:r>
    </w:p>
    <w:p>
      <w:pPr>
        <w:pStyle w:val="9"/>
        <w:spacing w:line="500" w:lineRule="exact"/>
        <w:ind w:firstLine="327" w:firstLineChars="156"/>
        <w:jc w:val="center"/>
        <w:rPr>
          <w:rFonts w:hint="eastAsia" w:ascii="宋体" w:hAnsi="宋体" w:eastAsia="宋体" w:cs="宋体"/>
          <w:szCs w:val="21"/>
        </w:rPr>
      </w:pPr>
    </w:p>
    <w:p>
      <w:pPr>
        <w:pStyle w:val="9"/>
        <w:spacing w:line="500" w:lineRule="exact"/>
        <w:ind w:firstLine="327" w:firstLineChars="156"/>
        <w:rPr>
          <w:rFonts w:hint="eastAsia" w:ascii="宋体" w:hAnsi="宋体" w:eastAsia="宋体" w:cs="宋体"/>
          <w:szCs w:val="21"/>
        </w:rPr>
      </w:pPr>
      <w:r>
        <w:rPr>
          <w:rFonts w:hint="eastAsia" w:ascii="宋体" w:hAnsi="宋体" w:eastAsia="宋体" w:cs="宋体"/>
          <w:szCs w:val="21"/>
        </w:rPr>
        <w:t xml:space="preserve">                              日期：       年   月   日</w:t>
      </w:r>
    </w:p>
    <w:p>
      <w:pPr>
        <w:pStyle w:val="9"/>
        <w:spacing w:line="500" w:lineRule="exact"/>
        <w:ind w:firstLine="436" w:firstLineChars="156"/>
        <w:jc w:val="center"/>
        <w:rPr>
          <w:rFonts w:hint="eastAsia" w:ascii="宋体" w:hAnsi="宋体" w:eastAsia="宋体" w:cs="宋体"/>
          <w:sz w:val="28"/>
        </w:rPr>
      </w:pPr>
    </w:p>
    <w:p>
      <w:pPr>
        <w:pStyle w:val="9"/>
        <w:spacing w:line="500" w:lineRule="exact"/>
        <w:ind w:firstLine="560"/>
        <w:rPr>
          <w:rFonts w:hint="eastAsia" w:ascii="宋体" w:hAnsi="宋体" w:eastAsia="宋体" w:cs="宋体"/>
          <w:sz w:val="28"/>
        </w:rPr>
      </w:pPr>
    </w:p>
    <w:p>
      <w:pPr>
        <w:pStyle w:val="9"/>
        <w:spacing w:line="500" w:lineRule="exact"/>
        <w:ind w:firstLine="560"/>
        <w:rPr>
          <w:rFonts w:hint="eastAsia" w:ascii="宋体" w:hAnsi="宋体" w:eastAsia="宋体" w:cs="宋体"/>
          <w:sz w:val="28"/>
        </w:rPr>
      </w:pPr>
    </w:p>
    <w:p>
      <w:pPr>
        <w:pStyle w:val="9"/>
        <w:spacing w:line="500" w:lineRule="exact"/>
        <w:ind w:firstLine="560"/>
        <w:rPr>
          <w:rFonts w:hint="eastAsia" w:ascii="宋体" w:hAnsi="宋体" w:eastAsia="宋体" w:cs="宋体"/>
          <w:sz w:val="28"/>
        </w:rPr>
      </w:pPr>
      <w:r>
        <w:rPr>
          <w:rFonts w:hint="eastAsia" w:ascii="宋体" w:hAnsi="宋体" w:eastAsia="宋体" w:cs="宋体"/>
          <w:sz w:val="28"/>
        </w:rPr>
        <w:t xml:space="preserve">             </w:t>
      </w:r>
    </w:p>
    <w:p>
      <w:pPr>
        <w:pStyle w:val="9"/>
        <w:spacing w:line="500" w:lineRule="exact"/>
        <w:ind w:firstLine="560"/>
        <w:rPr>
          <w:rFonts w:hint="eastAsia" w:ascii="宋体" w:hAnsi="宋体" w:eastAsia="宋体" w:cs="宋体"/>
          <w:sz w:val="28"/>
        </w:rPr>
      </w:pPr>
    </w:p>
    <w:p>
      <w:pPr>
        <w:pStyle w:val="9"/>
        <w:spacing w:line="500" w:lineRule="exact"/>
        <w:ind w:firstLine="560"/>
        <w:rPr>
          <w:rFonts w:hint="eastAsia" w:ascii="宋体" w:hAnsi="宋体" w:eastAsia="宋体" w:cs="宋体"/>
          <w:sz w:val="28"/>
        </w:rPr>
      </w:pPr>
    </w:p>
    <w:p>
      <w:pPr>
        <w:pStyle w:val="5"/>
        <w:jc w:val="center"/>
        <w:outlineLvl w:val="2"/>
        <w:rPr>
          <w:rFonts w:hint="eastAsia" w:ascii="宋体" w:hAnsi="宋体" w:eastAsia="宋体" w:cs="宋体"/>
          <w:b/>
          <w:bCs/>
        </w:rPr>
      </w:pPr>
      <w:bookmarkStart w:id="1038" w:name="_Toc3875"/>
      <w:bookmarkStart w:id="1039" w:name="_Toc24081"/>
      <w:bookmarkStart w:id="1040" w:name="_Toc33257270"/>
      <w:r>
        <w:rPr>
          <w:rFonts w:hint="eastAsia" w:ascii="宋体" w:hAnsi="宋体" w:eastAsia="宋体" w:cs="宋体"/>
          <w:b/>
          <w:bCs/>
        </w:rPr>
        <w:t>3、投标代表授权委托书</w:t>
      </w:r>
      <w:bookmarkEnd w:id="1038"/>
      <w:bookmarkEnd w:id="1039"/>
      <w:bookmarkEnd w:id="1040"/>
    </w:p>
    <w:p>
      <w:pPr>
        <w:spacing w:line="500" w:lineRule="exact"/>
        <w:ind w:firstLine="420" w:firstLineChars="200"/>
        <w:rPr>
          <w:rFonts w:hint="eastAsia" w:ascii="宋体" w:hAnsi="宋体" w:eastAsia="宋体" w:cs="宋体"/>
        </w:rPr>
      </w:pP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本授权委托书声明，我</w:t>
      </w:r>
      <w:r>
        <w:rPr>
          <w:rFonts w:hint="eastAsia" w:ascii="宋体" w:hAnsi="宋体" w:eastAsia="宋体" w:cs="宋体"/>
          <w:szCs w:val="21"/>
          <w:u w:val="single"/>
        </w:rPr>
        <w:t xml:space="preserve">         （姓  名）</w:t>
      </w:r>
      <w:r>
        <w:rPr>
          <w:rFonts w:hint="eastAsia" w:ascii="宋体" w:hAnsi="宋体" w:eastAsia="宋体" w:cs="宋体"/>
          <w:szCs w:val="21"/>
        </w:rPr>
        <w:t xml:space="preserve">系 </w:t>
      </w:r>
      <w:r>
        <w:rPr>
          <w:rFonts w:hint="eastAsia" w:ascii="宋体" w:hAnsi="宋体" w:eastAsia="宋体" w:cs="宋体"/>
          <w:szCs w:val="21"/>
          <w:u w:val="single"/>
        </w:rPr>
        <w:t xml:space="preserve">                （投标人名称）</w:t>
      </w:r>
      <w:r>
        <w:rPr>
          <w:rFonts w:hint="eastAsia" w:ascii="宋体" w:hAnsi="宋体" w:eastAsia="宋体" w:cs="宋体"/>
          <w:szCs w:val="21"/>
        </w:rPr>
        <w:t xml:space="preserve">的法定代表人，现授权委托 </w:t>
      </w:r>
      <w:r>
        <w:rPr>
          <w:rFonts w:hint="eastAsia" w:ascii="宋体" w:hAnsi="宋体" w:eastAsia="宋体" w:cs="宋体"/>
          <w:szCs w:val="21"/>
          <w:u w:val="single"/>
        </w:rPr>
        <w:t xml:space="preserve">              （单位名称）</w:t>
      </w:r>
      <w:r>
        <w:rPr>
          <w:rFonts w:hint="eastAsia" w:ascii="宋体" w:hAnsi="宋体" w:eastAsia="宋体" w:cs="宋体"/>
          <w:szCs w:val="21"/>
        </w:rPr>
        <w:t xml:space="preserve">的 </w:t>
      </w:r>
      <w:r>
        <w:rPr>
          <w:rFonts w:hint="eastAsia" w:ascii="宋体" w:hAnsi="宋体" w:eastAsia="宋体" w:cs="宋体"/>
          <w:szCs w:val="21"/>
          <w:u w:val="single"/>
        </w:rPr>
        <w:t xml:space="preserve">      （姓名）</w:t>
      </w:r>
      <w:r>
        <w:rPr>
          <w:rFonts w:hint="eastAsia" w:ascii="宋体" w:hAnsi="宋体" w:eastAsia="宋体" w:cs="宋体"/>
          <w:szCs w:val="21"/>
        </w:rPr>
        <w:t>为我单位代理人，以本单位的名义参加</w:t>
      </w:r>
      <w:r>
        <w:rPr>
          <w:rFonts w:hint="eastAsia" w:ascii="宋体" w:hAnsi="宋体" w:eastAsia="宋体" w:cs="宋体"/>
          <w:szCs w:val="21"/>
          <w:u w:val="single"/>
        </w:rPr>
        <w:t xml:space="preserve">              （招标人）</w:t>
      </w:r>
      <w:r>
        <w:rPr>
          <w:rFonts w:hint="eastAsia" w:ascii="宋体" w:hAnsi="宋体" w:eastAsia="宋体" w:cs="宋体"/>
          <w:szCs w:val="21"/>
        </w:rPr>
        <w:t>的</w:t>
      </w:r>
      <w:r>
        <w:rPr>
          <w:rFonts w:hint="eastAsia" w:ascii="宋体" w:hAnsi="宋体" w:eastAsia="宋体" w:cs="宋体"/>
          <w:szCs w:val="21"/>
          <w:u w:val="single"/>
        </w:rPr>
        <w:t xml:space="preserve">                              </w:t>
      </w:r>
      <w:r>
        <w:rPr>
          <w:rFonts w:hint="eastAsia" w:ascii="宋体" w:hAnsi="宋体" w:eastAsia="宋体" w:cs="宋体"/>
          <w:szCs w:val="21"/>
        </w:rPr>
        <w:t>工程的投标活动。代理人在开标、评标、合同谈判过程中所签署的一切文件和处理与之有关的一切事务，我均予以承认。</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代理人无转委托权，特此委托。</w:t>
      </w:r>
    </w:p>
    <w:p>
      <w:pPr>
        <w:spacing w:line="500" w:lineRule="exact"/>
        <w:rPr>
          <w:rFonts w:hint="eastAsia" w:ascii="宋体" w:hAnsi="宋体" w:eastAsia="宋体" w:cs="宋体"/>
          <w:szCs w:val="21"/>
        </w:rPr>
      </w:pPr>
    </w:p>
    <w:p>
      <w:pPr>
        <w:spacing w:line="500" w:lineRule="exact"/>
        <w:ind w:firstLine="210" w:firstLineChars="100"/>
        <w:rPr>
          <w:rFonts w:hint="eastAsia" w:ascii="宋体" w:hAnsi="宋体" w:eastAsia="宋体" w:cs="宋体"/>
          <w:szCs w:val="21"/>
        </w:rPr>
      </w:pPr>
      <w:r>
        <w:rPr>
          <w:rFonts w:hint="eastAsia" w:ascii="宋体" w:hAnsi="宋体" w:eastAsia="宋体" w:cs="宋体"/>
          <w:szCs w:val="21"/>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代理人身份证复印件</w:t>
            </w:r>
          </w:p>
        </w:tc>
      </w:tr>
    </w:tbl>
    <w:p>
      <w:pPr>
        <w:spacing w:line="500" w:lineRule="exact"/>
        <w:ind w:right="280"/>
        <w:jc w:val="right"/>
        <w:rPr>
          <w:rFonts w:hint="eastAsia" w:ascii="宋体" w:hAnsi="宋体" w:eastAsia="宋体" w:cs="宋体"/>
          <w:szCs w:val="21"/>
        </w:rPr>
      </w:pPr>
    </w:p>
    <w:p>
      <w:pPr>
        <w:spacing w:after="156"/>
        <w:rPr>
          <w:rFonts w:hint="eastAsia" w:ascii="宋体" w:hAnsi="宋体" w:eastAsia="宋体" w:cs="宋体"/>
          <w:szCs w:val="21"/>
        </w:rPr>
      </w:pPr>
    </w:p>
    <w:p>
      <w:pPr>
        <w:spacing w:line="600" w:lineRule="exact"/>
        <w:ind w:left="2699"/>
        <w:rPr>
          <w:rFonts w:hint="eastAsia" w:ascii="宋体" w:hAnsi="宋体" w:eastAsia="宋体" w:cs="宋体"/>
          <w:szCs w:val="21"/>
        </w:rPr>
      </w:pPr>
      <w:r>
        <w:rPr>
          <w:rFonts w:hint="eastAsia" w:ascii="宋体" w:hAnsi="宋体" w:eastAsia="宋体" w:cs="宋体"/>
          <w:szCs w:val="21"/>
        </w:rPr>
        <w:t>代理人：</w:t>
      </w:r>
      <w:r>
        <w:rPr>
          <w:rFonts w:hint="eastAsia" w:ascii="宋体" w:hAnsi="宋体" w:eastAsia="宋体" w:cs="宋体"/>
          <w:szCs w:val="21"/>
          <w:u w:val="single"/>
        </w:rPr>
        <w:t xml:space="preserve">   （签字）   </w:t>
      </w:r>
      <w:r>
        <w:rPr>
          <w:rFonts w:hint="eastAsia" w:ascii="宋体" w:hAnsi="宋体" w:eastAsia="宋体" w:cs="宋体"/>
          <w:szCs w:val="21"/>
        </w:rPr>
        <w:t>性别 ：</w:t>
      </w:r>
      <w:r>
        <w:rPr>
          <w:rFonts w:hint="eastAsia" w:ascii="宋体" w:hAnsi="宋体" w:eastAsia="宋体" w:cs="宋体"/>
          <w:szCs w:val="21"/>
          <w:u w:val="single"/>
        </w:rPr>
        <w:t xml:space="preserve">            </w:t>
      </w:r>
      <w:r>
        <w:rPr>
          <w:rFonts w:hint="eastAsia" w:ascii="宋体" w:hAnsi="宋体" w:eastAsia="宋体" w:cs="宋体"/>
          <w:szCs w:val="21"/>
        </w:rPr>
        <w:t>年龄：</w:t>
      </w:r>
      <w:r>
        <w:rPr>
          <w:rFonts w:hint="eastAsia" w:ascii="宋体" w:hAnsi="宋体" w:eastAsia="宋体" w:cs="宋体"/>
          <w:szCs w:val="21"/>
          <w:u w:val="single"/>
        </w:rPr>
        <w:t xml:space="preserve">         </w:t>
      </w:r>
    </w:p>
    <w:p>
      <w:pPr>
        <w:spacing w:line="600" w:lineRule="exact"/>
        <w:ind w:left="2699"/>
        <w:rPr>
          <w:rFonts w:hint="eastAsia" w:ascii="宋体" w:hAnsi="宋体" w:eastAsia="宋体" w:cs="宋体"/>
          <w:szCs w:val="21"/>
        </w:rPr>
      </w:pPr>
      <w:r>
        <w:rPr>
          <w:rFonts w:hint="eastAsia" w:ascii="宋体" w:hAnsi="宋体" w:eastAsia="宋体" w:cs="宋体"/>
          <w:szCs w:val="21"/>
        </w:rPr>
        <w:t>身份证号码：</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600" w:lineRule="exact"/>
        <w:ind w:left="2699"/>
        <w:rPr>
          <w:rFonts w:hint="eastAsia" w:ascii="宋体" w:hAnsi="宋体" w:eastAsia="宋体" w:cs="宋体"/>
          <w:szCs w:val="21"/>
        </w:rPr>
      </w:pPr>
      <w:r>
        <w:rPr>
          <w:rFonts w:hint="eastAsia" w:ascii="宋体" w:hAnsi="宋体" w:eastAsia="宋体" w:cs="宋体"/>
          <w:szCs w:val="21"/>
        </w:rPr>
        <w:t xml:space="preserve">联系电话:  </w:t>
      </w:r>
      <w:r>
        <w:rPr>
          <w:rFonts w:hint="eastAsia" w:ascii="宋体" w:hAnsi="宋体" w:eastAsia="宋体" w:cs="宋体"/>
          <w:szCs w:val="21"/>
          <w:u w:val="single"/>
        </w:rPr>
        <w:t xml:space="preserve">                   </w:t>
      </w:r>
      <w:r>
        <w:rPr>
          <w:rFonts w:hint="eastAsia" w:ascii="宋体" w:hAnsi="宋体" w:eastAsia="宋体" w:cs="宋体"/>
          <w:szCs w:val="21"/>
        </w:rPr>
        <w:t xml:space="preserve"> 职务：</w:t>
      </w:r>
      <w:r>
        <w:rPr>
          <w:rFonts w:hint="eastAsia" w:ascii="宋体" w:hAnsi="宋体" w:eastAsia="宋体" w:cs="宋体"/>
          <w:szCs w:val="21"/>
          <w:u w:val="single"/>
        </w:rPr>
        <w:t xml:space="preserve">                 </w:t>
      </w:r>
    </w:p>
    <w:p>
      <w:pPr>
        <w:spacing w:line="600" w:lineRule="exact"/>
        <w:ind w:left="2699"/>
        <w:rPr>
          <w:rFonts w:hint="eastAsia" w:ascii="宋体" w:hAnsi="宋体" w:eastAsia="宋体" w:cs="宋体"/>
          <w:szCs w:val="21"/>
        </w:rPr>
      </w:pPr>
      <w:r>
        <w:rPr>
          <w:rFonts w:hint="eastAsia" w:ascii="宋体" w:hAnsi="宋体" w:eastAsia="宋体" w:cs="宋体"/>
          <w:szCs w:val="21"/>
        </w:rPr>
        <w:t>投标人：</w:t>
      </w:r>
      <w:r>
        <w:rPr>
          <w:rFonts w:hint="eastAsia" w:ascii="宋体" w:hAnsi="宋体" w:eastAsia="宋体" w:cs="宋体"/>
          <w:szCs w:val="21"/>
          <w:u w:val="single"/>
        </w:rPr>
        <w:t xml:space="preserve">                                   （盖章）</w:t>
      </w:r>
    </w:p>
    <w:p>
      <w:pPr>
        <w:spacing w:line="600" w:lineRule="exact"/>
        <w:ind w:left="2699"/>
        <w:rPr>
          <w:rFonts w:hint="eastAsia" w:ascii="宋体" w:hAnsi="宋体" w:eastAsia="宋体" w:cs="宋体"/>
          <w:szCs w:val="21"/>
          <w:u w:val="single"/>
        </w:rPr>
      </w:pPr>
      <w:r>
        <w:rPr>
          <w:rFonts w:hint="eastAsia" w:ascii="宋体" w:hAnsi="宋体" w:eastAsia="宋体" w:cs="宋体"/>
          <w:szCs w:val="21"/>
        </w:rPr>
        <w:t>法定代表人：</w:t>
      </w:r>
      <w:r>
        <w:rPr>
          <w:rFonts w:hint="eastAsia" w:ascii="宋体" w:hAnsi="宋体" w:eastAsia="宋体" w:cs="宋体"/>
          <w:szCs w:val="21"/>
          <w:u w:val="single"/>
        </w:rPr>
        <w:t xml:space="preserve">                         （签字或盖章）</w:t>
      </w:r>
    </w:p>
    <w:p>
      <w:pPr>
        <w:ind w:left="2699"/>
        <w:rPr>
          <w:rFonts w:hint="eastAsia" w:ascii="宋体" w:hAnsi="宋体" w:eastAsia="宋体" w:cs="宋体"/>
          <w:szCs w:val="21"/>
        </w:rPr>
      </w:pPr>
    </w:p>
    <w:p>
      <w:pPr>
        <w:ind w:firstLine="3855" w:firstLineChars="1836"/>
        <w:rPr>
          <w:rFonts w:hint="eastAsia" w:ascii="宋体" w:hAnsi="宋体" w:eastAsia="宋体" w:cs="宋体"/>
          <w:szCs w:val="21"/>
        </w:rPr>
      </w:pPr>
      <w:r>
        <w:rPr>
          <w:rFonts w:hint="eastAsia" w:ascii="宋体" w:hAnsi="宋体" w:eastAsia="宋体" w:cs="宋体"/>
          <w:szCs w:val="21"/>
        </w:rPr>
        <w:t xml:space="preserve">授权委托日期：     年     月    日         </w:t>
      </w:r>
    </w:p>
    <w:p>
      <w:pPr>
        <w:rPr>
          <w:rFonts w:hint="eastAsia" w:ascii="宋体" w:hAnsi="宋体" w:eastAsia="宋体" w:cs="宋体"/>
          <w:b/>
          <w:bCs/>
          <w:szCs w:val="21"/>
        </w:rPr>
      </w:pPr>
    </w:p>
    <w:p>
      <w:pPr>
        <w:rPr>
          <w:rFonts w:hint="eastAsia" w:ascii="宋体" w:hAnsi="宋体" w:eastAsia="宋体" w:cs="宋体"/>
        </w:rPr>
      </w:pPr>
    </w:p>
    <w:p>
      <w:pPr>
        <w:pStyle w:val="5"/>
        <w:jc w:val="both"/>
        <w:outlineLvl w:val="9"/>
        <w:rPr>
          <w:rFonts w:hint="eastAsia" w:ascii="宋体" w:hAnsi="宋体" w:eastAsia="宋体" w:cs="宋体"/>
          <w:b w:val="0"/>
          <w:bCs w:val="0"/>
        </w:rPr>
      </w:pPr>
      <w:bookmarkStart w:id="1041" w:name="_Toc33257272"/>
    </w:p>
    <w:p>
      <w:pPr>
        <w:rPr>
          <w:rFonts w:hint="eastAsia"/>
        </w:rPr>
      </w:pPr>
    </w:p>
    <w:p>
      <w:pPr>
        <w:pStyle w:val="5"/>
        <w:jc w:val="center"/>
        <w:outlineLvl w:val="2"/>
        <w:rPr>
          <w:rFonts w:hint="eastAsia" w:ascii="宋体" w:hAnsi="宋体" w:eastAsia="宋体" w:cs="宋体"/>
          <w:b/>
          <w:bCs/>
          <w:sz w:val="36"/>
          <w:szCs w:val="36"/>
        </w:rPr>
      </w:pPr>
      <w:bookmarkStart w:id="1042" w:name="_Toc21582"/>
      <w:bookmarkStart w:id="1043" w:name="_Toc12885"/>
      <w:r>
        <w:rPr>
          <w:rFonts w:hint="eastAsia" w:ascii="宋体" w:hAnsi="宋体" w:eastAsia="宋体" w:cs="宋体"/>
          <w:b/>
          <w:bCs/>
          <w:lang w:val="en-US" w:eastAsia="zh-CN"/>
        </w:rPr>
        <w:t>4</w:t>
      </w:r>
      <w:r>
        <w:rPr>
          <w:rFonts w:hint="eastAsia" w:ascii="宋体" w:hAnsi="宋体" w:eastAsia="宋体" w:cs="宋体"/>
          <w:b/>
          <w:bCs/>
        </w:rPr>
        <w:t>、</w:t>
      </w:r>
      <w:bookmarkEnd w:id="1041"/>
      <w:r>
        <w:rPr>
          <w:rFonts w:hint="eastAsia" w:ascii="宋体" w:hAnsi="宋体" w:eastAsia="宋体" w:cs="宋体"/>
          <w:b/>
          <w:bCs/>
          <w:sz w:val="36"/>
          <w:szCs w:val="36"/>
        </w:rPr>
        <w:t>拟派项目负责人在投标截止日无在其他任何</w:t>
      </w:r>
      <w:bookmarkEnd w:id="1042"/>
      <w:bookmarkEnd w:id="1043"/>
    </w:p>
    <w:p>
      <w:pPr>
        <w:pStyle w:val="5"/>
        <w:jc w:val="center"/>
        <w:rPr>
          <w:rFonts w:hint="eastAsia" w:ascii="宋体" w:hAnsi="宋体" w:eastAsia="宋体" w:cs="宋体"/>
          <w:b/>
          <w:bCs/>
          <w:sz w:val="36"/>
          <w:szCs w:val="36"/>
        </w:rPr>
      </w:pPr>
      <w:bookmarkStart w:id="1044" w:name="_Toc8486"/>
      <w:bookmarkStart w:id="1045" w:name="_Toc24930"/>
      <w:r>
        <w:rPr>
          <w:rFonts w:hint="eastAsia" w:ascii="宋体" w:hAnsi="宋体" w:eastAsia="宋体" w:cs="宋体"/>
          <w:b/>
          <w:bCs/>
          <w:sz w:val="36"/>
          <w:szCs w:val="36"/>
        </w:rPr>
        <w:t>在建合同工程上担任项目负责人的承诺书</w:t>
      </w:r>
      <w:bookmarkEnd w:id="1044"/>
      <w:bookmarkEnd w:id="1045"/>
    </w:p>
    <w:p>
      <w:pPr>
        <w:spacing w:line="600" w:lineRule="exact"/>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w:t>
      </w:r>
    </w:p>
    <w:p>
      <w:pPr>
        <w:spacing w:line="600" w:lineRule="exact"/>
        <w:ind w:firstLine="420" w:firstLineChars="200"/>
        <w:rPr>
          <w:rFonts w:hint="eastAsia" w:ascii="宋体" w:hAnsi="宋体" w:eastAsia="宋体" w:cs="宋体"/>
        </w:rPr>
      </w:pPr>
      <w:r>
        <w:rPr>
          <w:rFonts w:hint="eastAsia" w:ascii="宋体" w:hAnsi="宋体" w:eastAsia="宋体" w:cs="宋体"/>
        </w:rPr>
        <w:t>我公司及拟派项目负责人承诺，拟派参加</w:t>
      </w:r>
      <w:r>
        <w:rPr>
          <w:rFonts w:hint="eastAsia" w:ascii="宋体" w:hAnsi="宋体" w:eastAsia="宋体" w:cs="宋体"/>
          <w:u w:val="single"/>
        </w:rPr>
        <w:t xml:space="preserve">                  </w:t>
      </w:r>
      <w:r>
        <w:rPr>
          <w:rFonts w:hint="eastAsia" w:ascii="宋体" w:hAnsi="宋体" w:eastAsia="宋体" w:cs="宋体"/>
        </w:rPr>
        <w:t>项目</w:t>
      </w:r>
      <w:r>
        <w:rPr>
          <w:rFonts w:hint="eastAsia" w:ascii="宋体" w:hAnsi="宋体" w:eastAsia="宋体" w:cs="宋体"/>
          <w:u w:val="single"/>
        </w:rPr>
        <w:t xml:space="preserve">              </w:t>
      </w:r>
      <w:r>
        <w:rPr>
          <w:rFonts w:hint="eastAsia" w:ascii="宋体" w:hAnsi="宋体" w:eastAsia="宋体" w:cs="宋体"/>
        </w:rPr>
        <w:t>标段投标的项目负责人</w:t>
      </w:r>
      <w:r>
        <w:rPr>
          <w:rFonts w:hint="eastAsia" w:ascii="宋体" w:hAnsi="宋体" w:eastAsia="宋体" w:cs="宋体"/>
          <w:u w:val="single"/>
        </w:rPr>
        <w:t xml:space="preserve"> （姓名） ，注册执业证书：          </w:t>
      </w:r>
      <w:r>
        <w:rPr>
          <w:rFonts w:hint="eastAsia" w:ascii="宋体" w:hAnsi="宋体" w:eastAsia="宋体" w:cs="宋体"/>
        </w:rPr>
        <w:t>在投标截止日无在其他任何在建合同工程上担任项目负责人的情形。在建合同工程的开始时间为合同工程中标通知书发出日期（不通过招标方式的，开始时间为合同签订日期），结束时间为该合同通过合同验收或合同解除日期。</w:t>
      </w:r>
    </w:p>
    <w:p>
      <w:pPr>
        <w:spacing w:line="600" w:lineRule="exact"/>
        <w:ind w:firstLine="420" w:firstLineChars="200"/>
        <w:rPr>
          <w:rFonts w:hint="eastAsia" w:ascii="宋体" w:hAnsi="宋体" w:eastAsia="宋体" w:cs="宋体"/>
        </w:rPr>
      </w:pPr>
      <w:r>
        <w:rPr>
          <w:rFonts w:hint="eastAsia" w:ascii="宋体" w:hAnsi="宋体" w:eastAsia="宋体" w:cs="宋体"/>
        </w:rPr>
        <w:t>以上承诺如有虚假，愿意接受投标保证金不予退还，无条件接受行政监督部门以市场不规范行为进行通报，并纳入企业信用评价；如有违法，愿意承担一切法律责任；给招标人造成损失的，愿意依法承担赔偿责任；如已中标，同意招标人取消我公司中标资格的处理。</w:t>
      </w:r>
    </w:p>
    <w:p>
      <w:pPr>
        <w:spacing w:line="600" w:lineRule="exact"/>
        <w:ind w:firstLine="420" w:firstLineChars="200"/>
        <w:rPr>
          <w:rFonts w:hint="eastAsia" w:ascii="宋体" w:hAnsi="宋体" w:eastAsia="宋体" w:cs="宋体"/>
        </w:rPr>
      </w:pPr>
    </w:p>
    <w:p>
      <w:pPr>
        <w:spacing w:line="600" w:lineRule="exact"/>
        <w:ind w:firstLine="315" w:firstLineChars="150"/>
        <w:rPr>
          <w:rFonts w:hint="eastAsia" w:ascii="宋体" w:hAnsi="宋体" w:eastAsia="宋体" w:cs="宋体"/>
        </w:rPr>
      </w:pPr>
    </w:p>
    <w:p>
      <w:pPr>
        <w:spacing w:line="600" w:lineRule="exact"/>
        <w:ind w:firstLine="938" w:firstLineChars="447"/>
        <w:rPr>
          <w:rFonts w:hint="eastAsia" w:ascii="宋体" w:hAnsi="宋体" w:eastAsia="宋体" w:cs="宋体"/>
        </w:rPr>
      </w:pPr>
      <w:r>
        <w:rPr>
          <w:rFonts w:hint="eastAsia" w:ascii="宋体" w:hAnsi="宋体" w:eastAsia="宋体" w:cs="宋体"/>
        </w:rPr>
        <w:t xml:space="preserve">投标人(单位公章)：             拟派项目负责人（签字或盖章）：  </w:t>
      </w:r>
    </w:p>
    <w:p>
      <w:pPr>
        <w:spacing w:line="600" w:lineRule="exact"/>
        <w:rPr>
          <w:rFonts w:hint="eastAsia" w:ascii="宋体" w:hAnsi="宋体" w:eastAsia="宋体" w:cs="宋体"/>
        </w:rPr>
      </w:pPr>
    </w:p>
    <w:p>
      <w:pPr>
        <w:spacing w:line="600" w:lineRule="exact"/>
        <w:ind w:firstLine="4218" w:firstLineChars="2009"/>
        <w:rPr>
          <w:rFonts w:hint="eastAsia" w:ascii="宋体" w:hAnsi="宋体" w:eastAsia="宋体" w:cs="宋体"/>
        </w:rPr>
      </w:pPr>
      <w:r>
        <w:rPr>
          <w:rFonts w:hint="eastAsia" w:ascii="宋体" w:hAnsi="宋体" w:eastAsia="宋体" w:cs="宋体"/>
        </w:rPr>
        <w:t xml:space="preserve">法定代表人(签字或盖章)：       </w:t>
      </w:r>
    </w:p>
    <w:p>
      <w:pPr>
        <w:spacing w:line="600" w:lineRule="exact"/>
        <w:jc w:val="center"/>
        <w:rPr>
          <w:rFonts w:hint="eastAsia" w:ascii="宋体" w:hAnsi="宋体" w:eastAsia="宋体" w:cs="宋体"/>
        </w:rPr>
      </w:pPr>
    </w:p>
    <w:p>
      <w:pPr>
        <w:spacing w:line="600" w:lineRule="exact"/>
        <w:jc w:val="center"/>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rPr>
          <w:rFonts w:hint="eastAsia" w:ascii="宋体" w:hAnsi="宋体" w:eastAsia="宋体" w:cs="宋体"/>
        </w:rPr>
      </w:pPr>
    </w:p>
    <w:p>
      <w:pPr>
        <w:spacing w:line="320" w:lineRule="exact"/>
        <w:ind w:left="-1"/>
        <w:rPr>
          <w:rFonts w:hint="eastAsia" w:ascii="宋体" w:hAnsi="宋体" w:eastAsia="宋体" w:cs="宋体"/>
          <w:b/>
          <w:szCs w:val="21"/>
        </w:rPr>
      </w:pPr>
    </w:p>
    <w:p>
      <w:pPr>
        <w:pStyle w:val="5"/>
        <w:jc w:val="center"/>
        <w:outlineLvl w:val="9"/>
        <w:rPr>
          <w:rFonts w:hint="eastAsia" w:ascii="宋体" w:hAnsi="宋体" w:eastAsia="宋体" w:cs="宋体"/>
          <w:b w:val="0"/>
          <w:bCs w:val="0"/>
        </w:rPr>
      </w:pPr>
      <w:bookmarkStart w:id="1046" w:name="_Toc33257273"/>
    </w:p>
    <w:p>
      <w:pPr>
        <w:pStyle w:val="5"/>
        <w:jc w:val="center"/>
        <w:outlineLvl w:val="9"/>
        <w:rPr>
          <w:rFonts w:hint="eastAsia" w:ascii="宋体" w:hAnsi="宋体" w:eastAsia="宋体" w:cs="宋体"/>
          <w:b w:val="0"/>
          <w:bCs w:val="0"/>
        </w:rPr>
      </w:pPr>
    </w:p>
    <w:p>
      <w:pPr>
        <w:rPr>
          <w:rFonts w:hint="eastAsia" w:ascii="宋体" w:hAnsi="宋体" w:eastAsia="宋体" w:cs="宋体"/>
          <w:b w:val="0"/>
          <w:bCs w:val="0"/>
        </w:rPr>
      </w:pPr>
    </w:p>
    <w:p>
      <w:pPr>
        <w:pStyle w:val="2"/>
        <w:rPr>
          <w:rFonts w:hint="eastAsia"/>
        </w:rPr>
      </w:pPr>
    </w:p>
    <w:p>
      <w:pPr>
        <w:pStyle w:val="5"/>
        <w:ind w:left="0"/>
        <w:outlineLvl w:val="9"/>
        <w:rPr>
          <w:rFonts w:hint="eastAsia" w:ascii="宋体" w:hAnsi="宋体" w:eastAsia="宋体" w:cs="宋体"/>
          <w:b w:val="0"/>
          <w:bCs w:val="0"/>
        </w:rPr>
      </w:pPr>
    </w:p>
    <w:bookmarkEnd w:id="1046"/>
    <w:p>
      <w:pPr>
        <w:rPr>
          <w:rFonts w:hint="eastAsia" w:ascii="宋体" w:hAnsi="宋体" w:eastAsia="宋体" w:cs="宋体"/>
        </w:rPr>
      </w:pPr>
    </w:p>
    <w:p>
      <w:pPr>
        <w:pStyle w:val="5"/>
        <w:jc w:val="center"/>
        <w:outlineLvl w:val="2"/>
        <w:rPr>
          <w:rFonts w:hint="eastAsia" w:ascii="宋体" w:hAnsi="宋体" w:eastAsia="宋体" w:cs="宋体"/>
          <w:b w:val="0"/>
          <w:bCs w:val="0"/>
        </w:rPr>
      </w:pPr>
      <w:bookmarkStart w:id="1047" w:name="_Toc33257274"/>
      <w:bookmarkStart w:id="1048" w:name="_Toc32519"/>
      <w:bookmarkStart w:id="1049" w:name="_Toc32545"/>
      <w:r>
        <w:rPr>
          <w:rFonts w:hint="eastAsia" w:ascii="宋体" w:hAnsi="宋体" w:eastAsia="宋体" w:cs="宋体"/>
          <w:b/>
          <w:bCs/>
          <w:lang w:val="en-US" w:eastAsia="zh-CN"/>
        </w:rPr>
        <w:t>5</w:t>
      </w:r>
      <w:r>
        <w:rPr>
          <w:rFonts w:hint="eastAsia" w:ascii="宋体" w:hAnsi="宋体" w:eastAsia="宋体" w:cs="宋体"/>
          <w:b/>
          <w:bCs/>
        </w:rPr>
        <w:t>、湖州市</w:t>
      </w:r>
      <w:r>
        <w:rPr>
          <w:rFonts w:hint="eastAsia" w:ascii="宋体" w:hAnsi="宋体" w:eastAsia="宋体" w:cs="宋体"/>
          <w:b/>
          <w:bCs/>
          <w:lang w:eastAsia="zh-CN"/>
        </w:rPr>
        <w:t>集体企业</w:t>
      </w:r>
      <w:r>
        <w:rPr>
          <w:rFonts w:hint="eastAsia" w:ascii="宋体" w:hAnsi="宋体" w:eastAsia="宋体" w:cs="宋体"/>
          <w:b/>
          <w:bCs/>
        </w:rPr>
        <w:t>投资建设项目投标人廉洁守信承诺书</w:t>
      </w:r>
      <w:bookmarkEnd w:id="1047"/>
      <w:bookmarkEnd w:id="1048"/>
      <w:bookmarkEnd w:id="1049"/>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本公司决定参加</w:t>
      </w:r>
      <w:r>
        <w:rPr>
          <w:rFonts w:hint="eastAsia" w:ascii="宋体" w:hAnsi="宋体" w:eastAsia="宋体" w:cs="宋体"/>
          <w:szCs w:val="21"/>
          <w:u w:val="single"/>
        </w:rPr>
        <w:t xml:space="preserve">  　                       </w:t>
      </w:r>
      <w:r>
        <w:rPr>
          <w:rFonts w:hint="eastAsia" w:ascii="宋体" w:hAnsi="宋体" w:eastAsia="宋体" w:cs="宋体"/>
          <w:szCs w:val="21"/>
        </w:rPr>
        <w:t>项目投标。为维护公平竞争的市场秩序，促进企业廉洁从业、诚实守信，特承诺如下：</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一、严格遵守《中华人民共和国招标投标法》、《中华人民共和国政府采购法》等法律法规，决不发生以下行为：</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1.以他人名义投标，允许其他单位或个人使用本单位资质投标；</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2.提供虚假材料，或以其他方式弄虚作假骗取中标；</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3.与招标人或者其他投标人相互串通投标；</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4.中标后将项目转包，或违法分包；</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5.中标后与招标人签订背离投标文件及合同实质性内容的私下协议；</w:t>
      </w:r>
    </w:p>
    <w:p>
      <w:pPr>
        <w:snapToGrid w:val="0"/>
        <w:spacing w:line="440" w:lineRule="exact"/>
        <w:ind w:firstLine="420" w:firstLineChars="200"/>
        <w:outlineLvl w:val="2"/>
        <w:rPr>
          <w:rFonts w:hint="eastAsia" w:ascii="宋体" w:hAnsi="宋体" w:eastAsia="宋体" w:cs="宋体"/>
          <w:szCs w:val="21"/>
        </w:rPr>
      </w:pPr>
      <w:bookmarkStart w:id="1050" w:name="_Toc3031"/>
      <w:r>
        <w:rPr>
          <w:rFonts w:hint="eastAsia" w:ascii="宋体" w:hAnsi="宋体" w:eastAsia="宋体" w:cs="宋体"/>
          <w:szCs w:val="21"/>
        </w:rPr>
        <w:t>6.其他违反招标投标、政府采购等法律法规的行为。</w:t>
      </w:r>
      <w:bookmarkEnd w:id="1050"/>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二、不以任何理由给予建设单位、主管部门、相关单位及其工作人员、专家评委以下好处：</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1.赠送礼金、有价证券、贵重物品，或给予回扣、感谢费、劳务费等各种名目的经费；</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2.报销应由上述单位或个人支付的费用；</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3.赠送或提供通讯工具、交通工具和高档办公用品等；</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4.提供宴请、健身、旅游、娱乐等高消费活动；</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5.无偿或明显低于市场价装修住房。</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三、不以任何理由为建设单位、主管部门、相关单位的工作人员及其配偶、子女等亲属的工作安排以及出国（境）等提供方便。</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四、自觉接受有关部门和派驻廉政监察组等机构的监督，积极配合建设单位开展廉政文化进工程工作，加强廉洁从业环境宣传、项目管理制度建设，多种形式开展廉洁教育。</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五、本公司自愿将此承诺书在信用湖州网站进行公示。</w:t>
      </w:r>
    </w:p>
    <w:p>
      <w:pPr>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上述承诺如有违反，愿接受录入诚信档案的处理，构成违纪违法的，由相关部门依纪依法作出处理。</w:t>
      </w:r>
    </w:p>
    <w:p>
      <w:pPr>
        <w:snapToGrid w:val="0"/>
        <w:spacing w:line="460" w:lineRule="exact"/>
        <w:ind w:firstLine="4410" w:firstLineChars="2100"/>
        <w:rPr>
          <w:rFonts w:hint="eastAsia" w:ascii="宋体" w:hAnsi="宋体" w:eastAsia="宋体" w:cs="宋体"/>
          <w:szCs w:val="21"/>
          <w:u w:val="single"/>
        </w:rPr>
      </w:pPr>
      <w:r>
        <w:rPr>
          <w:rFonts w:hint="eastAsia" w:ascii="宋体" w:hAnsi="宋体" w:eastAsia="宋体" w:cs="宋体"/>
          <w:szCs w:val="21"/>
        </w:rPr>
        <w:t>法定代表人：</w:t>
      </w:r>
      <w:r>
        <w:rPr>
          <w:rFonts w:hint="eastAsia" w:ascii="宋体" w:hAnsi="宋体" w:eastAsia="宋体" w:cs="宋体"/>
          <w:szCs w:val="21"/>
          <w:u w:val="single"/>
        </w:rPr>
        <w:t xml:space="preserve">     （签名或盖章）       </w:t>
      </w:r>
    </w:p>
    <w:p>
      <w:pPr>
        <w:snapToGrid w:val="0"/>
        <w:spacing w:line="460" w:lineRule="exact"/>
        <w:ind w:firstLine="4410" w:firstLineChars="2100"/>
        <w:rPr>
          <w:rFonts w:hint="eastAsia" w:ascii="宋体" w:hAnsi="宋体" w:eastAsia="宋体" w:cs="宋体"/>
          <w:szCs w:val="21"/>
          <w:u w:val="single"/>
        </w:rPr>
      </w:pPr>
      <w:r>
        <w:rPr>
          <w:rFonts w:hint="eastAsia" w:ascii="宋体" w:hAnsi="宋体" w:eastAsia="宋体" w:cs="宋体"/>
          <w:szCs w:val="21"/>
        </w:rPr>
        <w:t>承诺单位（公章）：</w:t>
      </w:r>
      <w:r>
        <w:rPr>
          <w:rFonts w:hint="eastAsia" w:ascii="宋体" w:hAnsi="宋体" w:eastAsia="宋体" w:cs="宋体"/>
          <w:szCs w:val="21"/>
          <w:u w:val="single"/>
        </w:rPr>
        <w:t xml:space="preserve">                      </w:t>
      </w:r>
    </w:p>
    <w:p>
      <w:pPr>
        <w:snapToGrid w:val="0"/>
        <w:spacing w:line="460" w:lineRule="exact"/>
        <w:ind w:firstLine="4410" w:firstLineChars="2100"/>
        <w:rPr>
          <w:rFonts w:hint="default" w:ascii="宋体" w:hAnsi="宋体" w:eastAsia="宋体" w:cs="宋体"/>
          <w:szCs w:val="21"/>
          <w:u w:val="single"/>
          <w:lang w:val="en-US" w:eastAsia="zh-CN"/>
        </w:rPr>
      </w:pPr>
      <w:r>
        <w:rPr>
          <w:rFonts w:hint="eastAsia" w:ascii="宋体" w:hAnsi="宋体" w:eastAsia="宋体" w:cs="宋体"/>
          <w:szCs w:val="21"/>
        </w:rPr>
        <w:t>承诺日期：</w:t>
      </w:r>
      <w:r>
        <w:rPr>
          <w:rFonts w:hint="eastAsia" w:ascii="宋体" w:hAnsi="宋体" w:eastAsia="宋体" w:cs="宋体"/>
          <w:szCs w:val="21"/>
          <w:u w:val="single"/>
        </w:rPr>
        <w:t xml:space="preserve">   </w:t>
      </w:r>
      <w:r>
        <w:rPr>
          <w:rFonts w:hint="eastAsia" w:ascii="宋体" w:hAnsi="宋体" w:cs="宋体"/>
          <w:szCs w:val="21"/>
          <w:u w:val="single"/>
          <w:lang w:val="en-US" w:eastAsia="zh-CN"/>
        </w:rPr>
        <w:t xml:space="preserve">          </w:t>
      </w:r>
    </w:p>
    <w:p>
      <w:pPr>
        <w:spacing w:line="500" w:lineRule="exact"/>
        <w:ind w:firstLine="4410" w:firstLineChars="2100"/>
        <w:rPr>
          <w:rFonts w:hint="eastAsia" w:ascii="宋体" w:hAnsi="宋体" w:eastAsia="宋体" w:cs="宋体"/>
          <w:szCs w:val="21"/>
          <w:u w:val="single"/>
        </w:rPr>
      </w:pPr>
    </w:p>
    <w:p>
      <w:pPr>
        <w:pStyle w:val="2"/>
        <w:rPr>
          <w:rFonts w:hint="eastAsia" w:ascii="宋体" w:hAnsi="宋体" w:eastAsia="宋体" w:cs="宋体"/>
          <w:szCs w:val="21"/>
          <w:u w:val="single"/>
        </w:rPr>
      </w:pPr>
    </w:p>
    <w:p>
      <w:pPr>
        <w:pStyle w:val="23"/>
        <w:rPr>
          <w:rFonts w:hint="eastAsia" w:ascii="宋体" w:hAnsi="宋体" w:eastAsia="宋体" w:cs="宋体"/>
          <w:szCs w:val="21"/>
          <w:u w:val="single"/>
        </w:rPr>
      </w:pPr>
    </w:p>
    <w:p>
      <w:pPr>
        <w:rPr>
          <w:rFonts w:hint="eastAsia" w:ascii="宋体" w:hAnsi="宋体" w:eastAsia="宋体" w:cs="宋体"/>
        </w:rPr>
      </w:pPr>
    </w:p>
    <w:p>
      <w:pPr>
        <w:pStyle w:val="5"/>
        <w:jc w:val="center"/>
        <w:outlineLvl w:val="2"/>
        <w:rPr>
          <w:rFonts w:hint="eastAsia" w:ascii="宋体" w:hAnsi="宋体" w:eastAsia="宋体" w:cs="宋体"/>
          <w:b/>
          <w:bCs/>
          <w:lang w:val="en-US" w:eastAsia="zh-CN"/>
        </w:rPr>
      </w:pPr>
      <w:bookmarkStart w:id="1051" w:name="_Toc23011"/>
      <w:bookmarkStart w:id="1052" w:name="_Toc13926"/>
      <w:bookmarkStart w:id="1053" w:name="_Toc22267"/>
      <w:bookmarkStart w:id="1054" w:name="_Toc246997099"/>
      <w:bookmarkStart w:id="1055" w:name="_Toc152042577"/>
      <w:bookmarkStart w:id="1056" w:name="_Toc246996356"/>
      <w:bookmarkStart w:id="1057" w:name="_Toc144974857"/>
      <w:bookmarkStart w:id="1058" w:name="_Toc247085874"/>
      <w:bookmarkStart w:id="1059" w:name="_Toc33257275"/>
      <w:bookmarkStart w:id="1060" w:name="_Toc152045788"/>
      <w:bookmarkStart w:id="1061" w:name="_Toc449509906"/>
      <w:bookmarkStart w:id="1062" w:name="_Toc179632808"/>
      <w:r>
        <w:rPr>
          <w:rFonts w:hint="eastAsia" w:ascii="宋体" w:hAnsi="宋体" w:eastAsia="宋体" w:cs="宋体"/>
          <w:b/>
          <w:bCs/>
          <w:lang w:val="en-US" w:eastAsia="zh-CN"/>
        </w:rPr>
        <w:t>6、投标承诺保证函</w:t>
      </w:r>
      <w:bookmarkEnd w:id="1051"/>
      <w:bookmarkEnd w:id="1052"/>
      <w:bookmarkEnd w:id="1053"/>
    </w:p>
    <w:p>
      <w:pPr>
        <w:jc w:val="center"/>
        <w:rPr>
          <w:rFonts w:hint="eastAsia" w:ascii="宋体" w:hAnsi="宋体" w:eastAsia="宋体" w:cs="宋体"/>
          <w:b/>
          <w:bCs/>
          <w:sz w:val="36"/>
          <w:szCs w:val="36"/>
          <w:highlight w:val="none"/>
        </w:rPr>
      </w:pPr>
    </w:p>
    <w:p>
      <w:pPr>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我单位参加</w:t>
      </w:r>
      <w:r>
        <w:rPr>
          <w:rFonts w:hint="eastAsia" w:ascii="宋体" w:hAnsi="宋体" w:eastAsia="宋体" w:cs="宋体"/>
          <w:sz w:val="24"/>
          <w:szCs w:val="24"/>
          <w:u w:val="single"/>
        </w:rPr>
        <w:t xml:space="preserve">                              </w:t>
      </w:r>
      <w:r>
        <w:rPr>
          <w:rFonts w:hint="eastAsia" w:ascii="宋体" w:hAnsi="宋体" w:eastAsia="宋体" w:cs="宋体"/>
          <w:sz w:val="24"/>
          <w:szCs w:val="24"/>
        </w:rPr>
        <w:t>的公开</w:t>
      </w:r>
      <w:r>
        <w:rPr>
          <w:rFonts w:hint="eastAsia" w:ascii="宋体" w:hAnsi="宋体" w:eastAsia="宋体" w:cs="宋体"/>
          <w:sz w:val="24"/>
          <w:szCs w:val="24"/>
          <w:lang w:eastAsia="zh-CN"/>
        </w:rPr>
        <w:t>招标</w:t>
      </w:r>
      <w:r>
        <w:rPr>
          <w:rFonts w:hint="eastAsia" w:ascii="宋体" w:hAnsi="宋体" w:eastAsia="宋体" w:cs="宋体"/>
          <w:sz w:val="24"/>
          <w:szCs w:val="24"/>
        </w:rPr>
        <w:t>，我单位承诺按照</w:t>
      </w:r>
      <w:r>
        <w:rPr>
          <w:rFonts w:hint="eastAsia" w:ascii="宋体" w:hAnsi="宋体" w:eastAsia="宋体" w:cs="宋体"/>
          <w:sz w:val="24"/>
          <w:szCs w:val="24"/>
          <w:lang w:eastAsia="zh-CN"/>
        </w:rPr>
        <w:t>招标</w:t>
      </w:r>
      <w:r>
        <w:rPr>
          <w:rFonts w:hint="eastAsia" w:ascii="宋体" w:hAnsi="宋体" w:eastAsia="宋体" w:cs="宋体"/>
          <w:sz w:val="24"/>
          <w:szCs w:val="24"/>
        </w:rPr>
        <w:t>文件的规定，履行有关义务，如被确定为</w:t>
      </w:r>
      <w:r>
        <w:rPr>
          <w:rFonts w:hint="eastAsia" w:ascii="宋体" w:hAnsi="宋体" w:eastAsia="宋体" w:cs="宋体"/>
          <w:sz w:val="24"/>
          <w:szCs w:val="24"/>
          <w:lang w:eastAsia="zh-CN"/>
        </w:rPr>
        <w:t>中标</w:t>
      </w:r>
      <w:r>
        <w:rPr>
          <w:rFonts w:hint="eastAsia" w:ascii="宋体" w:hAnsi="宋体" w:eastAsia="宋体" w:cs="宋体"/>
          <w:sz w:val="24"/>
          <w:szCs w:val="24"/>
        </w:rPr>
        <w:t>人，将按</w:t>
      </w:r>
      <w:r>
        <w:rPr>
          <w:rFonts w:hint="eastAsia" w:ascii="宋体" w:hAnsi="宋体" w:eastAsia="宋体" w:cs="宋体"/>
          <w:sz w:val="24"/>
          <w:szCs w:val="24"/>
          <w:lang w:eastAsia="zh-CN"/>
        </w:rPr>
        <w:t>招标</w:t>
      </w:r>
      <w:r>
        <w:rPr>
          <w:rFonts w:hint="eastAsia" w:ascii="宋体" w:hAnsi="宋体" w:eastAsia="宋体" w:cs="宋体"/>
          <w:sz w:val="24"/>
          <w:szCs w:val="24"/>
        </w:rPr>
        <w:t>文件的规定与</w:t>
      </w:r>
      <w:r>
        <w:rPr>
          <w:rFonts w:hint="eastAsia" w:ascii="宋体" w:hAnsi="宋体" w:eastAsia="宋体" w:cs="宋体"/>
          <w:sz w:val="24"/>
          <w:szCs w:val="24"/>
          <w:lang w:eastAsia="zh-CN"/>
        </w:rPr>
        <w:t>招标</w:t>
      </w:r>
      <w:r>
        <w:rPr>
          <w:rFonts w:hint="eastAsia" w:ascii="宋体" w:hAnsi="宋体" w:eastAsia="宋体" w:cs="宋体"/>
          <w:sz w:val="24"/>
          <w:szCs w:val="24"/>
        </w:rPr>
        <w:t>人签订合同协议，否则自愿接受暂停3个月在湖州南太湖新区范围内进行公共资源交易的处理，并由有关监管部门依法纳入征信管理。</w:t>
      </w:r>
    </w:p>
    <w:p>
      <w:pPr>
        <w:snapToGrid w:val="0"/>
        <w:spacing w:line="440" w:lineRule="exact"/>
        <w:ind w:firstLine="480" w:firstLineChars="200"/>
        <w:rPr>
          <w:rFonts w:hint="eastAsia" w:ascii="宋体" w:hAnsi="宋体" w:eastAsia="宋体" w:cs="宋体"/>
          <w:sz w:val="24"/>
          <w:szCs w:val="24"/>
        </w:rPr>
      </w:pPr>
    </w:p>
    <w:p>
      <w:pPr>
        <w:snapToGrid w:val="0"/>
        <w:spacing w:line="440" w:lineRule="exact"/>
        <w:ind w:firstLine="480" w:firstLineChars="200"/>
        <w:rPr>
          <w:rFonts w:hint="eastAsia" w:ascii="宋体" w:hAnsi="宋体" w:eastAsia="宋体" w:cs="宋体"/>
          <w:sz w:val="24"/>
          <w:szCs w:val="24"/>
        </w:rPr>
      </w:pPr>
    </w:p>
    <w:p>
      <w:pPr>
        <w:snapToGrid w:val="0"/>
        <w:spacing w:line="440" w:lineRule="exact"/>
        <w:ind w:firstLine="480" w:firstLineChars="200"/>
        <w:jc w:val="center"/>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承诺单位（盖章）：</w:t>
      </w:r>
    </w:p>
    <w:p>
      <w:pPr>
        <w:snapToGrid w:val="0"/>
        <w:spacing w:line="440" w:lineRule="exact"/>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法定代表人或代理人（签字或盖章）：</w:t>
      </w:r>
    </w:p>
    <w:p>
      <w:pPr>
        <w:snapToGrid w:val="0"/>
        <w:spacing w:line="440" w:lineRule="exact"/>
        <w:ind w:firstLine="480" w:firstLineChars="200"/>
        <w:jc w:val="center"/>
        <w:rPr>
          <w:rFonts w:hint="eastAsia" w:ascii="宋体" w:hAnsi="宋体" w:eastAsia="宋体" w:cs="宋体"/>
          <w:szCs w:val="21"/>
        </w:rPr>
      </w:pP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年    月    日</w:t>
      </w:r>
    </w:p>
    <w:p>
      <w:pPr>
        <w:pStyle w:val="5"/>
        <w:jc w:val="center"/>
        <w:outlineLvl w:val="9"/>
        <w:rPr>
          <w:rFonts w:hint="eastAsia" w:ascii="宋体" w:hAnsi="宋体" w:eastAsia="宋体" w:cs="宋体"/>
          <w:b w:val="0"/>
          <w:bCs w:val="0"/>
          <w:lang w:val="en-US" w:eastAsia="zh-CN"/>
        </w:rPr>
      </w:pPr>
    </w:p>
    <w:p>
      <w:pPr>
        <w:pStyle w:val="5"/>
        <w:jc w:val="center"/>
        <w:outlineLvl w:val="9"/>
        <w:rPr>
          <w:rFonts w:hint="eastAsia" w:ascii="宋体" w:hAnsi="宋体" w:eastAsia="宋体" w:cs="宋体"/>
          <w:b w:val="0"/>
          <w:bCs w:val="0"/>
          <w:lang w:val="en-US" w:eastAsia="zh-CN"/>
        </w:rPr>
      </w:pPr>
    </w:p>
    <w:p>
      <w:pPr>
        <w:pStyle w:val="5"/>
        <w:jc w:val="center"/>
        <w:outlineLvl w:val="9"/>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pStyle w:val="22"/>
        <w:rPr>
          <w:rFonts w:hint="eastAsia" w:ascii="宋体" w:hAnsi="宋体" w:eastAsia="宋体" w:cs="宋体"/>
          <w:lang w:val="en-US" w:eastAsia="zh-CN"/>
        </w:rPr>
      </w:pPr>
    </w:p>
    <w:p>
      <w:pPr>
        <w:pStyle w:val="5"/>
        <w:jc w:val="center"/>
        <w:outlineLvl w:val="2"/>
        <w:rPr>
          <w:rFonts w:hint="eastAsia" w:ascii="宋体" w:hAnsi="宋体" w:eastAsia="宋体" w:cs="宋体"/>
          <w:b/>
          <w:bCs/>
        </w:rPr>
      </w:pPr>
      <w:bookmarkStart w:id="1063" w:name="_Toc12806"/>
      <w:bookmarkStart w:id="1064" w:name="_Toc20365"/>
      <w:r>
        <w:rPr>
          <w:rFonts w:hint="eastAsia" w:ascii="宋体" w:hAnsi="宋体" w:eastAsia="宋体" w:cs="宋体"/>
          <w:b/>
          <w:bCs/>
          <w:lang w:val="en-US" w:eastAsia="zh-CN"/>
        </w:rPr>
        <w:t>7</w:t>
      </w:r>
      <w:r>
        <w:rPr>
          <w:rFonts w:hint="eastAsia" w:ascii="宋体" w:hAnsi="宋体" w:eastAsia="宋体" w:cs="宋体"/>
          <w:b/>
          <w:bCs/>
        </w:rPr>
        <w:t>、投标函</w:t>
      </w:r>
      <w:bookmarkEnd w:id="1054"/>
      <w:bookmarkEnd w:id="1055"/>
      <w:bookmarkEnd w:id="1056"/>
      <w:bookmarkEnd w:id="1057"/>
      <w:bookmarkEnd w:id="1058"/>
      <w:bookmarkEnd w:id="1059"/>
      <w:bookmarkEnd w:id="1060"/>
      <w:bookmarkEnd w:id="1061"/>
      <w:bookmarkEnd w:id="1062"/>
      <w:bookmarkEnd w:id="1063"/>
      <w:bookmarkEnd w:id="1064"/>
    </w:p>
    <w:p>
      <w:pPr>
        <w:spacing w:line="400" w:lineRule="exact"/>
        <w:rPr>
          <w:rFonts w:hint="eastAsia" w:ascii="宋体" w:hAnsi="宋体" w:eastAsia="宋体" w:cs="宋体"/>
          <w:szCs w:val="21"/>
          <w:u w:val="single"/>
        </w:rPr>
      </w:pPr>
      <w:r>
        <w:rPr>
          <w:rFonts w:hint="eastAsia" w:ascii="宋体" w:hAnsi="宋体" w:eastAsia="宋体" w:cs="宋体"/>
          <w:szCs w:val="21"/>
        </w:rPr>
        <w:t>致：</w:t>
      </w:r>
      <w:r>
        <w:rPr>
          <w:rFonts w:hint="eastAsia" w:ascii="宋体" w:hAnsi="宋体" w:eastAsia="宋体" w:cs="宋体"/>
          <w:szCs w:val="21"/>
          <w:u w:val="single"/>
        </w:rPr>
        <w:t xml:space="preserve">   {招标人名称}   </w:t>
      </w:r>
    </w:p>
    <w:p>
      <w:pPr>
        <w:tabs>
          <w:tab w:val="left" w:pos="7560"/>
        </w:tabs>
        <w:spacing w:line="400" w:lineRule="exact"/>
        <w:ind w:firstLine="488"/>
        <w:rPr>
          <w:rFonts w:hint="eastAsia" w:ascii="宋体" w:hAnsi="宋体" w:eastAsia="宋体" w:cs="宋体"/>
          <w:szCs w:val="21"/>
        </w:rPr>
      </w:pPr>
      <w:r>
        <w:rPr>
          <w:rFonts w:hint="eastAsia" w:ascii="宋体" w:hAnsi="宋体" w:eastAsia="宋体" w:cs="宋体"/>
          <w:szCs w:val="21"/>
        </w:rPr>
        <w:t>1、根据你方招标工程项目编号为</w:t>
      </w:r>
      <w:r>
        <w:rPr>
          <w:rFonts w:hint="eastAsia" w:ascii="宋体" w:hAnsi="宋体" w:eastAsia="宋体" w:cs="宋体"/>
          <w:szCs w:val="21"/>
          <w:u w:val="single"/>
        </w:rPr>
        <w:t xml:space="preserve">  {项目编号}  </w:t>
      </w:r>
      <w:r>
        <w:rPr>
          <w:rFonts w:hint="eastAsia" w:ascii="宋体" w:hAnsi="宋体" w:eastAsia="宋体" w:cs="宋体"/>
          <w:szCs w:val="21"/>
        </w:rPr>
        <w:t>的</w:t>
      </w:r>
      <w:r>
        <w:rPr>
          <w:rFonts w:hint="eastAsia" w:ascii="宋体" w:hAnsi="宋体" w:eastAsia="宋体" w:cs="宋体"/>
          <w:szCs w:val="21"/>
          <w:u w:val="single"/>
        </w:rPr>
        <w:t xml:space="preserve">  {招标工程项目名称}  </w:t>
      </w:r>
      <w:r>
        <w:rPr>
          <w:rFonts w:hint="eastAsia" w:ascii="宋体" w:hAnsi="宋体" w:eastAsia="宋体" w:cs="宋体"/>
          <w:szCs w:val="21"/>
        </w:rPr>
        <w:t>工程招标文件，遵照《中华人民共和国招标投标法》等有关规定，经踏勘项目现场和研究上述招标文件的投标须知、合同条款、图纸、工程建设标准和工程量清单及其他有关文件后，我方愿以人民币(大写)</w:t>
      </w:r>
      <w:r>
        <w:rPr>
          <w:rFonts w:hint="eastAsia" w:ascii="宋体" w:hAnsi="宋体" w:eastAsia="宋体" w:cs="宋体"/>
          <w:szCs w:val="21"/>
          <w:u w:val="single"/>
        </w:rPr>
        <w:t xml:space="preserve">      </w:t>
      </w:r>
      <w:r>
        <w:rPr>
          <w:rFonts w:hint="eastAsia" w:ascii="宋体" w:hAnsi="宋体" w:eastAsia="宋体" w:cs="宋体"/>
          <w:szCs w:val="21"/>
        </w:rPr>
        <w:t>元（RMB</w:t>
      </w:r>
      <w:r>
        <w:rPr>
          <w:rFonts w:hint="eastAsia" w:ascii="宋体" w:hAnsi="宋体" w:eastAsia="宋体" w:cs="宋体"/>
          <w:szCs w:val="21"/>
          <w:u w:val="single"/>
        </w:rPr>
        <w:t xml:space="preserve">¥      </w:t>
      </w:r>
      <w:r>
        <w:rPr>
          <w:rFonts w:hint="eastAsia" w:ascii="宋体" w:hAnsi="宋体" w:eastAsia="宋体" w:cs="宋体"/>
          <w:szCs w:val="21"/>
        </w:rPr>
        <w:t>元）的投标报价并按照招标文件要求承包上述工程的施工、竣工，并承担任何质量缺陷保修责任。</w:t>
      </w:r>
    </w:p>
    <w:p>
      <w:pPr>
        <w:spacing w:line="400" w:lineRule="exact"/>
        <w:ind w:firstLine="490"/>
        <w:rPr>
          <w:rFonts w:hint="eastAsia" w:ascii="宋体" w:hAnsi="宋体" w:eastAsia="宋体" w:cs="宋体"/>
          <w:szCs w:val="21"/>
        </w:rPr>
      </w:pPr>
      <w:r>
        <w:rPr>
          <w:rFonts w:hint="eastAsia" w:ascii="宋体" w:hAnsi="宋体" w:eastAsia="宋体" w:cs="宋体"/>
          <w:szCs w:val="21"/>
        </w:rPr>
        <w:t>2、我方的总报价中包含安全防护、文明施工措施费</w:t>
      </w:r>
      <w:r>
        <w:rPr>
          <w:rFonts w:hint="eastAsia" w:ascii="宋体" w:hAnsi="宋体" w:eastAsia="宋体" w:cs="宋体"/>
          <w:szCs w:val="21"/>
          <w:u w:val="single"/>
        </w:rPr>
        <w:t xml:space="preserve">          </w:t>
      </w:r>
      <w:r>
        <w:rPr>
          <w:rFonts w:hint="eastAsia" w:ascii="宋体" w:hAnsi="宋体" w:eastAsia="宋体" w:cs="宋体"/>
          <w:szCs w:val="21"/>
        </w:rPr>
        <w:t xml:space="preserve">元，我方承诺该项费用将专项用于施工现场的安全生产和文明施工。 </w:t>
      </w:r>
    </w:p>
    <w:p>
      <w:pPr>
        <w:spacing w:line="400" w:lineRule="exact"/>
        <w:ind w:firstLine="490"/>
        <w:rPr>
          <w:rFonts w:hint="eastAsia" w:ascii="宋体" w:hAnsi="宋体" w:eastAsia="宋体" w:cs="宋体"/>
          <w:szCs w:val="21"/>
        </w:rPr>
      </w:pPr>
      <w:r>
        <w:rPr>
          <w:rFonts w:hint="eastAsia" w:ascii="宋体" w:hAnsi="宋体" w:eastAsia="宋体" w:cs="宋体"/>
          <w:szCs w:val="21"/>
        </w:rPr>
        <w:t>3、我方已详细审核全部招标文件，包括修改文件及有关附件。</w:t>
      </w:r>
    </w:p>
    <w:p>
      <w:pPr>
        <w:spacing w:line="400" w:lineRule="exact"/>
        <w:ind w:firstLine="490"/>
        <w:rPr>
          <w:rFonts w:hint="eastAsia" w:ascii="宋体" w:hAnsi="宋体" w:eastAsia="宋体" w:cs="宋体"/>
          <w:szCs w:val="21"/>
        </w:rPr>
      </w:pPr>
      <w:r>
        <w:rPr>
          <w:rFonts w:hint="eastAsia" w:ascii="宋体" w:hAnsi="宋体" w:eastAsia="宋体" w:cs="宋体"/>
          <w:szCs w:val="21"/>
        </w:rPr>
        <w:t>4、我方承认投标函附录是我方投标函的组成部分。</w:t>
      </w:r>
    </w:p>
    <w:p>
      <w:pPr>
        <w:spacing w:line="400" w:lineRule="exact"/>
        <w:ind w:firstLine="490"/>
        <w:rPr>
          <w:rFonts w:hint="eastAsia" w:ascii="宋体" w:hAnsi="宋体" w:eastAsia="宋体" w:cs="宋体"/>
          <w:szCs w:val="21"/>
        </w:rPr>
      </w:pPr>
      <w:r>
        <w:rPr>
          <w:rFonts w:hint="eastAsia" w:ascii="宋体" w:hAnsi="宋体" w:eastAsia="宋体" w:cs="宋体"/>
          <w:szCs w:val="21"/>
        </w:rPr>
        <w:t>5、一旦我方中标，我方保证</w:t>
      </w:r>
      <w:r>
        <w:rPr>
          <w:rFonts w:hint="eastAsia" w:ascii="宋体" w:hAnsi="宋体" w:eastAsia="宋体" w:cs="宋体"/>
          <w:snapToGrid w:val="0"/>
          <w:szCs w:val="21"/>
        </w:rPr>
        <w:t>在</w:t>
      </w:r>
      <w:r>
        <w:rPr>
          <w:rFonts w:hint="eastAsia" w:ascii="宋体" w:hAnsi="宋体" w:eastAsia="宋体" w:cs="宋体"/>
          <w:szCs w:val="21"/>
          <w:u w:val="single"/>
        </w:rPr>
        <w:t xml:space="preserve">        </w:t>
      </w:r>
      <w:r>
        <w:rPr>
          <w:rFonts w:hint="eastAsia" w:ascii="宋体" w:hAnsi="宋体" w:eastAsia="宋体" w:cs="宋体"/>
          <w:szCs w:val="21"/>
        </w:rPr>
        <w:t>开工，</w:t>
      </w:r>
      <w:r>
        <w:rPr>
          <w:rFonts w:hint="eastAsia" w:ascii="宋体" w:hAnsi="宋体" w:eastAsia="宋体" w:cs="宋体"/>
          <w:szCs w:val="21"/>
          <w:u w:val="single"/>
        </w:rPr>
        <w:t xml:space="preserve">          </w:t>
      </w:r>
      <w:r>
        <w:rPr>
          <w:rFonts w:hint="eastAsia" w:ascii="宋体" w:hAnsi="宋体" w:eastAsia="宋体" w:cs="宋体"/>
          <w:szCs w:val="21"/>
        </w:rPr>
        <w:t>竣工，即</w:t>
      </w:r>
      <w:r>
        <w:rPr>
          <w:rFonts w:hint="eastAsia" w:ascii="宋体" w:hAnsi="宋体" w:eastAsia="宋体" w:cs="宋体"/>
          <w:szCs w:val="21"/>
          <w:u w:val="single"/>
        </w:rPr>
        <w:t xml:space="preserve">    </w:t>
      </w:r>
      <w:r>
        <w:rPr>
          <w:rFonts w:hint="eastAsia" w:ascii="宋体" w:hAnsi="宋体" w:eastAsia="宋体" w:cs="宋体"/>
          <w:szCs w:val="21"/>
        </w:rPr>
        <w:t>日历天内完成并移交全部工程。</w:t>
      </w:r>
    </w:p>
    <w:p>
      <w:pPr>
        <w:spacing w:line="400" w:lineRule="exact"/>
        <w:ind w:firstLine="490"/>
        <w:rPr>
          <w:rFonts w:hint="eastAsia" w:ascii="宋体" w:hAnsi="宋体" w:eastAsia="宋体" w:cs="宋体"/>
          <w:szCs w:val="21"/>
        </w:rPr>
      </w:pPr>
      <w:r>
        <w:rPr>
          <w:rFonts w:hint="eastAsia" w:ascii="宋体" w:hAnsi="宋体" w:eastAsia="宋体" w:cs="宋体"/>
          <w:snapToGrid w:val="0"/>
          <w:szCs w:val="21"/>
        </w:rPr>
        <w:t>6、如果我方中标，我方承诺工程质量达到的目标为：</w:t>
      </w:r>
      <w:r>
        <w:rPr>
          <w:rFonts w:hint="eastAsia" w:ascii="宋体" w:hAnsi="宋体" w:eastAsia="宋体" w:cs="宋体"/>
          <w:snapToGrid w:val="0"/>
          <w:szCs w:val="21"/>
          <w:u w:val="single"/>
        </w:rPr>
        <w:t xml:space="preserve">              </w:t>
      </w:r>
      <w:r>
        <w:rPr>
          <w:rFonts w:hint="eastAsia" w:ascii="宋体" w:hAnsi="宋体" w:eastAsia="宋体" w:cs="宋体"/>
          <w:snapToGrid w:val="0"/>
          <w:szCs w:val="21"/>
        </w:rPr>
        <w:t>。</w:t>
      </w:r>
    </w:p>
    <w:p>
      <w:pPr>
        <w:snapToGrid w:val="0"/>
        <w:spacing w:line="400" w:lineRule="exact"/>
        <w:ind w:firstLine="420" w:firstLineChars="200"/>
        <w:rPr>
          <w:rFonts w:hint="eastAsia" w:ascii="宋体" w:hAnsi="宋体" w:eastAsia="宋体" w:cs="宋体"/>
          <w:snapToGrid w:val="0"/>
          <w:szCs w:val="21"/>
          <w:highlight w:val="none"/>
          <w:u w:val="single"/>
        </w:rPr>
      </w:pPr>
      <w:r>
        <w:rPr>
          <w:rFonts w:hint="eastAsia" w:ascii="宋体" w:hAnsi="宋体" w:eastAsia="宋体" w:cs="宋体"/>
          <w:szCs w:val="21"/>
        </w:rPr>
        <w:t>7、</w:t>
      </w:r>
      <w:r>
        <w:rPr>
          <w:rFonts w:hint="eastAsia" w:ascii="宋体" w:hAnsi="宋体" w:eastAsia="宋体" w:cs="宋体"/>
          <w:snapToGrid w:val="0"/>
          <w:szCs w:val="21"/>
        </w:rPr>
        <w:t>如果我方中标，我方将按照招标文</w:t>
      </w:r>
      <w:r>
        <w:rPr>
          <w:rFonts w:hint="eastAsia" w:ascii="宋体" w:hAnsi="宋体" w:eastAsia="宋体" w:cs="宋体"/>
          <w:snapToGrid w:val="0"/>
          <w:szCs w:val="21"/>
          <w:highlight w:val="none"/>
        </w:rPr>
        <w:t>件的规定提交中标造价的</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，计</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万元（人民币）作为履约保证金（其中：工程质量履约保证金为</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万元；工期履约保证金为</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万元；项目负责人到位率保证金为</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万元；安全无死亡事故保证金为</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万元；文明施工保证金为</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w:t>
      </w:r>
      <w:r>
        <w:rPr>
          <w:rFonts w:hint="eastAsia" w:ascii="宋体" w:hAnsi="宋体" w:eastAsia="宋体" w:cs="宋体"/>
          <w:snapToGrid w:val="0"/>
          <w:szCs w:val="21"/>
          <w:highlight w:val="none"/>
          <w:u w:val="single"/>
        </w:rPr>
        <w:t xml:space="preserve">        </w:t>
      </w:r>
      <w:r>
        <w:rPr>
          <w:rFonts w:hint="eastAsia" w:ascii="宋体" w:hAnsi="宋体" w:eastAsia="宋体" w:cs="宋体"/>
          <w:snapToGrid w:val="0"/>
          <w:szCs w:val="21"/>
          <w:highlight w:val="none"/>
        </w:rPr>
        <w:t>万元），并按中标通知书中规定的日期与贵方签订承包合同，并承担承包单位的一切义务和责任。</w:t>
      </w:r>
    </w:p>
    <w:p>
      <w:pPr>
        <w:spacing w:line="400" w:lineRule="exact"/>
        <w:ind w:firstLine="490"/>
        <w:rPr>
          <w:rFonts w:hint="eastAsia" w:ascii="宋体" w:hAnsi="宋体" w:eastAsia="宋体" w:cs="宋体"/>
          <w:szCs w:val="21"/>
        </w:rPr>
      </w:pPr>
      <w:r>
        <w:rPr>
          <w:rFonts w:hint="eastAsia" w:ascii="宋体" w:hAnsi="宋体" w:eastAsia="宋体" w:cs="宋体"/>
          <w:szCs w:val="21"/>
          <w:highlight w:val="none"/>
        </w:rPr>
        <w:t>8、我方同意所提交的投标文件在招标文件的投标须</w:t>
      </w:r>
      <w:r>
        <w:rPr>
          <w:rFonts w:hint="eastAsia" w:ascii="宋体" w:hAnsi="宋体" w:eastAsia="宋体" w:cs="宋体"/>
          <w:szCs w:val="21"/>
        </w:rPr>
        <w:t>知中第13条规定的投标有效期内有效，在此期间内如果中标，我方将受此约束。</w:t>
      </w:r>
    </w:p>
    <w:p>
      <w:pPr>
        <w:spacing w:line="400" w:lineRule="exact"/>
        <w:ind w:firstLine="490"/>
        <w:rPr>
          <w:rFonts w:hint="eastAsia" w:ascii="宋体" w:hAnsi="宋体" w:eastAsia="宋体" w:cs="宋体"/>
          <w:szCs w:val="21"/>
        </w:rPr>
      </w:pPr>
      <w:r>
        <w:rPr>
          <w:rFonts w:hint="eastAsia" w:ascii="宋体" w:hAnsi="宋体" w:eastAsia="宋体" w:cs="宋体"/>
          <w:szCs w:val="21"/>
        </w:rPr>
        <w:t>9、除非另外达成协议并生效，你方的中标通知书和本投标文件将成为约束双方的合同文件的组成部分。</w:t>
      </w:r>
    </w:p>
    <w:p>
      <w:pPr>
        <w:tabs>
          <w:tab w:val="left" w:pos="7560"/>
        </w:tabs>
        <w:spacing w:line="400" w:lineRule="exact"/>
        <w:ind w:firstLine="420" w:firstLineChars="200"/>
        <w:rPr>
          <w:rFonts w:hint="eastAsia" w:ascii="宋体" w:hAnsi="宋体" w:eastAsia="宋体" w:cs="宋体"/>
          <w:szCs w:val="21"/>
        </w:rPr>
      </w:pPr>
      <w:r>
        <w:rPr>
          <w:rFonts w:hint="eastAsia" w:ascii="宋体" w:hAnsi="宋体" w:eastAsia="宋体" w:cs="宋体"/>
          <w:szCs w:val="21"/>
        </w:rPr>
        <w:t>10、项目负责人姓名</w:t>
      </w:r>
      <w:r>
        <w:rPr>
          <w:rFonts w:hint="eastAsia" w:ascii="宋体" w:hAnsi="宋体" w:eastAsia="宋体" w:cs="宋体"/>
          <w:szCs w:val="21"/>
          <w:u w:val="single"/>
        </w:rPr>
        <w:t xml:space="preserve">               </w:t>
      </w:r>
      <w:r>
        <w:rPr>
          <w:rFonts w:hint="eastAsia" w:ascii="宋体" w:hAnsi="宋体" w:eastAsia="宋体" w:cs="宋体"/>
          <w:szCs w:val="21"/>
        </w:rPr>
        <w:t>、专业及等级</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840" w:firstLineChars="400"/>
        <w:rPr>
          <w:rFonts w:hint="eastAsia" w:ascii="宋体" w:hAnsi="宋体" w:eastAsia="宋体" w:cs="宋体"/>
          <w:szCs w:val="21"/>
        </w:rPr>
      </w:pPr>
      <w:r>
        <w:rPr>
          <w:rFonts w:hint="eastAsia" w:ascii="宋体" w:hAnsi="宋体" w:eastAsia="宋体" w:cs="宋体"/>
          <w:szCs w:val="21"/>
        </w:rPr>
        <w:t xml:space="preserve">企业资质及等级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left="998"/>
        <w:rPr>
          <w:rFonts w:hint="eastAsia" w:ascii="宋体" w:hAnsi="宋体" w:eastAsia="宋体" w:cs="宋体"/>
          <w:szCs w:val="21"/>
        </w:rPr>
      </w:pPr>
      <w:r>
        <w:rPr>
          <w:rFonts w:hint="eastAsia" w:ascii="宋体" w:hAnsi="宋体" w:eastAsia="宋体" w:cs="宋体"/>
          <w:szCs w:val="21"/>
        </w:rPr>
        <w:t xml:space="preserve">         </w:t>
      </w:r>
    </w:p>
    <w:p>
      <w:pPr>
        <w:spacing w:line="400" w:lineRule="exact"/>
        <w:ind w:left="748" w:leftChars="356" w:firstLine="945" w:firstLineChars="450"/>
        <w:rPr>
          <w:rFonts w:hint="eastAsia" w:ascii="宋体" w:hAnsi="宋体" w:eastAsia="宋体" w:cs="宋体"/>
          <w:szCs w:val="21"/>
          <w:u w:val="single"/>
        </w:rPr>
      </w:pPr>
      <w:r>
        <w:rPr>
          <w:rFonts w:hint="eastAsia" w:ascii="宋体" w:hAnsi="宋体" w:eastAsia="宋体" w:cs="宋体"/>
          <w:szCs w:val="21"/>
        </w:rPr>
        <w:t>投 标 人：</w:t>
      </w:r>
      <w:r>
        <w:rPr>
          <w:rFonts w:hint="eastAsia" w:ascii="宋体" w:hAnsi="宋体" w:eastAsia="宋体" w:cs="宋体"/>
          <w:szCs w:val="21"/>
          <w:u w:val="single"/>
        </w:rPr>
        <w:t xml:space="preserve">                                       （盖章）</w:t>
      </w:r>
    </w:p>
    <w:p>
      <w:pPr>
        <w:spacing w:line="400" w:lineRule="exact"/>
        <w:ind w:left="998"/>
        <w:rPr>
          <w:rFonts w:hint="eastAsia" w:ascii="宋体" w:hAnsi="宋体" w:eastAsia="宋体" w:cs="宋体"/>
          <w:szCs w:val="21"/>
          <w:u w:val="single"/>
        </w:rPr>
      </w:pPr>
      <w:r>
        <w:rPr>
          <w:rFonts w:hint="eastAsia" w:ascii="宋体" w:hAnsi="宋体" w:eastAsia="宋体" w:cs="宋体"/>
          <w:szCs w:val="21"/>
        </w:rPr>
        <w:t xml:space="preserve">      单位地址</w:t>
      </w:r>
      <w:r>
        <w:rPr>
          <w:rFonts w:hint="eastAsia" w:ascii="宋体" w:hAnsi="宋体" w:eastAsia="宋体" w:cs="宋体"/>
          <w:szCs w:val="21"/>
          <w:u w:val="single"/>
        </w:rPr>
        <w:tab/>
      </w:r>
      <w:r>
        <w:rPr>
          <w:rFonts w:hint="eastAsia" w:ascii="宋体" w:hAnsi="宋体" w:eastAsia="宋体" w:cs="宋体"/>
          <w:szCs w:val="21"/>
          <w:u w:val="single"/>
        </w:rPr>
        <w:t xml:space="preserve">                      </w:t>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p>
    <w:p>
      <w:pPr>
        <w:spacing w:line="400" w:lineRule="exact"/>
        <w:ind w:left="998"/>
        <w:rPr>
          <w:rFonts w:hint="eastAsia" w:ascii="宋体" w:hAnsi="宋体" w:eastAsia="宋体" w:cs="宋体"/>
          <w:szCs w:val="21"/>
          <w:u w:val="single"/>
        </w:rPr>
      </w:pPr>
      <w:r>
        <w:rPr>
          <w:rFonts w:hint="eastAsia" w:ascii="宋体" w:hAnsi="宋体" w:eastAsia="宋体" w:cs="宋体"/>
          <w:szCs w:val="21"/>
        </w:rPr>
        <w:t xml:space="preserve">      法定代表人或其委托代理人：</w:t>
      </w:r>
      <w:r>
        <w:rPr>
          <w:rFonts w:hint="eastAsia" w:ascii="宋体" w:hAnsi="宋体" w:eastAsia="宋体" w:cs="宋体"/>
          <w:szCs w:val="21"/>
          <w:u w:val="single"/>
        </w:rPr>
        <w:t xml:space="preserve">               （签字或盖章）</w:t>
      </w:r>
    </w:p>
    <w:p>
      <w:pPr>
        <w:spacing w:line="400" w:lineRule="exact"/>
        <w:ind w:left="998"/>
        <w:rPr>
          <w:rFonts w:hint="eastAsia" w:ascii="宋体" w:hAnsi="宋体" w:eastAsia="宋体" w:cs="宋体"/>
          <w:szCs w:val="21"/>
        </w:rPr>
      </w:pPr>
      <w:r>
        <w:rPr>
          <w:rFonts w:hint="eastAsia" w:ascii="宋体" w:hAnsi="宋体" w:eastAsia="宋体" w:cs="宋体"/>
          <w:szCs w:val="21"/>
        </w:rPr>
        <w:t xml:space="preserve">      邮政编码：</w:t>
      </w:r>
      <w:r>
        <w:rPr>
          <w:rFonts w:hint="eastAsia" w:ascii="宋体" w:hAnsi="宋体" w:eastAsia="宋体" w:cs="宋体"/>
          <w:szCs w:val="21"/>
          <w:u w:val="single"/>
        </w:rPr>
        <w:t xml:space="preserve"> </w:t>
      </w:r>
      <w:r>
        <w:rPr>
          <w:rFonts w:hint="eastAsia" w:ascii="宋体" w:hAnsi="宋体" w:eastAsia="宋体" w:cs="宋体"/>
          <w:szCs w:val="21"/>
          <w:u w:val="single"/>
        </w:rPr>
        <w:tab/>
      </w:r>
      <w:r>
        <w:rPr>
          <w:rFonts w:hint="eastAsia" w:ascii="宋体" w:hAnsi="宋体" w:eastAsia="宋体" w:cs="宋体"/>
          <w:szCs w:val="21"/>
          <w:u w:val="single"/>
        </w:rPr>
        <w:t xml:space="preserve"> </w:t>
      </w:r>
      <w:r>
        <w:rPr>
          <w:rFonts w:hint="eastAsia" w:ascii="宋体" w:hAnsi="宋体" w:eastAsia="宋体" w:cs="宋体"/>
          <w:szCs w:val="21"/>
        </w:rPr>
        <w:t xml:space="preserve">  电话：</w:t>
      </w:r>
      <w:r>
        <w:rPr>
          <w:rFonts w:hint="eastAsia" w:ascii="宋体" w:hAnsi="宋体" w:eastAsia="宋体" w:cs="宋体"/>
          <w:szCs w:val="21"/>
          <w:u w:val="single"/>
        </w:rPr>
        <w:tab/>
      </w:r>
      <w:r>
        <w:rPr>
          <w:rFonts w:hint="eastAsia" w:ascii="宋体" w:hAnsi="宋体" w:eastAsia="宋体" w:cs="宋体"/>
          <w:szCs w:val="21"/>
          <w:u w:val="single"/>
        </w:rPr>
        <w:t xml:space="preserve">   </w:t>
      </w:r>
      <w:r>
        <w:rPr>
          <w:rFonts w:hint="eastAsia" w:ascii="宋体" w:hAnsi="宋体" w:eastAsia="宋体" w:cs="宋体"/>
          <w:szCs w:val="21"/>
          <w:u w:val="single"/>
        </w:rPr>
        <w:tab/>
      </w:r>
      <w:r>
        <w:rPr>
          <w:rFonts w:hint="eastAsia" w:ascii="宋体" w:hAnsi="宋体" w:eastAsia="宋体" w:cs="宋体"/>
          <w:szCs w:val="21"/>
        </w:rPr>
        <w:t xml:space="preserve">  传真：</w:t>
      </w:r>
      <w:r>
        <w:rPr>
          <w:rFonts w:hint="eastAsia" w:ascii="宋体" w:hAnsi="宋体" w:eastAsia="宋体" w:cs="宋体"/>
          <w:szCs w:val="21"/>
          <w:u w:val="single"/>
        </w:rPr>
        <w:tab/>
      </w:r>
      <w:r>
        <w:rPr>
          <w:rFonts w:hint="eastAsia" w:ascii="宋体" w:hAnsi="宋体" w:eastAsia="宋体" w:cs="宋体"/>
          <w:szCs w:val="21"/>
          <w:u w:val="single"/>
        </w:rPr>
        <w:t xml:space="preserve"> </w:t>
      </w:r>
      <w:r>
        <w:rPr>
          <w:rFonts w:hint="eastAsia" w:ascii="宋体" w:hAnsi="宋体" w:eastAsia="宋体" w:cs="宋体"/>
          <w:szCs w:val="21"/>
          <w:u w:val="single"/>
        </w:rPr>
        <w:tab/>
      </w:r>
    </w:p>
    <w:p>
      <w:pPr>
        <w:spacing w:line="400" w:lineRule="exact"/>
        <w:rPr>
          <w:rFonts w:hint="eastAsia" w:ascii="宋体" w:hAnsi="宋体" w:eastAsia="宋体" w:cs="宋体"/>
          <w:szCs w:val="21"/>
        </w:rPr>
      </w:pPr>
      <w:r>
        <w:rPr>
          <w:rFonts w:hint="eastAsia" w:ascii="宋体" w:hAnsi="宋体" w:eastAsia="宋体" w:cs="宋体"/>
          <w:szCs w:val="21"/>
        </w:rPr>
        <w:t xml:space="preserve">                                                 日期：   年   月   日</w:t>
      </w:r>
    </w:p>
    <w:p>
      <w:pPr>
        <w:spacing w:line="500" w:lineRule="exact"/>
        <w:rPr>
          <w:rFonts w:hint="eastAsia" w:ascii="宋体" w:hAnsi="宋体" w:eastAsia="宋体" w:cs="宋体"/>
        </w:rPr>
      </w:pPr>
    </w:p>
    <w:p>
      <w:pPr>
        <w:pStyle w:val="2"/>
        <w:tabs>
          <w:tab w:val="left" w:pos="9360"/>
        </w:tabs>
        <w:ind w:firstLine="210"/>
        <w:rPr>
          <w:rFonts w:hint="eastAsia" w:ascii="宋体" w:hAnsi="宋体" w:eastAsia="宋体" w:cs="宋体"/>
        </w:rPr>
      </w:pPr>
    </w:p>
    <w:p>
      <w:pPr>
        <w:pStyle w:val="5"/>
        <w:ind w:left="0" w:leftChars="0" w:firstLine="0" w:firstLineChars="0"/>
        <w:jc w:val="center"/>
        <w:outlineLvl w:val="2"/>
        <w:rPr>
          <w:rFonts w:hint="eastAsia" w:ascii="宋体" w:hAnsi="宋体" w:eastAsia="宋体" w:cs="宋体"/>
        </w:rPr>
      </w:pPr>
      <w:bookmarkStart w:id="1065" w:name="_Toc20197"/>
      <w:bookmarkStart w:id="1066" w:name="_Toc30702"/>
      <w:bookmarkStart w:id="1067" w:name="_Toc33257277"/>
      <w:bookmarkStart w:id="1068" w:name="_Toc14061"/>
      <w:r>
        <w:rPr>
          <w:rFonts w:hint="eastAsia" w:ascii="宋体" w:hAnsi="宋体" w:eastAsia="宋体" w:cs="宋体"/>
          <w:lang w:val="en-US" w:eastAsia="zh-CN"/>
        </w:rPr>
        <w:t>8</w:t>
      </w:r>
      <w:r>
        <w:rPr>
          <w:rFonts w:hint="eastAsia" w:ascii="宋体" w:hAnsi="宋体" w:eastAsia="宋体" w:cs="宋体"/>
        </w:rPr>
        <w:t>、不转包、不违法分包承诺书</w:t>
      </w:r>
      <w:bookmarkEnd w:id="1065"/>
      <w:bookmarkEnd w:id="1066"/>
      <w:bookmarkEnd w:id="1067"/>
      <w:bookmarkEnd w:id="1068"/>
    </w:p>
    <w:p>
      <w:pPr>
        <w:spacing w:before="156" w:beforeLines="50" w:after="156" w:afterLines="50" w:line="360" w:lineRule="auto"/>
        <w:rPr>
          <w:rFonts w:hint="eastAsia" w:ascii="宋体" w:hAnsi="宋体" w:eastAsia="宋体" w:cs="宋体"/>
          <w:color w:val="000000"/>
          <w:szCs w:val="21"/>
          <w:u w:val="single"/>
        </w:rPr>
      </w:pPr>
    </w:p>
    <w:p>
      <w:pPr>
        <w:spacing w:before="156" w:beforeLines="50" w:after="156" w:afterLines="50"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u w:val="single"/>
          <w:lang w:eastAsia="zh-CN"/>
        </w:rPr>
        <w:t>湖州市龙溪街道霅水桥村股份经济合作社</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before="156" w:beforeLines="50" w:after="156" w:afterLines="5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我公司参加了</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 xml:space="preserve">                  </w:t>
      </w:r>
      <w:r>
        <w:rPr>
          <w:rFonts w:hint="eastAsia" w:ascii="宋体" w:hAnsi="宋体" w:eastAsia="宋体" w:cs="宋体"/>
          <w:color w:val="000000"/>
          <w:sz w:val="24"/>
          <w:szCs w:val="24"/>
        </w:rPr>
        <w:t>工程的投标，若能中标，我公司郑重承诺如下：</w:t>
      </w:r>
    </w:p>
    <w:p>
      <w:pPr>
        <w:spacing w:before="156" w:beforeLines="50" w:after="156" w:afterLines="5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1、为保证工程进度与质量安全，我公司将按照投标文件配备项目管理人员，全面负责施工组织与现场管理，保证不会以任何形式转包、违法分包该工程项目。</w:t>
      </w:r>
    </w:p>
    <w:p>
      <w:pPr>
        <w:spacing w:before="156" w:beforeLines="50" w:after="156"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2、如我公司违背了招标文件要求的工程进度与质量安全，你单位有权单方面解除合同，扣罚全部履约保证金。</w:t>
      </w:r>
    </w:p>
    <w:p>
      <w:pPr>
        <w:spacing w:before="156" w:beforeLines="50" w:after="156" w:afterLines="50"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3、如我公司转包工程或者违法分包工程，我公司自觉承担因转包工程或者违法分包工程不符</w:t>
      </w:r>
      <w:r>
        <w:rPr>
          <w:rFonts w:hint="eastAsia" w:ascii="宋体" w:hAnsi="宋体" w:eastAsia="宋体" w:cs="宋体"/>
          <w:color w:val="000000"/>
          <w:sz w:val="24"/>
          <w:szCs w:val="24"/>
        </w:rPr>
        <w:t>合规定的质量标准造成的损失及连带赔偿责任，并承担相应的法律责任。</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p>
    <w:p>
      <w:pPr>
        <w:spacing w:line="360" w:lineRule="auto"/>
        <w:ind w:firstLine="3720" w:firstLineChars="155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投标人（盖章）：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法定代表人（签字或盖章）：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日期：       年    月    日 </w:t>
      </w:r>
    </w:p>
    <w:p>
      <w:pPr>
        <w:spacing w:line="500" w:lineRule="exact"/>
        <w:ind w:firstLine="321" w:firstLineChars="100"/>
        <w:rPr>
          <w:rFonts w:hint="eastAsia" w:ascii="宋体" w:hAnsi="宋体" w:eastAsia="宋体" w:cs="宋体"/>
          <w:b/>
          <w:bCs/>
          <w:sz w:val="32"/>
          <w:szCs w:val="32"/>
        </w:rPr>
      </w:pPr>
    </w:p>
    <w:p>
      <w:pPr>
        <w:spacing w:line="500" w:lineRule="exact"/>
        <w:ind w:firstLine="321" w:firstLineChars="100"/>
        <w:rPr>
          <w:rFonts w:hint="eastAsia" w:ascii="宋体" w:hAnsi="宋体" w:eastAsia="宋体" w:cs="宋体"/>
          <w:b/>
          <w:bCs/>
          <w:sz w:val="32"/>
          <w:szCs w:val="32"/>
        </w:rPr>
      </w:pPr>
    </w:p>
    <w:p>
      <w:pPr>
        <w:spacing w:line="500" w:lineRule="exact"/>
        <w:ind w:firstLine="321" w:firstLineChars="100"/>
        <w:rPr>
          <w:rFonts w:hint="eastAsia" w:ascii="宋体" w:hAnsi="宋体" w:eastAsia="宋体" w:cs="宋体"/>
          <w:b/>
          <w:bCs/>
          <w:sz w:val="32"/>
          <w:szCs w:val="32"/>
        </w:rPr>
      </w:pPr>
    </w:p>
    <w:p>
      <w:pPr>
        <w:spacing w:line="500" w:lineRule="exact"/>
        <w:ind w:firstLine="321" w:firstLineChars="100"/>
        <w:rPr>
          <w:rFonts w:hint="eastAsia" w:ascii="宋体" w:hAnsi="宋体" w:eastAsia="宋体" w:cs="宋体"/>
          <w:b/>
          <w:bCs/>
          <w:sz w:val="32"/>
          <w:szCs w:val="32"/>
        </w:rPr>
      </w:pPr>
    </w:p>
    <w:p>
      <w:pPr>
        <w:spacing w:line="500" w:lineRule="exact"/>
        <w:ind w:firstLine="321" w:firstLineChars="100"/>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pStyle w:val="23"/>
        <w:rPr>
          <w:rFonts w:hint="eastAsia" w:ascii="宋体" w:hAnsi="宋体" w:eastAsia="宋体" w:cs="宋体"/>
          <w:b/>
          <w:bCs/>
          <w:sz w:val="32"/>
          <w:szCs w:val="32"/>
        </w:rPr>
      </w:pPr>
    </w:p>
    <w:p>
      <w:pPr>
        <w:rPr>
          <w:rFonts w:hint="eastAsia" w:ascii="宋体" w:hAnsi="宋体" w:eastAsia="宋体" w:cs="宋体"/>
          <w:b/>
          <w:bCs/>
          <w:sz w:val="32"/>
          <w:szCs w:val="32"/>
        </w:rPr>
      </w:pPr>
    </w:p>
    <w:p>
      <w:pPr>
        <w:pStyle w:val="2"/>
        <w:rPr>
          <w:rFonts w:hint="eastAsia" w:ascii="宋体" w:hAnsi="宋体" w:eastAsia="宋体" w:cs="宋体"/>
        </w:rPr>
      </w:pPr>
    </w:p>
    <w:p>
      <w:pPr>
        <w:numPr>
          <w:ilvl w:val="0"/>
          <w:numId w:val="0"/>
        </w:numPr>
        <w:autoSpaceDE/>
        <w:autoSpaceDN/>
        <w:adjustRightInd/>
        <w:ind w:leftChars="0"/>
        <w:jc w:val="both"/>
        <w:rPr>
          <w:rFonts w:hint="eastAsia" w:ascii="宋体" w:hAnsi="宋体" w:eastAsia="宋体" w:cs="宋体"/>
          <w:b/>
          <w:bCs/>
          <w:sz w:val="32"/>
          <w:szCs w:val="32"/>
          <w:lang w:val="en-US" w:eastAsia="zh-CN"/>
        </w:rPr>
      </w:pPr>
    </w:p>
    <w:p>
      <w:pPr>
        <w:pStyle w:val="5"/>
        <w:ind w:left="0" w:leftChars="0" w:firstLine="0" w:firstLineChars="0"/>
        <w:jc w:val="center"/>
        <w:outlineLvl w:val="2"/>
        <w:rPr>
          <w:rFonts w:hint="eastAsia" w:ascii="宋体" w:hAnsi="宋体" w:eastAsia="宋体" w:cs="宋体"/>
        </w:rPr>
      </w:pPr>
      <w:bookmarkStart w:id="1069" w:name="_Toc5417"/>
      <w:bookmarkStart w:id="1070" w:name="_Toc15313"/>
      <w:r>
        <w:rPr>
          <w:rFonts w:hint="eastAsia" w:ascii="宋体" w:hAnsi="宋体" w:eastAsia="宋体" w:cs="宋体"/>
          <w:lang w:val="en-US" w:eastAsia="zh-CN"/>
        </w:rPr>
        <w:t>9</w:t>
      </w:r>
      <w:r>
        <w:rPr>
          <w:rFonts w:hint="eastAsia" w:ascii="宋体" w:hAnsi="宋体" w:eastAsia="宋体" w:cs="宋体"/>
        </w:rPr>
        <w:t>、主要材料选用品牌一览表</w:t>
      </w:r>
      <w:bookmarkEnd w:id="1069"/>
      <w:bookmarkEnd w:id="1070"/>
    </w:p>
    <w:tbl>
      <w:tblPr>
        <w:tblStyle w:val="32"/>
        <w:tblW w:w="0" w:type="auto"/>
        <w:tblInd w:w="-23" w:type="dxa"/>
        <w:tblLayout w:type="fixed"/>
        <w:tblCellMar>
          <w:top w:w="15" w:type="dxa"/>
          <w:left w:w="15" w:type="dxa"/>
          <w:bottom w:w="15" w:type="dxa"/>
          <w:right w:w="15" w:type="dxa"/>
        </w:tblCellMar>
      </w:tblPr>
      <w:tblGrid>
        <w:gridCol w:w="577"/>
        <w:gridCol w:w="3007"/>
        <w:gridCol w:w="3432"/>
        <w:gridCol w:w="2364"/>
      </w:tblGrid>
      <w:tr>
        <w:tblPrEx>
          <w:tblCellMar>
            <w:top w:w="15" w:type="dxa"/>
            <w:left w:w="15" w:type="dxa"/>
            <w:bottom w:w="15" w:type="dxa"/>
            <w:right w:w="15" w:type="dxa"/>
          </w:tblCellMar>
        </w:tblPrEx>
        <w:trPr>
          <w:trHeight w:val="550" w:hRule="atLeast"/>
        </w:trPr>
        <w:tc>
          <w:tcPr>
            <w:tcW w:w="93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lang w:eastAsia="zh-CN"/>
              </w:rPr>
            </w:pPr>
            <w:r>
              <w:rPr>
                <w:rFonts w:hint="eastAsia" w:ascii="宋体" w:hAnsi="宋体" w:eastAsia="宋体" w:cs="宋体"/>
                <w:sz w:val="22"/>
              </w:rPr>
              <w:t>项目名称：</w:t>
            </w:r>
            <w:r>
              <w:rPr>
                <w:rFonts w:hint="eastAsia" w:ascii="宋体" w:hAnsi="宋体" w:eastAsia="宋体" w:cs="宋体"/>
                <w:sz w:val="22"/>
                <w:lang w:eastAsia="zh-CN"/>
              </w:rPr>
              <w:t>龙溪街道青龙山素酒房工程</w:t>
            </w: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序号</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材料名称</w:t>
            </w: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品牌参照或相当于</w:t>
            </w: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投标选用品牌</w:t>
            </w: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1</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2"/>
                <w:lang w:val="en-US" w:eastAsia="zh-CN"/>
              </w:rPr>
            </w:pPr>
            <w:r>
              <w:rPr>
                <w:rFonts w:hint="eastAsia" w:ascii="宋体" w:hAnsi="宋体" w:eastAsia="宋体" w:cs="宋体"/>
                <w:b/>
                <w:sz w:val="22"/>
                <w:lang w:val="en-US" w:eastAsia="zh-CN"/>
              </w:rPr>
              <w:t>响应招标文件</w:t>
            </w: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2"/>
              </w:rPr>
            </w:pPr>
            <w:r>
              <w:rPr>
                <w:rFonts w:hint="eastAsia" w:ascii="宋体" w:hAnsi="宋体" w:eastAsia="宋体" w:cs="宋体"/>
                <w:b/>
                <w:sz w:val="22"/>
                <w:lang w:val="en-US" w:eastAsia="zh-CN"/>
              </w:rPr>
              <w:t>响应招标文件</w:t>
            </w: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rPr>
            </w:pPr>
            <w:r>
              <w:rPr>
                <w:rFonts w:hint="eastAsia" w:ascii="宋体" w:hAnsi="宋体" w:eastAsia="宋体" w:cs="宋体"/>
                <w:b/>
                <w:sz w:val="22"/>
                <w:lang w:val="en-US" w:eastAsia="zh-CN"/>
              </w:rPr>
              <w:t>响应招标文件</w:t>
            </w: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2</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3</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4</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5</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6</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7</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8</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9</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10</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11</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646"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12</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13</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42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14</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837"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rPr>
            </w:pPr>
            <w:r>
              <w:rPr>
                <w:rFonts w:hint="eastAsia" w:ascii="宋体" w:hAnsi="宋体" w:eastAsia="宋体" w:cs="宋体"/>
                <w:sz w:val="22"/>
              </w:rPr>
              <w:t>15</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34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rPr>
            </w:pPr>
          </w:p>
        </w:tc>
      </w:tr>
      <w:tr>
        <w:tblPrEx>
          <w:tblCellMar>
            <w:top w:w="15" w:type="dxa"/>
            <w:left w:w="15" w:type="dxa"/>
            <w:bottom w:w="15" w:type="dxa"/>
            <w:right w:w="15" w:type="dxa"/>
          </w:tblCellMar>
        </w:tblPrEx>
        <w:trPr>
          <w:trHeight w:val="2697" w:hRule="atLeast"/>
        </w:trPr>
        <w:tc>
          <w:tcPr>
            <w:tcW w:w="93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2"/>
              </w:rPr>
            </w:pPr>
            <w:r>
              <w:rPr>
                <w:rFonts w:hint="eastAsia" w:ascii="宋体" w:hAnsi="宋体" w:eastAsia="宋体" w:cs="宋体"/>
                <w:sz w:val="22"/>
              </w:rPr>
              <w:t xml:space="preserve">    注：1、各投标人按不低于参照品牌（厂家）档次进行材料报价；2、投标人选用的品牌可为以上参照品牌（厂家），也可选用其他品牌（厂家），但选用的其他品牌（厂家）应等于或优于参照品牌（厂家）档次，必须达到设计要求的技术参数，同时提供相关技术指标等证明材料，否则评委可认为其低于招标品质而否决其投标；3、投标人需在此表中注明选用品牌（厂家），若未注明，实际施工时将由招标人在参照品牌中任选，中标人必须无条件服从，价格按投标文件执行，不予调整。4、此表格作为商务标组成部分，放入投标报价需要的其他资料中。5、一旦发现有品牌商故意抬价，地区垄断等恶劣行为，取消其品牌参照或推荐。</w:t>
            </w:r>
          </w:p>
        </w:tc>
      </w:tr>
    </w:tbl>
    <w:p>
      <w:pPr>
        <w:pStyle w:val="5"/>
        <w:outlineLvl w:val="9"/>
        <w:rPr>
          <w:rFonts w:hint="eastAsia" w:ascii="宋体" w:hAnsi="宋体" w:eastAsia="宋体" w:cs="宋体"/>
          <w:b w:val="0"/>
          <w:color w:val="000000"/>
        </w:rPr>
      </w:pPr>
    </w:p>
    <w:p>
      <w:pPr>
        <w:rPr>
          <w:rFonts w:hint="eastAsia" w:ascii="宋体" w:hAnsi="宋体" w:eastAsia="宋体" w:cs="宋体"/>
          <w:b/>
          <w:sz w:val="32"/>
          <w:szCs w:val="32"/>
        </w:rPr>
      </w:pPr>
    </w:p>
    <w:p>
      <w:pPr>
        <w:pStyle w:val="5"/>
        <w:jc w:val="center"/>
        <w:outlineLvl w:val="9"/>
        <w:rPr>
          <w:rFonts w:hint="eastAsia" w:ascii="宋体" w:hAnsi="宋体" w:eastAsia="宋体" w:cs="宋体"/>
          <w:sz w:val="28"/>
          <w:szCs w:val="28"/>
        </w:rPr>
      </w:pPr>
    </w:p>
    <w:p>
      <w:pPr>
        <w:rPr>
          <w:rFonts w:hint="eastAsia" w:ascii="宋体" w:hAnsi="宋体" w:eastAsia="宋体" w:cs="宋体"/>
        </w:rPr>
      </w:pPr>
    </w:p>
    <w:p>
      <w:pPr>
        <w:pStyle w:val="23"/>
        <w:ind w:left="0" w:leftChars="0" w:firstLine="0" w:firstLineChars="0"/>
        <w:rPr>
          <w:rFonts w:hint="eastAsia" w:ascii="宋体" w:hAnsi="宋体" w:eastAsia="宋体" w:cs="宋体"/>
        </w:rPr>
      </w:pPr>
    </w:p>
    <w:p>
      <w:pPr>
        <w:pStyle w:val="5"/>
        <w:jc w:val="center"/>
        <w:outlineLvl w:val="2"/>
        <w:rPr>
          <w:rFonts w:hint="eastAsia" w:ascii="宋体" w:hAnsi="宋体" w:eastAsia="宋体" w:cs="宋体"/>
          <w:sz w:val="28"/>
          <w:szCs w:val="28"/>
        </w:rPr>
      </w:pPr>
      <w:bookmarkStart w:id="1071" w:name="_Toc13836"/>
      <w:bookmarkStart w:id="1072" w:name="_Toc8004"/>
      <w:r>
        <w:rPr>
          <w:rFonts w:hint="eastAsia" w:ascii="宋体" w:hAnsi="宋体" w:eastAsia="宋体" w:cs="宋体"/>
          <w:sz w:val="28"/>
          <w:szCs w:val="28"/>
          <w:lang w:val="en-US" w:eastAsia="zh-CN"/>
        </w:rPr>
        <w:t>10</w:t>
      </w:r>
      <w:r>
        <w:rPr>
          <w:rFonts w:hint="eastAsia" w:ascii="宋体" w:hAnsi="宋体" w:eastAsia="宋体" w:cs="宋体"/>
          <w:sz w:val="28"/>
          <w:szCs w:val="28"/>
        </w:rPr>
        <w:t>.投标承诺书</w:t>
      </w:r>
      <w:bookmarkEnd w:id="1071"/>
      <w:bookmarkEnd w:id="1072"/>
    </w:p>
    <w:p>
      <w:pPr>
        <w:spacing w:line="540" w:lineRule="exact"/>
        <w:ind w:firstLine="240" w:firstLineChars="100"/>
        <w:rPr>
          <w:rFonts w:hint="eastAsia" w:ascii="宋体" w:hAnsi="宋体" w:eastAsia="宋体" w:cs="宋体"/>
          <w:b/>
          <w:snapToGrid w:val="0"/>
          <w:sz w:val="24"/>
          <w:szCs w:val="24"/>
          <w:u w:val="single"/>
        </w:rPr>
      </w:pPr>
      <w:r>
        <w:rPr>
          <w:rFonts w:hint="eastAsia" w:ascii="宋体" w:hAnsi="宋体" w:eastAsia="宋体" w:cs="宋体"/>
          <w:sz w:val="24"/>
          <w:szCs w:val="24"/>
          <w:u w:val="single"/>
        </w:rPr>
        <w:t xml:space="preserve">招标人名称 </w:t>
      </w:r>
      <w:r>
        <w:rPr>
          <w:rFonts w:hint="eastAsia" w:ascii="宋体" w:hAnsi="宋体" w:eastAsia="宋体" w:cs="宋体"/>
          <w:b/>
          <w:snapToGrid w:val="0"/>
          <w:sz w:val="24"/>
          <w:szCs w:val="24"/>
          <w:u w:val="single"/>
        </w:rPr>
        <w:t>：</w:t>
      </w:r>
    </w:p>
    <w:p>
      <w:pPr>
        <w:pStyle w:val="15"/>
        <w:spacing w:line="440" w:lineRule="exact"/>
        <w:ind w:left="124" w:leftChars="59" w:firstLine="470" w:firstLineChars="196"/>
        <w:rPr>
          <w:rFonts w:hint="eastAsia" w:ascii="宋体" w:hAnsi="宋体" w:eastAsia="宋体" w:cs="宋体"/>
          <w:sz w:val="24"/>
          <w:szCs w:val="24"/>
        </w:rPr>
      </w:pPr>
      <w:r>
        <w:rPr>
          <w:rFonts w:hint="eastAsia" w:ascii="宋体" w:hAnsi="宋体" w:eastAsia="宋体" w:cs="宋体"/>
          <w:sz w:val="24"/>
          <w:szCs w:val="24"/>
        </w:rPr>
        <w:t>本公司已详细阅读</w:t>
      </w:r>
      <w:r>
        <w:rPr>
          <w:rFonts w:hint="eastAsia" w:ascii="宋体" w:hAnsi="宋体" w:eastAsia="宋体" w:cs="宋体"/>
          <w:sz w:val="24"/>
          <w:szCs w:val="24"/>
          <w:u w:val="single"/>
        </w:rPr>
        <w:t xml:space="preserve">    （工程名称及招标编号）   </w:t>
      </w:r>
      <w:r>
        <w:rPr>
          <w:rFonts w:hint="eastAsia" w:ascii="宋体" w:hAnsi="宋体" w:eastAsia="宋体" w:cs="宋体"/>
          <w:sz w:val="24"/>
          <w:szCs w:val="24"/>
        </w:rPr>
        <w:t>招标文件，自觉遵守中华人民共和国、浙江省及当地有关招标投标的法律法规规定，自觉维护建筑市场正常秩序，现自愿就参加该工程投标有关事项郑重承诺如下：</w:t>
      </w:r>
    </w:p>
    <w:p>
      <w:pPr>
        <w:pStyle w:val="15"/>
        <w:spacing w:line="440" w:lineRule="exact"/>
        <w:ind w:left="124" w:leftChars="59" w:firstLine="480" w:firstLineChars="200"/>
        <w:rPr>
          <w:rFonts w:hint="eastAsia" w:ascii="宋体" w:hAnsi="宋体" w:eastAsia="宋体" w:cs="宋体"/>
          <w:sz w:val="24"/>
          <w:szCs w:val="24"/>
        </w:rPr>
      </w:pPr>
      <w:r>
        <w:rPr>
          <w:rFonts w:hint="eastAsia" w:ascii="宋体" w:hAnsi="宋体" w:eastAsia="宋体" w:cs="宋体"/>
          <w:sz w:val="24"/>
          <w:szCs w:val="24"/>
        </w:rPr>
        <w:t>1.承诺投标文件无虚假、伪造的内容。若投标文件中存在虚假、伪造的内容，同意作无效投标处理；若中标之后被查实弄虚作假，同意取消中标资格，履约保证金并不予退还；</w:t>
      </w:r>
    </w:p>
    <w:p>
      <w:pPr>
        <w:pStyle w:val="15"/>
        <w:spacing w:line="440" w:lineRule="exact"/>
        <w:ind w:left="124" w:leftChars="59" w:firstLine="480" w:firstLineChars="200"/>
        <w:rPr>
          <w:rFonts w:hint="eastAsia" w:ascii="宋体" w:hAnsi="宋体" w:eastAsia="宋体" w:cs="宋体"/>
          <w:sz w:val="24"/>
          <w:szCs w:val="24"/>
        </w:rPr>
      </w:pPr>
      <w:r>
        <w:rPr>
          <w:rFonts w:hint="eastAsia" w:ascii="宋体" w:hAnsi="宋体" w:eastAsia="宋体" w:cs="宋体"/>
          <w:sz w:val="24"/>
          <w:szCs w:val="24"/>
        </w:rPr>
        <w:t>2.承诺无串通投标行为，若存在与其他投标人的投标文件存在投标文件两处及以上错误一致、内容多处雷同、电子检测码一致的情况，同意作无效投标处理，并接受有关行政监督部门的调查和处罚；</w:t>
      </w:r>
    </w:p>
    <w:p>
      <w:pPr>
        <w:pStyle w:val="15"/>
        <w:spacing w:line="440" w:lineRule="exact"/>
        <w:ind w:left="124" w:leftChars="59" w:firstLine="480" w:firstLineChars="200"/>
        <w:rPr>
          <w:rFonts w:hint="eastAsia" w:ascii="宋体" w:hAnsi="宋体" w:eastAsia="宋体" w:cs="宋体"/>
          <w:sz w:val="24"/>
          <w:szCs w:val="24"/>
        </w:rPr>
      </w:pPr>
      <w:r>
        <w:rPr>
          <w:rFonts w:hint="eastAsia" w:ascii="宋体" w:hAnsi="宋体" w:eastAsia="宋体" w:cs="宋体"/>
          <w:sz w:val="24"/>
          <w:szCs w:val="24"/>
        </w:rPr>
        <w:t>3.承诺无恶意报价行为，若被认定存在严重哄抬标价或影响合同履行的异常低价竞标行为，同意作无效投标处理，并接受有关行政监督部门的调查和处罚；</w:t>
      </w:r>
    </w:p>
    <w:p>
      <w:pPr>
        <w:pStyle w:val="15"/>
        <w:spacing w:line="440" w:lineRule="exact"/>
        <w:ind w:left="124" w:leftChars="59"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4、承诺按照投标文件派驻管理人员及投入机械设备，若存在不到位的情况，同意接受合同约定的处罚。若严重影响合同履约的，同意接受招标人解除合同的要求</w:t>
      </w:r>
      <w:r>
        <w:rPr>
          <w:rFonts w:hint="eastAsia" w:ascii="宋体" w:hAnsi="宋体" w:cs="宋体"/>
          <w:sz w:val="24"/>
          <w:szCs w:val="24"/>
          <w:lang w:eastAsia="zh-CN"/>
        </w:rPr>
        <w:t>；</w:t>
      </w:r>
    </w:p>
    <w:p>
      <w:pPr>
        <w:pStyle w:val="15"/>
        <w:spacing w:line="440" w:lineRule="exact"/>
        <w:ind w:left="124" w:leftChars="59"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5、承诺本项目拟派项目负责人在投标截止日无在其他任何在建合同工程上担任项目负责人（包括工程总承包项目中的施工负责人）的情形。在建合同工程的开始时间为合同工程中标通知书发出日期（不通过招标方式的，开始时间为合同签订日期），结束时间为该合同通过合同验收或合同解除日期</w:t>
      </w:r>
      <w:r>
        <w:rPr>
          <w:rFonts w:hint="eastAsia" w:ascii="宋体" w:hAnsi="宋体" w:cs="宋体"/>
          <w:sz w:val="24"/>
          <w:szCs w:val="24"/>
          <w:lang w:eastAsia="zh-CN"/>
        </w:rPr>
        <w:t>；</w:t>
      </w:r>
    </w:p>
    <w:p>
      <w:pPr>
        <w:pStyle w:val="15"/>
        <w:spacing w:line="440" w:lineRule="exact"/>
        <w:ind w:left="124" w:leftChars="59"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6、承诺本招标文件要求的人员和单位没有被人民法院列入限制失信被执行人名单和至投标截止时间三年内没有行贿犯罪记录</w:t>
      </w:r>
      <w:r>
        <w:rPr>
          <w:rFonts w:hint="eastAsia" w:ascii="宋体" w:hAnsi="宋体" w:cs="宋体"/>
          <w:sz w:val="24"/>
          <w:szCs w:val="24"/>
          <w:lang w:eastAsia="zh-CN"/>
        </w:rPr>
        <w:t>；</w:t>
      </w:r>
    </w:p>
    <w:p>
      <w:pPr>
        <w:pStyle w:val="15"/>
        <w:spacing w:line="440" w:lineRule="exact"/>
        <w:ind w:left="124" w:leftChars="59"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7、承诺未被有关行政主管部门列入严重失信黑名单或限制参加投标</w:t>
      </w:r>
      <w:r>
        <w:rPr>
          <w:rFonts w:hint="eastAsia" w:ascii="宋体" w:hAnsi="宋体" w:cs="宋体"/>
          <w:sz w:val="24"/>
          <w:szCs w:val="24"/>
          <w:lang w:eastAsia="zh-CN"/>
        </w:rPr>
        <w:t>；</w:t>
      </w:r>
    </w:p>
    <w:p>
      <w:pPr>
        <w:pStyle w:val="15"/>
        <w:spacing w:line="440" w:lineRule="exact"/>
        <w:ind w:firstLine="600" w:firstLineChars="250"/>
        <w:outlineLvl w:val="2"/>
        <w:rPr>
          <w:rFonts w:hint="eastAsia" w:ascii="宋体" w:hAnsi="宋体" w:eastAsia="宋体" w:cs="宋体"/>
          <w:sz w:val="24"/>
          <w:szCs w:val="24"/>
          <w:u w:val="single"/>
          <w:lang w:eastAsia="zh-CN"/>
        </w:rPr>
      </w:pPr>
      <w:bookmarkStart w:id="1073" w:name="_Toc22464"/>
      <w:r>
        <w:rPr>
          <w:rFonts w:hint="eastAsia" w:ascii="宋体" w:hAnsi="宋体" w:eastAsia="宋体" w:cs="宋体"/>
          <w:sz w:val="24"/>
          <w:szCs w:val="24"/>
        </w:rPr>
        <w:t>8、其他：</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none"/>
          <w:lang w:eastAsia="zh-CN"/>
        </w:rPr>
        <w:t>；</w:t>
      </w:r>
      <w:bookmarkEnd w:id="1073"/>
    </w:p>
    <w:p>
      <w:pPr>
        <w:pStyle w:val="15"/>
        <w:spacing w:line="44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9、以上承诺如有虚假，愿意接受投标保证金不予退还的处罚。给招标人造成损失的，愿意依法承担赔偿责任。如已中标，同意招标人取消我单位中标资格的处理。</w:t>
      </w:r>
    </w:p>
    <w:p>
      <w:pPr>
        <w:pStyle w:val="16"/>
        <w:rPr>
          <w:rFonts w:hint="eastAsia"/>
        </w:rPr>
      </w:pPr>
    </w:p>
    <w:p>
      <w:pPr>
        <w:pStyle w:val="15"/>
        <w:spacing w:line="440" w:lineRule="exact"/>
        <w:ind w:left="1440" w:firstLine="3840" w:firstLineChars="1600"/>
        <w:jc w:val="both"/>
        <w:rPr>
          <w:rFonts w:hint="eastAsia" w:ascii="宋体" w:hAnsi="宋体" w:eastAsia="宋体" w:cs="宋体"/>
          <w:sz w:val="24"/>
          <w:szCs w:val="24"/>
        </w:rPr>
      </w:pPr>
      <w:r>
        <w:rPr>
          <w:rFonts w:hint="eastAsia" w:ascii="宋体" w:hAnsi="宋体" w:eastAsia="宋体" w:cs="宋体"/>
          <w:sz w:val="24"/>
          <w:szCs w:val="24"/>
        </w:rPr>
        <w:t>法定代表人（签字或盖章）：</w:t>
      </w:r>
    </w:p>
    <w:p>
      <w:pPr>
        <w:spacing w:line="440" w:lineRule="exact"/>
        <w:ind w:firstLine="3840" w:firstLineChars="1600"/>
        <w:jc w:val="center"/>
        <w:rPr>
          <w:rFonts w:hint="eastAsia" w:ascii="宋体" w:hAnsi="宋体" w:eastAsia="宋体" w:cs="宋体"/>
          <w:sz w:val="24"/>
          <w:szCs w:val="24"/>
        </w:rPr>
      </w:pPr>
      <w:r>
        <w:rPr>
          <w:rFonts w:hint="eastAsia" w:ascii="宋体" w:hAnsi="宋体" w:eastAsia="宋体" w:cs="宋体"/>
          <w:sz w:val="24"/>
          <w:szCs w:val="24"/>
        </w:rPr>
        <w:t>投标人（单位盖章）：</w:t>
      </w:r>
    </w:p>
    <w:p>
      <w:pPr>
        <w:spacing w:line="440" w:lineRule="exact"/>
        <w:ind w:firstLine="3840" w:firstLineChars="1600"/>
        <w:jc w:val="center"/>
        <w:rPr>
          <w:rFonts w:hint="eastAsia" w:ascii="宋体" w:hAnsi="宋体" w:eastAsia="宋体" w:cs="宋体"/>
          <w:color w:val="auto"/>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pStyle w:val="2"/>
        <w:ind w:left="0" w:leftChars="0" w:firstLine="0" w:firstLineChars="0"/>
        <w:rPr>
          <w:rFonts w:hint="eastAsia" w:ascii="宋体" w:hAnsi="宋体" w:eastAsia="宋体" w:cs="宋体"/>
          <w:color w:val="auto"/>
          <w:sz w:val="24"/>
          <w:szCs w:val="24"/>
        </w:rPr>
      </w:pPr>
      <w:bookmarkStart w:id="1074" w:name="_Toc9721"/>
    </w:p>
    <w:bookmarkEnd w:id="834"/>
    <w:bookmarkEnd w:id="1074"/>
    <w:p>
      <w:pPr>
        <w:rPr>
          <w:rFonts w:hint="eastAsia" w:ascii="宋体" w:hAnsi="宋体" w:eastAsia="宋体" w:cs="宋体"/>
        </w:rPr>
      </w:pPr>
    </w:p>
    <w:sectPr>
      <w:footerReference r:id="rId11" w:type="default"/>
      <w:pgSz w:w="11906" w:h="16838"/>
      <w:pgMar w:top="1134" w:right="1134" w:bottom="1134" w:left="1134"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CS?o｡ﾀ?">
    <w:altName w:val="MS Mincho"/>
    <w:panose1 w:val="00000000000000000000"/>
    <w:charset w:val="80"/>
    <w:family w:val="modern"/>
    <w:pitch w:val="default"/>
    <w:sig w:usb0="00000000" w:usb1="00000000" w:usb2="00000010" w:usb3="00000000" w:csb0="0002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943610" cy="147955"/>
              <wp:effectExtent l="0" t="0" r="0" b="0"/>
              <wp:wrapNone/>
              <wp:docPr id="1" name="矩形 1"/>
              <wp:cNvGraphicFramePr/>
              <a:graphic xmlns:a="http://schemas.openxmlformats.org/drawingml/2006/main">
                <a:graphicData uri="http://schemas.microsoft.com/office/word/2010/wordprocessingShape">
                  <wps:wsp>
                    <wps:cNvSpPr/>
                    <wps:spPr>
                      <a:xfrm>
                        <a:off x="0" y="0"/>
                        <a:ext cx="943610" cy="147955"/>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171</w:t>
                          </w:r>
                          <w:r>
                            <w:fldChar w:fldCharType="end"/>
                          </w:r>
                          <w:r>
                            <w:t xml:space="preserve"> 页</w:t>
                          </w:r>
                        </w:p>
                      </w:txbxContent>
                    </wps:txbx>
                    <wps:bodyPr wrap="none" lIns="0" tIns="0" rIns="0" bIns="0" upright="1">
                      <a:spAutoFit/>
                    </wps:bodyPr>
                  </wps:wsp>
                </a:graphicData>
              </a:graphic>
            </wp:anchor>
          </w:drawing>
        </mc:Choice>
        <mc:Fallback>
          <w:pict>
            <v:rect id="_x0000_s1026" o:spid="_x0000_s1026" o:spt="1" style="position:absolute;left:0pt;margin-top:0pt;height:11.65pt;width:74.3pt;mso-position-horizontal:center;mso-position-horizontal-relative:margin;mso-wrap-style:none;z-index:251663360;mso-width-relative:page;mso-height-relative:page;" filled="f" stroked="f" coordsize="21600,21600" o:gfxdata="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yl7aDSAAAABAEAAA8AAAAAAAAAAQAgAAAAIgAAAGRycy9kb3ducmV2LnhtbFBL&#10;AQIUABQAAAAIAIdO4kB3o5HGwwEAAIoDAAAOAAAAAAAAAAEAIAAAACEBAABkcnMvZTJvRG9jLnht&#10;bFBLBQYAAAAABgAGAFkBAABW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171</w:t>
                    </w:r>
                    <w:r>
                      <w:fldChar w:fldCharType="end"/>
                    </w:r>
                    <w:r>
                      <w:t xml:space="preserve"> 页</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43610" cy="147955"/>
              <wp:effectExtent l="0" t="0" r="0" b="0"/>
              <wp:wrapNone/>
              <wp:docPr id="2" name="矩形 2"/>
              <wp:cNvGraphicFramePr/>
              <a:graphic xmlns:a="http://schemas.openxmlformats.org/drawingml/2006/main">
                <a:graphicData uri="http://schemas.microsoft.com/office/word/2010/wordprocessingShape">
                  <wps:wsp>
                    <wps:cNvSpPr/>
                    <wps:spPr>
                      <a:xfrm>
                        <a:off x="0" y="0"/>
                        <a:ext cx="943610" cy="147955"/>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wps:txbx>
                    <wps:bodyPr wrap="none" lIns="0" tIns="0" rIns="0" bIns="0" upright="1">
                      <a:spAutoFit/>
                    </wps:bodyPr>
                  </wps:wsp>
                </a:graphicData>
              </a:graphic>
            </wp:anchor>
          </w:drawing>
        </mc:Choice>
        <mc:Fallback>
          <w:pict>
            <v:rect id="_x0000_s1026" o:spid="_x0000_s1026" o:spt="1" style="position:absolute;left:0pt;margin-top:0pt;height:11.65pt;width:74.3pt;mso-position-horizontal:center;mso-position-horizontal-relative:margin;mso-wrap-style:none;z-index:251662336;mso-width-relative:page;mso-height-relative:page;" filled="f" stroked="f" coordsize="21600,21600" o:gfxdata="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KXtoNIAAAAEAQAADwAAAAAAAAABACAAAAAiAAAAZHJzL2Rvd25yZXYueG1s&#10;UEsBAhQAFAAAAAgAh07iQJpsiCjFAQAAigMAAA4AAAAAAAAAAQAgAAAAIQEAAGRycy9lMm9Eb2Mu&#10;eG1sUEsFBgAAAAAGAAYAWQEAAFgFA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jc w:val="both"/>
    </w:pPr>
    <w:r>
      <w:rPr>
        <w:rFonts w:hint="eastAsia" w:ascii="宋体" w:hAnsi="宋体" w:eastAsia="宋体" w:cs="宋体"/>
        <w:b/>
        <w:bCs w:val="0"/>
        <w:w w:val="50"/>
        <w:sz w:val="21"/>
        <w:szCs w:val="21"/>
      </w:rPr>
      <w:t xml:space="preserve"> </w:t>
    </w:r>
    <w:r>
      <w:rPr>
        <w:rFonts w:hint="eastAsia" w:ascii="宋体" w:hAnsi="宋体" w:eastAsia="宋体" w:cs="宋体"/>
        <w:b/>
        <w:bCs w:val="0"/>
        <w:snapToGrid w:val="0"/>
        <w:sz w:val="21"/>
        <w:szCs w:val="21"/>
        <w:lang w:eastAsia="zh-CN"/>
      </w:rPr>
      <w:t>龙溪街道青龙山素酒房工程</w:t>
    </w:r>
    <w:r>
      <w:rPr>
        <w:rFonts w:hint="eastAsia" w:ascii="宋体" w:hAnsi="宋体" w:eastAsia="宋体" w:cs="宋体"/>
        <w:b/>
        <w:bCs w:val="0"/>
        <w:snapToGrid w:val="0"/>
        <w:sz w:val="21"/>
        <w:szCs w:val="21"/>
        <w:lang w:val="en-US" w:eastAsia="zh-CN"/>
      </w:rPr>
      <w:t xml:space="preserve">                                             </w:t>
    </w:r>
    <w:r>
      <w:rPr>
        <w:rFonts w:hint="eastAsia" w:ascii="宋体" w:hAnsi="宋体" w:cs="宋体"/>
        <w:b/>
        <w:bCs w:val="0"/>
        <w:snapToGrid w:val="0"/>
        <w:sz w:val="21"/>
        <w:szCs w:val="21"/>
        <w:lang w:val="en-US" w:eastAsia="zh-CN"/>
      </w:rPr>
      <w:t xml:space="preserve">      </w:t>
    </w:r>
    <w:r>
      <w:rPr>
        <w:rFonts w:hint="eastAsia" w:ascii="宋体" w:hAnsi="宋体" w:eastAsia="宋体" w:cs="宋体"/>
        <w:b/>
        <w:bCs w:val="0"/>
        <w:snapToGrid w:val="0"/>
        <w:sz w:val="21"/>
        <w:szCs w:val="21"/>
        <w:lang w:val="en-US"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F8D19"/>
    <w:multiLevelType w:val="singleLevel"/>
    <w:tmpl w:val="A2BF8D19"/>
    <w:lvl w:ilvl="0" w:tentative="0">
      <w:start w:val="1"/>
      <w:numFmt w:val="decimal"/>
      <w:pStyle w:val="8"/>
      <w:lvlText w:val="%1."/>
      <w:lvlJc w:val="left"/>
      <w:pPr>
        <w:tabs>
          <w:tab w:val="left" w:pos="360"/>
        </w:tabs>
        <w:ind w:left="360" w:hanging="360"/>
      </w:pPr>
    </w:lvl>
  </w:abstractNum>
  <w:abstractNum w:abstractNumId="1">
    <w:nsid w:val="DA4AF959"/>
    <w:multiLevelType w:val="singleLevel"/>
    <w:tmpl w:val="DA4AF959"/>
    <w:lvl w:ilvl="0" w:tentative="0">
      <w:start w:val="1"/>
      <w:numFmt w:val="decimal"/>
      <w:suff w:val="nothing"/>
      <w:lvlText w:val="（%1）"/>
      <w:lvlJc w:val="left"/>
    </w:lvl>
  </w:abstractNum>
  <w:abstractNum w:abstractNumId="2">
    <w:nsid w:val="00000006"/>
    <w:multiLevelType w:val="multilevel"/>
    <w:tmpl w:val="00000006"/>
    <w:lvl w:ilvl="0" w:tentative="0">
      <w:start w:val="3"/>
      <w:numFmt w:val="japaneseCounting"/>
      <w:lvlText w:val="第%1条"/>
      <w:lvlJc w:val="left"/>
      <w:pPr>
        <w:tabs>
          <w:tab w:val="left" w:pos="1845"/>
        </w:tabs>
        <w:ind w:left="1845" w:hanging="1275"/>
      </w:pPr>
      <w:rPr>
        <w:rFonts w:hint="eastAsia" w:cs="Times New Roman"/>
        <w:b/>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5MGQ5Mjc5N2MxMmVmY2RlYzFiYjAwZWY1Zjc4MWMifQ=="/>
  </w:docVars>
  <w:rsids>
    <w:rsidRoot w:val="00172A27"/>
    <w:rsid w:val="000039A8"/>
    <w:rsid w:val="000219E3"/>
    <w:rsid w:val="000363A1"/>
    <w:rsid w:val="000470D0"/>
    <w:rsid w:val="000A474C"/>
    <w:rsid w:val="00172A27"/>
    <w:rsid w:val="00173120"/>
    <w:rsid w:val="001A0472"/>
    <w:rsid w:val="001B2831"/>
    <w:rsid w:val="001B56F3"/>
    <w:rsid w:val="001D7F57"/>
    <w:rsid w:val="0021316B"/>
    <w:rsid w:val="00261D57"/>
    <w:rsid w:val="002622A3"/>
    <w:rsid w:val="00297116"/>
    <w:rsid w:val="002E0B8A"/>
    <w:rsid w:val="003318A3"/>
    <w:rsid w:val="00331916"/>
    <w:rsid w:val="003656A9"/>
    <w:rsid w:val="003774AD"/>
    <w:rsid w:val="00383B59"/>
    <w:rsid w:val="003B6035"/>
    <w:rsid w:val="003B7D4C"/>
    <w:rsid w:val="003C1CB0"/>
    <w:rsid w:val="003D3CC7"/>
    <w:rsid w:val="003E7D80"/>
    <w:rsid w:val="0040550D"/>
    <w:rsid w:val="0040775A"/>
    <w:rsid w:val="00433749"/>
    <w:rsid w:val="00446910"/>
    <w:rsid w:val="004818CA"/>
    <w:rsid w:val="00490785"/>
    <w:rsid w:val="00512F70"/>
    <w:rsid w:val="00533DDF"/>
    <w:rsid w:val="00543A14"/>
    <w:rsid w:val="005762F1"/>
    <w:rsid w:val="0058291B"/>
    <w:rsid w:val="005F7A59"/>
    <w:rsid w:val="006646E3"/>
    <w:rsid w:val="006A1D72"/>
    <w:rsid w:val="006A628C"/>
    <w:rsid w:val="006C03BE"/>
    <w:rsid w:val="006C3AD4"/>
    <w:rsid w:val="006D6A3E"/>
    <w:rsid w:val="006E3B12"/>
    <w:rsid w:val="007153F7"/>
    <w:rsid w:val="00760C98"/>
    <w:rsid w:val="00786231"/>
    <w:rsid w:val="007918F6"/>
    <w:rsid w:val="007A30FB"/>
    <w:rsid w:val="007C06A4"/>
    <w:rsid w:val="007C412C"/>
    <w:rsid w:val="007C4EDF"/>
    <w:rsid w:val="008054D9"/>
    <w:rsid w:val="008153BB"/>
    <w:rsid w:val="008251BF"/>
    <w:rsid w:val="00827E70"/>
    <w:rsid w:val="008453F4"/>
    <w:rsid w:val="008513AC"/>
    <w:rsid w:val="008D5E1C"/>
    <w:rsid w:val="008E00CA"/>
    <w:rsid w:val="00910B3A"/>
    <w:rsid w:val="00936980"/>
    <w:rsid w:val="00956CC1"/>
    <w:rsid w:val="009955C3"/>
    <w:rsid w:val="009C376A"/>
    <w:rsid w:val="009D3BFA"/>
    <w:rsid w:val="00A04552"/>
    <w:rsid w:val="00A93BB1"/>
    <w:rsid w:val="00AA164A"/>
    <w:rsid w:val="00B00763"/>
    <w:rsid w:val="00B030FF"/>
    <w:rsid w:val="00B16DC5"/>
    <w:rsid w:val="00B4102F"/>
    <w:rsid w:val="00B42D2B"/>
    <w:rsid w:val="00B639F4"/>
    <w:rsid w:val="00B9011C"/>
    <w:rsid w:val="00B934B1"/>
    <w:rsid w:val="00BD2C7E"/>
    <w:rsid w:val="00BF514F"/>
    <w:rsid w:val="00C47EBA"/>
    <w:rsid w:val="00C82B41"/>
    <w:rsid w:val="00C86EEB"/>
    <w:rsid w:val="00CA4439"/>
    <w:rsid w:val="00CB795C"/>
    <w:rsid w:val="00CD3FE7"/>
    <w:rsid w:val="00D21C65"/>
    <w:rsid w:val="00D328B7"/>
    <w:rsid w:val="00D60123"/>
    <w:rsid w:val="00D8403C"/>
    <w:rsid w:val="00D92B69"/>
    <w:rsid w:val="00DA46F9"/>
    <w:rsid w:val="00DA7D60"/>
    <w:rsid w:val="00DD2C99"/>
    <w:rsid w:val="00E06E14"/>
    <w:rsid w:val="00E47BAC"/>
    <w:rsid w:val="00E60280"/>
    <w:rsid w:val="00E75B5E"/>
    <w:rsid w:val="00E938CF"/>
    <w:rsid w:val="00EC0462"/>
    <w:rsid w:val="00ED1A8D"/>
    <w:rsid w:val="00EF3A88"/>
    <w:rsid w:val="00F71076"/>
    <w:rsid w:val="00F72D01"/>
    <w:rsid w:val="00F95C7A"/>
    <w:rsid w:val="00FC5725"/>
    <w:rsid w:val="00FE5344"/>
    <w:rsid w:val="01210E02"/>
    <w:rsid w:val="0150175E"/>
    <w:rsid w:val="019B29F8"/>
    <w:rsid w:val="01E17E73"/>
    <w:rsid w:val="01E24E36"/>
    <w:rsid w:val="021B4711"/>
    <w:rsid w:val="0269540F"/>
    <w:rsid w:val="026E72F7"/>
    <w:rsid w:val="029D54FF"/>
    <w:rsid w:val="02A213BC"/>
    <w:rsid w:val="02D324E4"/>
    <w:rsid w:val="02FE0C2D"/>
    <w:rsid w:val="03182167"/>
    <w:rsid w:val="034064B3"/>
    <w:rsid w:val="036414BF"/>
    <w:rsid w:val="041D4988"/>
    <w:rsid w:val="04394E32"/>
    <w:rsid w:val="047A766C"/>
    <w:rsid w:val="048417CD"/>
    <w:rsid w:val="04D846AD"/>
    <w:rsid w:val="04F64113"/>
    <w:rsid w:val="05020619"/>
    <w:rsid w:val="05427082"/>
    <w:rsid w:val="059E3765"/>
    <w:rsid w:val="05F97C30"/>
    <w:rsid w:val="068A732D"/>
    <w:rsid w:val="06D27146"/>
    <w:rsid w:val="06E04FCB"/>
    <w:rsid w:val="06F832D7"/>
    <w:rsid w:val="08292CEE"/>
    <w:rsid w:val="08547429"/>
    <w:rsid w:val="0865699B"/>
    <w:rsid w:val="08755F32"/>
    <w:rsid w:val="0891696C"/>
    <w:rsid w:val="089A4064"/>
    <w:rsid w:val="089A4646"/>
    <w:rsid w:val="08B865D0"/>
    <w:rsid w:val="0909693E"/>
    <w:rsid w:val="091837BC"/>
    <w:rsid w:val="092944A4"/>
    <w:rsid w:val="09785239"/>
    <w:rsid w:val="0987705D"/>
    <w:rsid w:val="09B50ABE"/>
    <w:rsid w:val="0A50483B"/>
    <w:rsid w:val="0A664109"/>
    <w:rsid w:val="0A840C2F"/>
    <w:rsid w:val="0A9122DD"/>
    <w:rsid w:val="0A9B68E8"/>
    <w:rsid w:val="0AA51F3E"/>
    <w:rsid w:val="0AEA7572"/>
    <w:rsid w:val="0B282598"/>
    <w:rsid w:val="0B2D146F"/>
    <w:rsid w:val="0B927856"/>
    <w:rsid w:val="0BEA306E"/>
    <w:rsid w:val="0BEE2093"/>
    <w:rsid w:val="0C3A2064"/>
    <w:rsid w:val="0C544E9A"/>
    <w:rsid w:val="0CD7451F"/>
    <w:rsid w:val="0CE271B4"/>
    <w:rsid w:val="0D091A56"/>
    <w:rsid w:val="0D651017"/>
    <w:rsid w:val="0D805D43"/>
    <w:rsid w:val="0D8911B8"/>
    <w:rsid w:val="0D9D079D"/>
    <w:rsid w:val="0DC83E17"/>
    <w:rsid w:val="0DC92FF9"/>
    <w:rsid w:val="0E3D1BDD"/>
    <w:rsid w:val="0E4043EF"/>
    <w:rsid w:val="0E404422"/>
    <w:rsid w:val="0E502D48"/>
    <w:rsid w:val="0E6441D2"/>
    <w:rsid w:val="0E844ABC"/>
    <w:rsid w:val="0EA72CBA"/>
    <w:rsid w:val="0EAB60DF"/>
    <w:rsid w:val="0EB55E6A"/>
    <w:rsid w:val="0EBE4E9C"/>
    <w:rsid w:val="0EC60499"/>
    <w:rsid w:val="0ED168E7"/>
    <w:rsid w:val="0F00735C"/>
    <w:rsid w:val="0F582A4B"/>
    <w:rsid w:val="0F5A1DE1"/>
    <w:rsid w:val="0FA12F2E"/>
    <w:rsid w:val="0FA34ED5"/>
    <w:rsid w:val="0FB95A82"/>
    <w:rsid w:val="0FF06D03"/>
    <w:rsid w:val="100F23CC"/>
    <w:rsid w:val="10147AE8"/>
    <w:rsid w:val="102508EB"/>
    <w:rsid w:val="102D6CCB"/>
    <w:rsid w:val="10555562"/>
    <w:rsid w:val="105B4FDE"/>
    <w:rsid w:val="10663BD9"/>
    <w:rsid w:val="10A76D00"/>
    <w:rsid w:val="10AD2FF8"/>
    <w:rsid w:val="11021C59"/>
    <w:rsid w:val="111226A1"/>
    <w:rsid w:val="11533845"/>
    <w:rsid w:val="119A3EC3"/>
    <w:rsid w:val="11B82296"/>
    <w:rsid w:val="11BD3EDE"/>
    <w:rsid w:val="11E9054A"/>
    <w:rsid w:val="11FA4711"/>
    <w:rsid w:val="122737DD"/>
    <w:rsid w:val="122A2133"/>
    <w:rsid w:val="12441C17"/>
    <w:rsid w:val="12772405"/>
    <w:rsid w:val="12AC3094"/>
    <w:rsid w:val="12C50E46"/>
    <w:rsid w:val="12ED3343"/>
    <w:rsid w:val="13281ECD"/>
    <w:rsid w:val="138D6BA0"/>
    <w:rsid w:val="13D33E36"/>
    <w:rsid w:val="13D615B2"/>
    <w:rsid w:val="13FE243C"/>
    <w:rsid w:val="141379A2"/>
    <w:rsid w:val="147803DA"/>
    <w:rsid w:val="1495729C"/>
    <w:rsid w:val="14DC5D0A"/>
    <w:rsid w:val="14E93D85"/>
    <w:rsid w:val="15002743"/>
    <w:rsid w:val="15201901"/>
    <w:rsid w:val="153E32D4"/>
    <w:rsid w:val="15916703"/>
    <w:rsid w:val="15AA30B4"/>
    <w:rsid w:val="15BE5A68"/>
    <w:rsid w:val="15C114C2"/>
    <w:rsid w:val="15CC1F93"/>
    <w:rsid w:val="16504723"/>
    <w:rsid w:val="165978B9"/>
    <w:rsid w:val="16621F78"/>
    <w:rsid w:val="166D1F5F"/>
    <w:rsid w:val="16810BC9"/>
    <w:rsid w:val="16CD1475"/>
    <w:rsid w:val="16F716D2"/>
    <w:rsid w:val="17770825"/>
    <w:rsid w:val="17A77654"/>
    <w:rsid w:val="18A52A05"/>
    <w:rsid w:val="18BC367F"/>
    <w:rsid w:val="18CF36E8"/>
    <w:rsid w:val="18EA6AFD"/>
    <w:rsid w:val="1A017CED"/>
    <w:rsid w:val="1A9F5740"/>
    <w:rsid w:val="1AA650CC"/>
    <w:rsid w:val="1AC8578D"/>
    <w:rsid w:val="1AD501D1"/>
    <w:rsid w:val="1AE30D77"/>
    <w:rsid w:val="1B115CBA"/>
    <w:rsid w:val="1B360D8D"/>
    <w:rsid w:val="1B492B7A"/>
    <w:rsid w:val="1B6A35A0"/>
    <w:rsid w:val="1B9211AC"/>
    <w:rsid w:val="1BCA5052"/>
    <w:rsid w:val="1BDD263E"/>
    <w:rsid w:val="1BF24278"/>
    <w:rsid w:val="1C1918D2"/>
    <w:rsid w:val="1C205218"/>
    <w:rsid w:val="1C3C3BE5"/>
    <w:rsid w:val="1CB22534"/>
    <w:rsid w:val="1CBD5C01"/>
    <w:rsid w:val="1CCC09AC"/>
    <w:rsid w:val="1CCE04AE"/>
    <w:rsid w:val="1D0875A6"/>
    <w:rsid w:val="1D0F533F"/>
    <w:rsid w:val="1D7954A5"/>
    <w:rsid w:val="1D9E40B0"/>
    <w:rsid w:val="1DCD281E"/>
    <w:rsid w:val="1E147809"/>
    <w:rsid w:val="1E1803B7"/>
    <w:rsid w:val="1E2C3B3A"/>
    <w:rsid w:val="1E750DA4"/>
    <w:rsid w:val="1E9F6966"/>
    <w:rsid w:val="1EC344C4"/>
    <w:rsid w:val="1F3E46EA"/>
    <w:rsid w:val="1F8561E9"/>
    <w:rsid w:val="1FAB23E6"/>
    <w:rsid w:val="1FAC0EE9"/>
    <w:rsid w:val="1FAD792C"/>
    <w:rsid w:val="1FD95016"/>
    <w:rsid w:val="1FDD532C"/>
    <w:rsid w:val="201361BE"/>
    <w:rsid w:val="206663F0"/>
    <w:rsid w:val="2074643D"/>
    <w:rsid w:val="2078682E"/>
    <w:rsid w:val="20E93493"/>
    <w:rsid w:val="215158AB"/>
    <w:rsid w:val="21673505"/>
    <w:rsid w:val="21937CED"/>
    <w:rsid w:val="21A9360C"/>
    <w:rsid w:val="21C30A37"/>
    <w:rsid w:val="21DC41D3"/>
    <w:rsid w:val="221111DD"/>
    <w:rsid w:val="222706D1"/>
    <w:rsid w:val="2246508D"/>
    <w:rsid w:val="225663FF"/>
    <w:rsid w:val="227131C9"/>
    <w:rsid w:val="22760AD1"/>
    <w:rsid w:val="22886C39"/>
    <w:rsid w:val="228B1649"/>
    <w:rsid w:val="2290354A"/>
    <w:rsid w:val="22C75E75"/>
    <w:rsid w:val="22F84081"/>
    <w:rsid w:val="230451FA"/>
    <w:rsid w:val="23175F78"/>
    <w:rsid w:val="2336365C"/>
    <w:rsid w:val="237F62A6"/>
    <w:rsid w:val="23FB0D50"/>
    <w:rsid w:val="2423453C"/>
    <w:rsid w:val="247145C4"/>
    <w:rsid w:val="248D57A3"/>
    <w:rsid w:val="249C3C90"/>
    <w:rsid w:val="24A04460"/>
    <w:rsid w:val="24CA2D6B"/>
    <w:rsid w:val="24DD692C"/>
    <w:rsid w:val="24E365E6"/>
    <w:rsid w:val="24FB2824"/>
    <w:rsid w:val="25A42208"/>
    <w:rsid w:val="25DB411C"/>
    <w:rsid w:val="260148F4"/>
    <w:rsid w:val="2611089D"/>
    <w:rsid w:val="26932B6F"/>
    <w:rsid w:val="26981F7A"/>
    <w:rsid w:val="26CA49DD"/>
    <w:rsid w:val="26E7364F"/>
    <w:rsid w:val="27033E23"/>
    <w:rsid w:val="273256BC"/>
    <w:rsid w:val="27556A20"/>
    <w:rsid w:val="27747016"/>
    <w:rsid w:val="27750529"/>
    <w:rsid w:val="277E035A"/>
    <w:rsid w:val="27925FD5"/>
    <w:rsid w:val="27B942DF"/>
    <w:rsid w:val="280A498D"/>
    <w:rsid w:val="280B4D59"/>
    <w:rsid w:val="28133D1C"/>
    <w:rsid w:val="281B40BD"/>
    <w:rsid w:val="282C13D7"/>
    <w:rsid w:val="285A1570"/>
    <w:rsid w:val="285B0153"/>
    <w:rsid w:val="28CE55BD"/>
    <w:rsid w:val="28F45881"/>
    <w:rsid w:val="2913036A"/>
    <w:rsid w:val="29404A6F"/>
    <w:rsid w:val="29546547"/>
    <w:rsid w:val="29557973"/>
    <w:rsid w:val="29AB74FE"/>
    <w:rsid w:val="29D67558"/>
    <w:rsid w:val="29DE3436"/>
    <w:rsid w:val="29E52613"/>
    <w:rsid w:val="29E92171"/>
    <w:rsid w:val="29F46718"/>
    <w:rsid w:val="29FA1491"/>
    <w:rsid w:val="2A104B65"/>
    <w:rsid w:val="2A271C40"/>
    <w:rsid w:val="2A565A3D"/>
    <w:rsid w:val="2A885DA4"/>
    <w:rsid w:val="2AC51AFF"/>
    <w:rsid w:val="2AD3340A"/>
    <w:rsid w:val="2B110134"/>
    <w:rsid w:val="2B242190"/>
    <w:rsid w:val="2B5D243D"/>
    <w:rsid w:val="2B6A59F5"/>
    <w:rsid w:val="2B751E40"/>
    <w:rsid w:val="2BBB64FD"/>
    <w:rsid w:val="2BCA5E93"/>
    <w:rsid w:val="2C2022AF"/>
    <w:rsid w:val="2C927BC1"/>
    <w:rsid w:val="2CFA5ACC"/>
    <w:rsid w:val="2D0210D2"/>
    <w:rsid w:val="2D244745"/>
    <w:rsid w:val="2D3535D4"/>
    <w:rsid w:val="2D3F46EC"/>
    <w:rsid w:val="2DA46571"/>
    <w:rsid w:val="2DCF214E"/>
    <w:rsid w:val="2E5F559E"/>
    <w:rsid w:val="2E644DE5"/>
    <w:rsid w:val="2E7E10D0"/>
    <w:rsid w:val="2E853C58"/>
    <w:rsid w:val="2F13283F"/>
    <w:rsid w:val="2F186300"/>
    <w:rsid w:val="2F4D0E25"/>
    <w:rsid w:val="2F6E43D3"/>
    <w:rsid w:val="30256189"/>
    <w:rsid w:val="30681168"/>
    <w:rsid w:val="309B083D"/>
    <w:rsid w:val="309E700F"/>
    <w:rsid w:val="30A21A3A"/>
    <w:rsid w:val="30BC04A4"/>
    <w:rsid w:val="30CB5CB5"/>
    <w:rsid w:val="30D25E41"/>
    <w:rsid w:val="313A043C"/>
    <w:rsid w:val="3151284E"/>
    <w:rsid w:val="31D41197"/>
    <w:rsid w:val="326E7E26"/>
    <w:rsid w:val="32857DD5"/>
    <w:rsid w:val="328931FB"/>
    <w:rsid w:val="32EC7E84"/>
    <w:rsid w:val="32EF2254"/>
    <w:rsid w:val="335E75DA"/>
    <w:rsid w:val="336319DD"/>
    <w:rsid w:val="337A6996"/>
    <w:rsid w:val="337E678E"/>
    <w:rsid w:val="33AE7378"/>
    <w:rsid w:val="33C36904"/>
    <w:rsid w:val="33D93D37"/>
    <w:rsid w:val="340F30F5"/>
    <w:rsid w:val="34233965"/>
    <w:rsid w:val="34440DC8"/>
    <w:rsid w:val="346E5DE5"/>
    <w:rsid w:val="34B65AB4"/>
    <w:rsid w:val="34D665EE"/>
    <w:rsid w:val="353867D4"/>
    <w:rsid w:val="35415CC5"/>
    <w:rsid w:val="35566BEA"/>
    <w:rsid w:val="35781866"/>
    <w:rsid w:val="35AC7A87"/>
    <w:rsid w:val="35B12D42"/>
    <w:rsid w:val="35BF1ED9"/>
    <w:rsid w:val="36566CA3"/>
    <w:rsid w:val="36743742"/>
    <w:rsid w:val="367F5BCF"/>
    <w:rsid w:val="36AA4C01"/>
    <w:rsid w:val="36F336DD"/>
    <w:rsid w:val="37386558"/>
    <w:rsid w:val="373B55CD"/>
    <w:rsid w:val="374028A8"/>
    <w:rsid w:val="376803F4"/>
    <w:rsid w:val="376B22C2"/>
    <w:rsid w:val="377D57B6"/>
    <w:rsid w:val="37F42467"/>
    <w:rsid w:val="381D235C"/>
    <w:rsid w:val="38362966"/>
    <w:rsid w:val="384B1014"/>
    <w:rsid w:val="385C61D2"/>
    <w:rsid w:val="388C1EEF"/>
    <w:rsid w:val="38A83BD1"/>
    <w:rsid w:val="38B33505"/>
    <w:rsid w:val="39B0666D"/>
    <w:rsid w:val="39D53215"/>
    <w:rsid w:val="3A437DEA"/>
    <w:rsid w:val="3A6D31DD"/>
    <w:rsid w:val="3A8F022D"/>
    <w:rsid w:val="3AF207F3"/>
    <w:rsid w:val="3AF638BC"/>
    <w:rsid w:val="3B8D5C37"/>
    <w:rsid w:val="3C0E7150"/>
    <w:rsid w:val="3C712121"/>
    <w:rsid w:val="3C7F1090"/>
    <w:rsid w:val="3C805745"/>
    <w:rsid w:val="3CAA696B"/>
    <w:rsid w:val="3CC671F6"/>
    <w:rsid w:val="3D0C461F"/>
    <w:rsid w:val="3D284321"/>
    <w:rsid w:val="3D6A21DB"/>
    <w:rsid w:val="3DC44E9C"/>
    <w:rsid w:val="3DD05E38"/>
    <w:rsid w:val="3DE42C5D"/>
    <w:rsid w:val="3DEF5F2A"/>
    <w:rsid w:val="3E171440"/>
    <w:rsid w:val="3E250E1B"/>
    <w:rsid w:val="3EA75D6D"/>
    <w:rsid w:val="3EFB0DFA"/>
    <w:rsid w:val="3F0832F6"/>
    <w:rsid w:val="3F0F07A6"/>
    <w:rsid w:val="3F577E93"/>
    <w:rsid w:val="3FCD420A"/>
    <w:rsid w:val="3FD2353C"/>
    <w:rsid w:val="40290A04"/>
    <w:rsid w:val="402D3B9A"/>
    <w:rsid w:val="40537B36"/>
    <w:rsid w:val="40777529"/>
    <w:rsid w:val="408D7E19"/>
    <w:rsid w:val="40955A4E"/>
    <w:rsid w:val="409F722B"/>
    <w:rsid w:val="40F11E4E"/>
    <w:rsid w:val="40F33B87"/>
    <w:rsid w:val="410D259E"/>
    <w:rsid w:val="4124719B"/>
    <w:rsid w:val="412D56D4"/>
    <w:rsid w:val="417419BF"/>
    <w:rsid w:val="41B176B5"/>
    <w:rsid w:val="41C262E3"/>
    <w:rsid w:val="42067109"/>
    <w:rsid w:val="4214153E"/>
    <w:rsid w:val="426F43CD"/>
    <w:rsid w:val="42863706"/>
    <w:rsid w:val="42CC792E"/>
    <w:rsid w:val="42D91D99"/>
    <w:rsid w:val="42E148E5"/>
    <w:rsid w:val="432F1129"/>
    <w:rsid w:val="435A47CC"/>
    <w:rsid w:val="436B5D29"/>
    <w:rsid w:val="43740347"/>
    <w:rsid w:val="43AC7634"/>
    <w:rsid w:val="43E10215"/>
    <w:rsid w:val="43E26ECC"/>
    <w:rsid w:val="44033938"/>
    <w:rsid w:val="4465576B"/>
    <w:rsid w:val="44774A6B"/>
    <w:rsid w:val="447B1000"/>
    <w:rsid w:val="448A2063"/>
    <w:rsid w:val="448C6831"/>
    <w:rsid w:val="454C0D50"/>
    <w:rsid w:val="45715249"/>
    <w:rsid w:val="45963ED3"/>
    <w:rsid w:val="46120D70"/>
    <w:rsid w:val="4666119D"/>
    <w:rsid w:val="46C60D38"/>
    <w:rsid w:val="46C65CD3"/>
    <w:rsid w:val="46E62E95"/>
    <w:rsid w:val="470176FA"/>
    <w:rsid w:val="471F60B7"/>
    <w:rsid w:val="472D0197"/>
    <w:rsid w:val="47555600"/>
    <w:rsid w:val="47771038"/>
    <w:rsid w:val="479859C2"/>
    <w:rsid w:val="480D4A16"/>
    <w:rsid w:val="481A4BAC"/>
    <w:rsid w:val="484E1188"/>
    <w:rsid w:val="4856047A"/>
    <w:rsid w:val="48580479"/>
    <w:rsid w:val="48926F4B"/>
    <w:rsid w:val="4893018B"/>
    <w:rsid w:val="48AB2FF2"/>
    <w:rsid w:val="48CD0A88"/>
    <w:rsid w:val="48D01A80"/>
    <w:rsid w:val="49227388"/>
    <w:rsid w:val="493A1CBD"/>
    <w:rsid w:val="493B4D3D"/>
    <w:rsid w:val="4956580E"/>
    <w:rsid w:val="495E4553"/>
    <w:rsid w:val="497216B1"/>
    <w:rsid w:val="499D1651"/>
    <w:rsid w:val="49BE4291"/>
    <w:rsid w:val="49C05BE5"/>
    <w:rsid w:val="49D00368"/>
    <w:rsid w:val="4A355886"/>
    <w:rsid w:val="4A361421"/>
    <w:rsid w:val="4A377B91"/>
    <w:rsid w:val="4A3A4483"/>
    <w:rsid w:val="4A917D0D"/>
    <w:rsid w:val="4AB8772C"/>
    <w:rsid w:val="4AC047BC"/>
    <w:rsid w:val="4ADD59AA"/>
    <w:rsid w:val="4B0C12FB"/>
    <w:rsid w:val="4B1B6B62"/>
    <w:rsid w:val="4BBE31D0"/>
    <w:rsid w:val="4C0F5D7E"/>
    <w:rsid w:val="4C184542"/>
    <w:rsid w:val="4C8C12EC"/>
    <w:rsid w:val="4CB24CD3"/>
    <w:rsid w:val="4CC4300C"/>
    <w:rsid w:val="4D367317"/>
    <w:rsid w:val="4D4E2DB4"/>
    <w:rsid w:val="4D8E74D1"/>
    <w:rsid w:val="4D8F5DEB"/>
    <w:rsid w:val="4D925328"/>
    <w:rsid w:val="4DA124C9"/>
    <w:rsid w:val="4DBA5440"/>
    <w:rsid w:val="4E110628"/>
    <w:rsid w:val="4E7166E6"/>
    <w:rsid w:val="4EA14CD7"/>
    <w:rsid w:val="4EAE0508"/>
    <w:rsid w:val="4EAE3A2F"/>
    <w:rsid w:val="4EB756D9"/>
    <w:rsid w:val="4EF837D3"/>
    <w:rsid w:val="4EFD3A05"/>
    <w:rsid w:val="4F467407"/>
    <w:rsid w:val="4F586EF1"/>
    <w:rsid w:val="4F893F16"/>
    <w:rsid w:val="4FC9431C"/>
    <w:rsid w:val="50055CC5"/>
    <w:rsid w:val="501F447D"/>
    <w:rsid w:val="503102AA"/>
    <w:rsid w:val="504179EE"/>
    <w:rsid w:val="508A024E"/>
    <w:rsid w:val="50E324C9"/>
    <w:rsid w:val="50F90912"/>
    <w:rsid w:val="51124018"/>
    <w:rsid w:val="51192187"/>
    <w:rsid w:val="51BF60A7"/>
    <w:rsid w:val="5200509E"/>
    <w:rsid w:val="523F0F9A"/>
    <w:rsid w:val="52716865"/>
    <w:rsid w:val="5276360B"/>
    <w:rsid w:val="5284713A"/>
    <w:rsid w:val="52BB6222"/>
    <w:rsid w:val="52CC2C1B"/>
    <w:rsid w:val="52DA265B"/>
    <w:rsid w:val="53900A2A"/>
    <w:rsid w:val="53F14BFF"/>
    <w:rsid w:val="54346F7E"/>
    <w:rsid w:val="54BC6BAB"/>
    <w:rsid w:val="54CD1014"/>
    <w:rsid w:val="54F56E31"/>
    <w:rsid w:val="554845EA"/>
    <w:rsid w:val="55825799"/>
    <w:rsid w:val="55952A9B"/>
    <w:rsid w:val="55C07E85"/>
    <w:rsid w:val="55C6580C"/>
    <w:rsid w:val="55DB7FCB"/>
    <w:rsid w:val="55ED0B2C"/>
    <w:rsid w:val="560379F2"/>
    <w:rsid w:val="560E2300"/>
    <w:rsid w:val="562149F9"/>
    <w:rsid w:val="56231C61"/>
    <w:rsid w:val="56244FE1"/>
    <w:rsid w:val="56442E2B"/>
    <w:rsid w:val="56764B4D"/>
    <w:rsid w:val="568B4B9B"/>
    <w:rsid w:val="56BD214B"/>
    <w:rsid w:val="56F45340"/>
    <w:rsid w:val="574E1541"/>
    <w:rsid w:val="57523127"/>
    <w:rsid w:val="577775CC"/>
    <w:rsid w:val="57A53A3A"/>
    <w:rsid w:val="57CC3D5B"/>
    <w:rsid w:val="58127811"/>
    <w:rsid w:val="581B7337"/>
    <w:rsid w:val="582F4B73"/>
    <w:rsid w:val="583D33C0"/>
    <w:rsid w:val="584C5771"/>
    <w:rsid w:val="58640B5E"/>
    <w:rsid w:val="587E6C5B"/>
    <w:rsid w:val="58D97E3F"/>
    <w:rsid w:val="59027F09"/>
    <w:rsid w:val="59295466"/>
    <w:rsid w:val="59526489"/>
    <w:rsid w:val="59AA0B91"/>
    <w:rsid w:val="5A00764E"/>
    <w:rsid w:val="5A091B2A"/>
    <w:rsid w:val="5A377507"/>
    <w:rsid w:val="5A4E2987"/>
    <w:rsid w:val="5A8C0EE1"/>
    <w:rsid w:val="5ABC7BA1"/>
    <w:rsid w:val="5ADB58A7"/>
    <w:rsid w:val="5AF028D1"/>
    <w:rsid w:val="5B1C23B0"/>
    <w:rsid w:val="5B3F3FF2"/>
    <w:rsid w:val="5B4A7574"/>
    <w:rsid w:val="5B5878CC"/>
    <w:rsid w:val="5B7E153A"/>
    <w:rsid w:val="5BA1206C"/>
    <w:rsid w:val="5C144D3A"/>
    <w:rsid w:val="5C305854"/>
    <w:rsid w:val="5C32767A"/>
    <w:rsid w:val="5C3C1984"/>
    <w:rsid w:val="5C454DC3"/>
    <w:rsid w:val="5C49247B"/>
    <w:rsid w:val="5C835A39"/>
    <w:rsid w:val="5C966819"/>
    <w:rsid w:val="5CF46255"/>
    <w:rsid w:val="5D026B77"/>
    <w:rsid w:val="5D433217"/>
    <w:rsid w:val="5D465892"/>
    <w:rsid w:val="5D5F4B44"/>
    <w:rsid w:val="5D882848"/>
    <w:rsid w:val="5DDB7685"/>
    <w:rsid w:val="5DDC6EC5"/>
    <w:rsid w:val="5E061404"/>
    <w:rsid w:val="5E261E2B"/>
    <w:rsid w:val="5E576FA0"/>
    <w:rsid w:val="5EAA2CFA"/>
    <w:rsid w:val="5EE532C1"/>
    <w:rsid w:val="5EED7E31"/>
    <w:rsid w:val="5F4C626C"/>
    <w:rsid w:val="5F6B5113"/>
    <w:rsid w:val="5FAD6067"/>
    <w:rsid w:val="5FCC4835"/>
    <w:rsid w:val="5FD91CD9"/>
    <w:rsid w:val="60001C71"/>
    <w:rsid w:val="6021580D"/>
    <w:rsid w:val="60453D64"/>
    <w:rsid w:val="608A11C6"/>
    <w:rsid w:val="60C4322D"/>
    <w:rsid w:val="611F6E84"/>
    <w:rsid w:val="61AF174E"/>
    <w:rsid w:val="61E12176"/>
    <w:rsid w:val="61FF3009"/>
    <w:rsid w:val="624E6783"/>
    <w:rsid w:val="625052C5"/>
    <w:rsid w:val="62563C0D"/>
    <w:rsid w:val="62630D83"/>
    <w:rsid w:val="62654A0A"/>
    <w:rsid w:val="6297708E"/>
    <w:rsid w:val="62C86DFE"/>
    <w:rsid w:val="63032685"/>
    <w:rsid w:val="633B4454"/>
    <w:rsid w:val="634F788C"/>
    <w:rsid w:val="636A40E5"/>
    <w:rsid w:val="636B3D8A"/>
    <w:rsid w:val="63732B74"/>
    <w:rsid w:val="63E2186C"/>
    <w:rsid w:val="63F22B00"/>
    <w:rsid w:val="64140D4F"/>
    <w:rsid w:val="64184A82"/>
    <w:rsid w:val="641A5223"/>
    <w:rsid w:val="64513626"/>
    <w:rsid w:val="6476516F"/>
    <w:rsid w:val="64777F02"/>
    <w:rsid w:val="64B21544"/>
    <w:rsid w:val="64BE67EC"/>
    <w:rsid w:val="64DD0CB7"/>
    <w:rsid w:val="64ED73A7"/>
    <w:rsid w:val="653E12AA"/>
    <w:rsid w:val="65A44454"/>
    <w:rsid w:val="65BF2D1E"/>
    <w:rsid w:val="65FF50A6"/>
    <w:rsid w:val="66066AE2"/>
    <w:rsid w:val="66081C22"/>
    <w:rsid w:val="662D1579"/>
    <w:rsid w:val="66556D6C"/>
    <w:rsid w:val="665A0CD6"/>
    <w:rsid w:val="66A62B6E"/>
    <w:rsid w:val="66B9305E"/>
    <w:rsid w:val="6705319B"/>
    <w:rsid w:val="67196ED2"/>
    <w:rsid w:val="674B5699"/>
    <w:rsid w:val="67C514A4"/>
    <w:rsid w:val="67CF4B59"/>
    <w:rsid w:val="680D5C0F"/>
    <w:rsid w:val="680F7134"/>
    <w:rsid w:val="682624D6"/>
    <w:rsid w:val="6836188A"/>
    <w:rsid w:val="68FB3F48"/>
    <w:rsid w:val="68FF52A5"/>
    <w:rsid w:val="69016846"/>
    <w:rsid w:val="6916323B"/>
    <w:rsid w:val="691757A7"/>
    <w:rsid w:val="696A1C26"/>
    <w:rsid w:val="698D6DA4"/>
    <w:rsid w:val="69BF7E1D"/>
    <w:rsid w:val="69D131CC"/>
    <w:rsid w:val="6A0D7DAE"/>
    <w:rsid w:val="6A194724"/>
    <w:rsid w:val="6A783E31"/>
    <w:rsid w:val="6A9A460B"/>
    <w:rsid w:val="6ACD1890"/>
    <w:rsid w:val="6B042F8C"/>
    <w:rsid w:val="6B0801AC"/>
    <w:rsid w:val="6B577B8D"/>
    <w:rsid w:val="6B87413E"/>
    <w:rsid w:val="6B9A0249"/>
    <w:rsid w:val="6BB3229C"/>
    <w:rsid w:val="6C1F3DD3"/>
    <w:rsid w:val="6C305B70"/>
    <w:rsid w:val="6CB335F9"/>
    <w:rsid w:val="6CDC1491"/>
    <w:rsid w:val="6CE564C7"/>
    <w:rsid w:val="6CF50911"/>
    <w:rsid w:val="6D420A90"/>
    <w:rsid w:val="6D4520BF"/>
    <w:rsid w:val="6D7F32E2"/>
    <w:rsid w:val="6DF65651"/>
    <w:rsid w:val="6E033D7D"/>
    <w:rsid w:val="6E2A239A"/>
    <w:rsid w:val="6E456500"/>
    <w:rsid w:val="6E722832"/>
    <w:rsid w:val="6E9D67C7"/>
    <w:rsid w:val="6EC13C1D"/>
    <w:rsid w:val="6EC8201A"/>
    <w:rsid w:val="6ED407B8"/>
    <w:rsid w:val="6ED662E6"/>
    <w:rsid w:val="6EE867A0"/>
    <w:rsid w:val="6F2F261F"/>
    <w:rsid w:val="6F713FED"/>
    <w:rsid w:val="6F8947BD"/>
    <w:rsid w:val="6FD5351A"/>
    <w:rsid w:val="6FEF245F"/>
    <w:rsid w:val="6FF008E1"/>
    <w:rsid w:val="6FF85B7B"/>
    <w:rsid w:val="70885144"/>
    <w:rsid w:val="708A6938"/>
    <w:rsid w:val="71586CF5"/>
    <w:rsid w:val="717A454C"/>
    <w:rsid w:val="718041F2"/>
    <w:rsid w:val="71E508F7"/>
    <w:rsid w:val="723A04EB"/>
    <w:rsid w:val="725F7E17"/>
    <w:rsid w:val="7262796D"/>
    <w:rsid w:val="7312480A"/>
    <w:rsid w:val="73431646"/>
    <w:rsid w:val="736823A7"/>
    <w:rsid w:val="739C5576"/>
    <w:rsid w:val="73A17354"/>
    <w:rsid w:val="73C119BA"/>
    <w:rsid w:val="744B6447"/>
    <w:rsid w:val="747314E2"/>
    <w:rsid w:val="74AD18D9"/>
    <w:rsid w:val="74B72F95"/>
    <w:rsid w:val="750D26E6"/>
    <w:rsid w:val="751F694D"/>
    <w:rsid w:val="75356C14"/>
    <w:rsid w:val="75FD412A"/>
    <w:rsid w:val="76597A63"/>
    <w:rsid w:val="76703726"/>
    <w:rsid w:val="769F6BB8"/>
    <w:rsid w:val="76B43A25"/>
    <w:rsid w:val="76F4088A"/>
    <w:rsid w:val="76F4533F"/>
    <w:rsid w:val="77271819"/>
    <w:rsid w:val="775F2A83"/>
    <w:rsid w:val="77787BFA"/>
    <w:rsid w:val="77E10EA4"/>
    <w:rsid w:val="77EE06A5"/>
    <w:rsid w:val="78316F0D"/>
    <w:rsid w:val="786772A1"/>
    <w:rsid w:val="78863A6D"/>
    <w:rsid w:val="78877C15"/>
    <w:rsid w:val="78A8421F"/>
    <w:rsid w:val="78AB455B"/>
    <w:rsid w:val="78C73737"/>
    <w:rsid w:val="78F9378E"/>
    <w:rsid w:val="791F0AF3"/>
    <w:rsid w:val="79664F44"/>
    <w:rsid w:val="79914EA9"/>
    <w:rsid w:val="79BD1209"/>
    <w:rsid w:val="79CE5D73"/>
    <w:rsid w:val="79CF641F"/>
    <w:rsid w:val="7A3B4C4B"/>
    <w:rsid w:val="7A645907"/>
    <w:rsid w:val="7ADC7C48"/>
    <w:rsid w:val="7B2231DD"/>
    <w:rsid w:val="7B3E68E1"/>
    <w:rsid w:val="7B5516C3"/>
    <w:rsid w:val="7B902A3E"/>
    <w:rsid w:val="7BEB1222"/>
    <w:rsid w:val="7C2C7CC3"/>
    <w:rsid w:val="7C435887"/>
    <w:rsid w:val="7CA1216D"/>
    <w:rsid w:val="7CC94E85"/>
    <w:rsid w:val="7D13047F"/>
    <w:rsid w:val="7D30588F"/>
    <w:rsid w:val="7D750145"/>
    <w:rsid w:val="7D9A5540"/>
    <w:rsid w:val="7D9D2B89"/>
    <w:rsid w:val="7DB83E42"/>
    <w:rsid w:val="7DF14E0C"/>
    <w:rsid w:val="7E586F8C"/>
    <w:rsid w:val="7E715272"/>
    <w:rsid w:val="7E8A0291"/>
    <w:rsid w:val="7EF71529"/>
    <w:rsid w:val="7F206E92"/>
    <w:rsid w:val="7F57766C"/>
    <w:rsid w:val="7F851036"/>
    <w:rsid w:val="7FA6188A"/>
    <w:rsid w:val="7FAC3BE4"/>
    <w:rsid w:val="7FB01DC2"/>
    <w:rsid w:val="7FC8691E"/>
    <w:rsid w:val="7FD01FE6"/>
    <w:rsid w:val="7FDD7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7"/>
    <w:qFormat/>
    <w:uiPriority w:val="0"/>
    <w:pPr>
      <w:keepNext/>
      <w:keepLines/>
      <w:spacing w:line="576" w:lineRule="auto"/>
      <w:outlineLvl w:val="0"/>
    </w:pPr>
    <w:rPr>
      <w:b/>
      <w:bCs/>
      <w:kern w:val="44"/>
      <w:sz w:val="44"/>
      <w:szCs w:val="44"/>
    </w:rPr>
  </w:style>
  <w:style w:type="paragraph" w:styleId="5">
    <w:name w:val="heading 2"/>
    <w:basedOn w:val="1"/>
    <w:next w:val="1"/>
    <w:unhideWhenUsed/>
    <w:qFormat/>
    <w:uiPriority w:val="0"/>
    <w:pPr>
      <w:keepNext/>
      <w:keepLines/>
      <w:spacing w:line="415" w:lineRule="auto"/>
      <w:outlineLvl w:val="1"/>
    </w:pPr>
    <w:rPr>
      <w:rFonts w:ascii="Arial" w:hAnsi="Arial" w:eastAsia="黑体"/>
      <w:b/>
      <w:bCs/>
      <w:sz w:val="32"/>
      <w:szCs w:val="32"/>
    </w:rPr>
  </w:style>
  <w:style w:type="paragraph" w:styleId="6">
    <w:name w:val="heading 3"/>
    <w:basedOn w:val="1"/>
    <w:next w:val="1"/>
    <w:unhideWhenUsed/>
    <w:qFormat/>
    <w:uiPriority w:val="0"/>
    <w:pPr>
      <w:keepNext/>
      <w:keepLines/>
      <w:spacing w:line="415" w:lineRule="auto"/>
      <w:outlineLvl w:val="2"/>
    </w:pPr>
    <w:rPr>
      <w:b/>
      <w:bCs/>
      <w:sz w:val="32"/>
      <w:szCs w:val="32"/>
    </w:rPr>
  </w:style>
  <w:style w:type="paragraph" w:styleId="7">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pPr>
    <w:rPr>
      <w:sz w:val="28"/>
    </w:rPr>
  </w:style>
  <w:style w:type="paragraph" w:styleId="3">
    <w:name w:val="Body Text"/>
    <w:basedOn w:val="1"/>
    <w:next w:val="2"/>
    <w:qFormat/>
    <w:uiPriority w:val="0"/>
  </w:style>
  <w:style w:type="paragraph" w:styleId="8">
    <w:name w:val="List Number"/>
    <w:basedOn w:val="1"/>
    <w:qFormat/>
    <w:uiPriority w:val="0"/>
    <w:pPr>
      <w:numPr>
        <w:ilvl w:val="0"/>
        <w:numId w:val="1"/>
      </w:numPr>
    </w:pPr>
  </w:style>
  <w:style w:type="paragraph" w:styleId="9">
    <w:name w:val="Normal Indent"/>
    <w:basedOn w:val="1"/>
    <w:next w:val="10"/>
    <w:qFormat/>
    <w:uiPriority w:val="0"/>
    <w:pPr>
      <w:ind w:firstLine="420" w:firstLineChars="200"/>
    </w:pPr>
  </w:style>
  <w:style w:type="paragraph" w:styleId="10">
    <w:name w:val="Body Text Indent"/>
    <w:basedOn w:val="1"/>
    <w:next w:val="9"/>
    <w:qFormat/>
    <w:uiPriority w:val="0"/>
    <w:pPr>
      <w:widowControl/>
      <w:tabs>
        <w:tab w:val="left" w:pos="0"/>
        <w:tab w:val="left" w:pos="993"/>
        <w:tab w:val="left" w:pos="1135"/>
      </w:tabs>
      <w:spacing w:line="500" w:lineRule="exact"/>
      <w:ind w:firstLine="567"/>
    </w:pPr>
    <w:rPr>
      <w:rFonts w:hint="eastAsia" w:ascii="宋体" w:hAnsi="宋体"/>
      <w:kern w:val="0"/>
      <w:sz w:val="28"/>
      <w:szCs w:val="20"/>
    </w:rPr>
  </w:style>
  <w:style w:type="paragraph" w:styleId="11">
    <w:name w:val="annotation text"/>
    <w:basedOn w:val="1"/>
    <w:link w:val="68"/>
    <w:qFormat/>
    <w:uiPriority w:val="0"/>
    <w:pPr>
      <w:jc w:val="left"/>
    </w:pPr>
  </w:style>
  <w:style w:type="paragraph" w:styleId="12">
    <w:name w:val="Body Text 3"/>
    <w:basedOn w:val="1"/>
    <w:qFormat/>
    <w:uiPriority w:val="0"/>
    <w:rPr>
      <w:rFonts w:ascii="宋体"/>
      <w:sz w:val="24"/>
      <w:szCs w:val="20"/>
    </w:rPr>
  </w:style>
  <w:style w:type="paragraph" w:styleId="13">
    <w:name w:val="List 2"/>
    <w:basedOn w:val="1"/>
    <w:qFormat/>
    <w:uiPriority w:val="0"/>
    <w:pPr>
      <w:ind w:left="100" w:leftChars="200" w:hanging="200" w:hangingChars="200"/>
    </w:pPr>
  </w:style>
  <w:style w:type="paragraph" w:styleId="14">
    <w:name w:val="toc 3"/>
    <w:basedOn w:val="1"/>
    <w:next w:val="1"/>
    <w:qFormat/>
    <w:uiPriority w:val="0"/>
    <w:pPr>
      <w:ind w:left="840" w:leftChars="400"/>
    </w:pPr>
  </w:style>
  <w:style w:type="paragraph" w:styleId="15">
    <w:name w:val="Plain Text"/>
    <w:basedOn w:val="1"/>
    <w:next w:val="16"/>
    <w:qFormat/>
    <w:uiPriority w:val="0"/>
    <w:rPr>
      <w:rFonts w:ascii="Courier New" w:hAnsi="Courier New"/>
      <w:szCs w:val="20"/>
    </w:rPr>
  </w:style>
  <w:style w:type="paragraph" w:customStyle="1" w:styleId="16">
    <w:name w:val="密级编号"/>
    <w:basedOn w:val="1"/>
    <w:next w:val="9"/>
    <w:qFormat/>
    <w:uiPriority w:val="0"/>
    <w:pPr>
      <w:widowControl w:val="0"/>
      <w:autoSpaceDE/>
      <w:autoSpaceDN/>
      <w:spacing w:before="0" w:after="0" w:line="240" w:lineRule="auto"/>
      <w:ind w:left="0" w:firstLine="0"/>
      <w:jc w:val="center"/>
    </w:pPr>
    <w:rPr>
      <w:rFonts w:ascii="仿宋_GB2312" w:eastAsia="仿宋_GB2312"/>
      <w:sz w:val="24"/>
    </w:rPr>
  </w:style>
  <w:style w:type="paragraph" w:styleId="17">
    <w:name w:val="Date"/>
    <w:basedOn w:val="1"/>
    <w:next w:val="1"/>
    <w:qFormat/>
    <w:uiPriority w:val="0"/>
    <w:rPr>
      <w:szCs w:val="20"/>
    </w:rPr>
  </w:style>
  <w:style w:type="paragraph" w:styleId="18">
    <w:name w:val="Body Text Indent 2"/>
    <w:basedOn w:val="1"/>
    <w:qFormat/>
    <w:uiPriority w:val="0"/>
    <w:pPr>
      <w:spacing w:line="320" w:lineRule="atLeast"/>
      <w:ind w:firstLine="600" w:firstLineChars="250"/>
    </w:pPr>
    <w:rPr>
      <w:rFonts w:ascii="宋体" w:hAnsi="宋体"/>
      <w:sz w:val="24"/>
    </w:rPr>
  </w:style>
  <w:style w:type="paragraph" w:styleId="19">
    <w:name w:val="Balloon Text"/>
    <w:basedOn w:val="1"/>
    <w:link w:val="69"/>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jc w:val="left"/>
    </w:pPr>
    <w:rPr>
      <w:b/>
      <w:bCs/>
      <w:caps/>
      <w:sz w:val="20"/>
      <w:szCs w:val="20"/>
    </w:rPr>
  </w:style>
  <w:style w:type="paragraph" w:styleId="23">
    <w:name w:val="toc 6"/>
    <w:basedOn w:val="1"/>
    <w:next w:val="1"/>
    <w:qFormat/>
    <w:uiPriority w:val="0"/>
    <w:pPr>
      <w:autoSpaceDE/>
      <w:autoSpaceDN/>
      <w:adjustRightInd/>
      <w:ind w:left="2100" w:leftChars="1000"/>
      <w:jc w:val="both"/>
    </w:pPr>
    <w:rPr>
      <w:kern w:val="2"/>
      <w:sz w:val="21"/>
      <w:szCs w:val="22"/>
    </w:rPr>
  </w:style>
  <w:style w:type="paragraph" w:styleId="24">
    <w:name w:val="Body Text Indent 3"/>
    <w:basedOn w:val="1"/>
    <w:qFormat/>
    <w:uiPriority w:val="0"/>
    <w:pPr>
      <w:spacing w:after="120"/>
      <w:ind w:left="210" w:leftChars="100" w:firstLine="240" w:firstLineChars="100"/>
    </w:pPr>
    <w:rPr>
      <w:sz w:val="24"/>
    </w:rPr>
  </w:style>
  <w:style w:type="paragraph" w:styleId="25">
    <w:name w:val="toc 2"/>
    <w:basedOn w:val="1"/>
    <w:next w:val="1"/>
    <w:qFormat/>
    <w:uiPriority w:val="0"/>
    <w:pPr>
      <w:ind w:left="210"/>
      <w:jc w:val="left"/>
    </w:pPr>
    <w:rPr>
      <w:smallCaps/>
      <w:sz w:val="20"/>
      <w:szCs w:val="20"/>
    </w:rPr>
  </w:style>
  <w:style w:type="paragraph" w:styleId="26">
    <w:name w:val="Body Text 2"/>
    <w:basedOn w:val="1"/>
    <w:qFormat/>
    <w:uiPriority w:val="0"/>
    <w:pPr>
      <w:snapToGrid w:val="0"/>
      <w:spacing w:line="360" w:lineRule="auto"/>
    </w:pPr>
    <w:rPr>
      <w:rFonts w:ascii="宋体" w:hAnsi="宋体"/>
      <w:b/>
      <w:color w:val="000000"/>
      <w:sz w:val="24"/>
    </w:rPr>
  </w:style>
  <w:style w:type="paragraph" w:styleId="27">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28">
    <w:name w:val="Title"/>
    <w:basedOn w:val="1"/>
    <w:next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9">
    <w:name w:val="annotation subject"/>
    <w:basedOn w:val="11"/>
    <w:next w:val="11"/>
    <w:link w:val="70"/>
    <w:qFormat/>
    <w:uiPriority w:val="0"/>
    <w:rPr>
      <w:b/>
      <w:bCs/>
    </w:rPr>
  </w:style>
  <w:style w:type="paragraph" w:styleId="30">
    <w:name w:val="Body Text First Indent 2"/>
    <w:basedOn w:val="10"/>
    <w:next w:val="31"/>
    <w:qFormat/>
    <w:uiPriority w:val="0"/>
    <w:pPr>
      <w:widowControl w:val="0"/>
      <w:spacing w:after="120" w:line="240" w:lineRule="auto"/>
      <w:ind w:left="420" w:leftChars="200" w:firstLine="420" w:firstLineChars="200"/>
    </w:pPr>
    <w:rPr>
      <w:kern w:val="2"/>
      <w:sz w:val="21"/>
      <w:szCs w:val="24"/>
    </w:rPr>
  </w:style>
  <w:style w:type="paragraph" w:customStyle="1" w:styleId="31">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style>
  <w:style w:type="character" w:styleId="36">
    <w:name w:val="page number"/>
    <w:qFormat/>
    <w:uiPriority w:val="0"/>
    <w:rPr>
      <w:rFonts w:ascii="Times New Roman" w:hAnsi="Times New Roman" w:eastAsia="宋体" w:cs="Times New Roman"/>
    </w:rPr>
  </w:style>
  <w:style w:type="character" w:styleId="37">
    <w:name w:val="FollowedHyperlink"/>
    <w:qFormat/>
    <w:uiPriority w:val="99"/>
    <w:rPr>
      <w:rFonts w:ascii="Times New Roman" w:hAnsi="Times New Roman" w:eastAsia="宋体" w:cs="Times New Roman"/>
      <w:color w:val="800080"/>
      <w:u w:val="singl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qFormat/>
    <w:uiPriority w:val="99"/>
    <w:rPr>
      <w:rFonts w:ascii="Times New Roman" w:hAnsi="Times New Roman" w:eastAsia="宋体" w:cs="Times New Roman"/>
      <w:color w:val="0000FF"/>
      <w:u w:val="single"/>
    </w:rPr>
  </w:style>
  <w:style w:type="character" w:styleId="44">
    <w:name w:val="HTML Code"/>
    <w:basedOn w:val="34"/>
    <w:qFormat/>
    <w:uiPriority w:val="0"/>
    <w:rPr>
      <w:rFonts w:hint="default" w:ascii="monospace" w:hAnsi="monospace" w:eastAsia="monospace" w:cs="monospace"/>
      <w:sz w:val="20"/>
    </w:rPr>
  </w:style>
  <w:style w:type="character" w:styleId="45">
    <w:name w:val="annotation reference"/>
    <w:basedOn w:val="34"/>
    <w:qFormat/>
    <w:uiPriority w:val="0"/>
    <w:rPr>
      <w:sz w:val="21"/>
      <w:szCs w:val="21"/>
    </w:rPr>
  </w:style>
  <w:style w:type="character" w:styleId="46">
    <w:name w:val="HTML Cite"/>
    <w:basedOn w:val="34"/>
    <w:qFormat/>
    <w:uiPriority w:val="0"/>
  </w:style>
  <w:style w:type="character" w:styleId="47">
    <w:name w:val="HTML Keyboard"/>
    <w:basedOn w:val="34"/>
    <w:qFormat/>
    <w:uiPriority w:val="0"/>
    <w:rPr>
      <w:rFonts w:hint="default" w:ascii="monospace" w:hAnsi="monospace" w:eastAsia="monospace" w:cs="monospace"/>
      <w:sz w:val="20"/>
    </w:rPr>
  </w:style>
  <w:style w:type="character" w:styleId="48">
    <w:name w:val="HTML Sample"/>
    <w:basedOn w:val="34"/>
    <w:qFormat/>
    <w:uiPriority w:val="0"/>
    <w:rPr>
      <w:rFonts w:hint="default" w:ascii="monospace" w:hAnsi="monospace" w:eastAsia="monospace" w:cs="monospace"/>
    </w:rPr>
  </w:style>
  <w:style w:type="paragraph" w:customStyle="1" w:styleId="49">
    <w:name w:val="_Style 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0">
    <w:name w:val="首行缩进"/>
    <w:basedOn w:val="1"/>
    <w:qFormat/>
    <w:uiPriority w:val="0"/>
    <w:pPr>
      <w:ind w:firstLine="480" w:firstLineChars="200"/>
    </w:pPr>
    <w:rPr>
      <w:lang w:val="zh-CN"/>
    </w:rPr>
  </w:style>
  <w:style w:type="paragraph" w:customStyle="1" w:styleId="51">
    <w:name w:val="_Style 1"/>
    <w:basedOn w:val="1"/>
    <w:next w:val="1"/>
    <w:qFormat/>
    <w:uiPriority w:val="0"/>
    <w:pPr>
      <w:ind w:firstLine="420" w:firstLineChars="200"/>
    </w:pPr>
    <w:rPr>
      <w:rFonts w:ascii="Calibri" w:hAnsi="Calibri"/>
      <w:szCs w:val="22"/>
    </w:rPr>
  </w:style>
  <w:style w:type="paragraph" w:customStyle="1" w:styleId="52">
    <w:name w:val="正文首行缩进 21"/>
    <w:basedOn w:val="53"/>
    <w:qFormat/>
    <w:uiPriority w:val="0"/>
    <w:pPr>
      <w:ind w:firstLine="420"/>
    </w:pPr>
    <w:rPr>
      <w:rFonts w:cs="宋体"/>
    </w:rPr>
  </w:style>
  <w:style w:type="paragraph" w:customStyle="1" w:styleId="53">
    <w:name w:val="Body Text Indent1"/>
    <w:basedOn w:val="1"/>
    <w:next w:val="1"/>
    <w:qFormat/>
    <w:uiPriority w:val="0"/>
    <w:pPr>
      <w:spacing w:after="120"/>
      <w:ind w:left="420" w:leftChars="200"/>
    </w:pPr>
    <w:rPr>
      <w:color w:val="000000"/>
      <w:szCs w:val="21"/>
    </w:rPr>
  </w:style>
  <w:style w:type="paragraph" w:customStyle="1" w:styleId="54">
    <w:name w:val="正文文本首行缩进 21"/>
    <w:basedOn w:val="53"/>
    <w:qFormat/>
    <w:uiPriority w:val="0"/>
    <w:pPr>
      <w:ind w:firstLine="420"/>
    </w:pPr>
    <w:rPr>
      <w:rFonts w:cs="宋体"/>
    </w:rPr>
  </w:style>
  <w:style w:type="paragraph" w:customStyle="1" w:styleId="55">
    <w:name w:val="Char"/>
    <w:basedOn w:val="1"/>
    <w:qFormat/>
    <w:uiPriority w:val="0"/>
    <w:pPr>
      <w:snapToGrid w:val="0"/>
      <w:spacing w:line="400" w:lineRule="exact"/>
    </w:pPr>
    <w:rPr>
      <w:rFonts w:ascii="宋体" w:hAnsi="宋体"/>
      <w:b/>
      <w:szCs w:val="21"/>
    </w:rPr>
  </w:style>
  <w:style w:type="paragraph" w:customStyle="1" w:styleId="5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样式 样式 左侧:  2 字符 + 左侧:  0.85 厘米 首行缩进:  2 字符1"/>
    <w:basedOn w:val="1"/>
    <w:qFormat/>
    <w:uiPriority w:val="0"/>
    <w:pPr>
      <w:ind w:left="482" w:firstLine="200"/>
    </w:pPr>
    <w:rPr>
      <w:rFonts w:cs="宋体"/>
      <w:szCs w:val="20"/>
    </w:rPr>
  </w:style>
  <w:style w:type="paragraph" w:customStyle="1" w:styleId="5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正文2"/>
    <w:basedOn w:val="1"/>
    <w:qFormat/>
    <w:uiPriority w:val="0"/>
    <w:pPr>
      <w:spacing w:before="156" w:line="360" w:lineRule="auto"/>
      <w:ind w:firstLine="510" w:firstLineChars="200"/>
    </w:pPr>
    <w:rPr>
      <w:kern w:val="0"/>
      <w:sz w:val="24"/>
      <w:szCs w:val="20"/>
    </w:rPr>
  </w:style>
  <w:style w:type="paragraph" w:customStyle="1" w:styleId="60">
    <w:name w:val="_Style 46"/>
    <w:basedOn w:val="1"/>
    <w:next w:val="1"/>
    <w:qFormat/>
    <w:uiPriority w:val="0"/>
    <w:pPr>
      <w:pBdr>
        <w:bottom w:val="single" w:color="auto" w:sz="6" w:space="1"/>
      </w:pBdr>
      <w:jc w:val="center"/>
    </w:pPr>
    <w:rPr>
      <w:rFonts w:ascii="Arial"/>
      <w:vanish/>
      <w:sz w:val="16"/>
    </w:rPr>
  </w:style>
  <w:style w:type="paragraph" w:customStyle="1" w:styleId="61">
    <w:name w:val="_Style 47"/>
    <w:basedOn w:val="1"/>
    <w:next w:val="1"/>
    <w:qFormat/>
    <w:uiPriority w:val="0"/>
    <w:pPr>
      <w:pBdr>
        <w:top w:val="single" w:color="auto" w:sz="6" w:space="1"/>
      </w:pBdr>
      <w:jc w:val="center"/>
    </w:pPr>
    <w:rPr>
      <w:rFonts w:ascii="Arial"/>
      <w:vanish/>
      <w:sz w:val="16"/>
    </w:rPr>
  </w:style>
  <w:style w:type="paragraph" w:customStyle="1" w:styleId="62">
    <w:name w:val="Table Paragraph"/>
    <w:basedOn w:val="1"/>
    <w:qFormat/>
    <w:uiPriority w:val="1"/>
  </w:style>
  <w:style w:type="paragraph" w:customStyle="1" w:styleId="63">
    <w:name w:val="列出段落1"/>
    <w:basedOn w:val="1"/>
    <w:qFormat/>
    <w:uiPriority w:val="99"/>
    <w:pPr>
      <w:ind w:firstLine="420" w:firstLineChars="200"/>
    </w:pPr>
  </w:style>
  <w:style w:type="paragraph" w:customStyle="1" w:styleId="64">
    <w:name w:val="CM8"/>
    <w:basedOn w:val="1"/>
    <w:next w:val="1"/>
    <w:qFormat/>
    <w:uiPriority w:val="0"/>
    <w:pPr>
      <w:autoSpaceDE w:val="0"/>
      <w:autoSpaceDN w:val="0"/>
      <w:adjustRightInd w:val="0"/>
      <w:spacing w:after="238"/>
      <w:jc w:val="left"/>
    </w:pPr>
    <w:rPr>
      <w:rFonts w:ascii="宋体"/>
      <w:kern w:val="0"/>
      <w:sz w:val="24"/>
    </w:rPr>
  </w:style>
  <w:style w:type="paragraph" w:customStyle="1" w:styleId="65">
    <w:name w:val="_Style 60"/>
    <w:basedOn w:val="1"/>
    <w:next w:val="1"/>
    <w:qFormat/>
    <w:uiPriority w:val="0"/>
    <w:pPr>
      <w:pBdr>
        <w:bottom w:val="single" w:color="auto" w:sz="6" w:space="1"/>
      </w:pBdr>
      <w:jc w:val="center"/>
    </w:pPr>
    <w:rPr>
      <w:rFonts w:ascii="Arial"/>
      <w:vanish/>
      <w:sz w:val="16"/>
    </w:rPr>
  </w:style>
  <w:style w:type="paragraph" w:customStyle="1" w:styleId="66">
    <w:name w:val="_Style 61"/>
    <w:basedOn w:val="1"/>
    <w:next w:val="1"/>
    <w:qFormat/>
    <w:uiPriority w:val="0"/>
    <w:pPr>
      <w:pBdr>
        <w:top w:val="single" w:color="auto" w:sz="6" w:space="1"/>
      </w:pBdr>
      <w:jc w:val="center"/>
    </w:pPr>
    <w:rPr>
      <w:rFonts w:ascii="Arial"/>
      <w:vanish/>
      <w:sz w:val="16"/>
    </w:rPr>
  </w:style>
  <w:style w:type="character" w:customStyle="1" w:styleId="67">
    <w:name w:val="标题 1 Char"/>
    <w:link w:val="4"/>
    <w:qFormat/>
    <w:uiPriority w:val="0"/>
    <w:rPr>
      <w:b/>
      <w:bCs/>
      <w:kern w:val="44"/>
      <w:sz w:val="44"/>
      <w:szCs w:val="44"/>
    </w:rPr>
  </w:style>
  <w:style w:type="character" w:customStyle="1" w:styleId="68">
    <w:name w:val="批注文字 Char"/>
    <w:basedOn w:val="34"/>
    <w:link w:val="11"/>
    <w:qFormat/>
    <w:uiPriority w:val="0"/>
    <w:rPr>
      <w:kern w:val="2"/>
      <w:sz w:val="21"/>
      <w:szCs w:val="24"/>
    </w:rPr>
  </w:style>
  <w:style w:type="character" w:customStyle="1" w:styleId="69">
    <w:name w:val="批注框文本 Char"/>
    <w:basedOn w:val="34"/>
    <w:link w:val="19"/>
    <w:qFormat/>
    <w:uiPriority w:val="0"/>
    <w:rPr>
      <w:kern w:val="2"/>
      <w:sz w:val="18"/>
      <w:szCs w:val="18"/>
    </w:rPr>
  </w:style>
  <w:style w:type="character" w:customStyle="1" w:styleId="70">
    <w:name w:val="批注主题 Char"/>
    <w:basedOn w:val="68"/>
    <w:link w:val="29"/>
    <w:qFormat/>
    <w:uiPriority w:val="0"/>
    <w:rPr>
      <w:b/>
      <w:bCs/>
      <w:kern w:val="2"/>
      <w:sz w:val="21"/>
      <w:szCs w:val="24"/>
    </w:rPr>
  </w:style>
  <w:style w:type="character" w:customStyle="1" w:styleId="71">
    <w:name w:val="style13"/>
    <w:qFormat/>
    <w:uiPriority w:val="0"/>
  </w:style>
  <w:style w:type="paragraph" w:customStyle="1" w:styleId="72">
    <w:name w:val="自动更正"/>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73">
    <w:name w:val="font51"/>
    <w:basedOn w:val="34"/>
    <w:qFormat/>
    <w:uiPriority w:val="0"/>
    <w:rPr>
      <w:rFonts w:hint="eastAsia" w:ascii="宋体" w:hAnsi="宋体" w:eastAsia="宋体" w:cs="宋体"/>
      <w:color w:val="000000"/>
      <w:sz w:val="20"/>
      <w:szCs w:val="20"/>
      <w:u w:val="none"/>
    </w:rPr>
  </w:style>
  <w:style w:type="character" w:customStyle="1" w:styleId="74">
    <w:name w:val="font61"/>
    <w:basedOn w:val="34"/>
    <w:qFormat/>
    <w:uiPriority w:val="0"/>
    <w:rPr>
      <w:rFonts w:hint="eastAsia" w:ascii="宋体" w:hAnsi="宋体" w:eastAsia="宋体" w:cs="宋体"/>
      <w:b/>
      <w:color w:val="FF0000"/>
      <w:sz w:val="20"/>
      <w:szCs w:val="20"/>
      <w:u w:val="none"/>
    </w:rPr>
  </w:style>
  <w:style w:type="paragraph" w:customStyle="1" w:styleId="75">
    <w:name w:val="宋体小三"/>
    <w:basedOn w:val="1"/>
    <w:link w:val="85"/>
    <w:qFormat/>
    <w:uiPriority w:val="0"/>
    <w:pPr>
      <w:jc w:val="center"/>
    </w:pPr>
    <w:rPr>
      <w:rFonts w:ascii="宋体" w:hAnsi="宋体"/>
      <w:b/>
      <w:sz w:val="30"/>
      <w:szCs w:val="30"/>
    </w:rPr>
  </w:style>
  <w:style w:type="paragraph" w:customStyle="1" w:styleId="76">
    <w:name w:val="宋体初号"/>
    <w:basedOn w:val="1"/>
    <w:qFormat/>
    <w:uiPriority w:val="0"/>
    <w:pPr>
      <w:jc w:val="center"/>
    </w:pPr>
    <w:rPr>
      <w:sz w:val="84"/>
    </w:rPr>
  </w:style>
  <w:style w:type="paragraph" w:customStyle="1" w:styleId="77">
    <w:name w:val="宋体一号"/>
    <w:basedOn w:val="1"/>
    <w:qFormat/>
    <w:uiPriority w:val="0"/>
    <w:pPr>
      <w:jc w:val="center"/>
    </w:pPr>
    <w:rPr>
      <w:rFonts w:ascii="宋体" w:hAnsi="宋体"/>
      <w:sz w:val="52"/>
      <w:szCs w:val="52"/>
    </w:rPr>
  </w:style>
  <w:style w:type="paragraph" w:customStyle="1" w:styleId="78">
    <w:name w:val="宋体三号加粗"/>
    <w:basedOn w:val="1"/>
    <w:qFormat/>
    <w:uiPriority w:val="0"/>
    <w:pPr>
      <w:jc w:val="center"/>
    </w:pPr>
    <w:rPr>
      <w:rFonts w:ascii="宋体" w:hAnsi="宋体"/>
      <w:b/>
      <w:bCs/>
      <w:sz w:val="32"/>
      <w:szCs w:val="32"/>
    </w:rPr>
  </w:style>
  <w:style w:type="paragraph" w:customStyle="1" w:styleId="79">
    <w:name w:val="Normal_8"/>
    <w:qFormat/>
    <w:uiPriority w:val="0"/>
    <w:rPr>
      <w:rFonts w:ascii="Times New Roman" w:hAnsi="Times New Roman" w:eastAsia="Times New Roman" w:cs="Times New Roman"/>
      <w:sz w:val="24"/>
      <w:szCs w:val="24"/>
      <w:lang w:val="en-US" w:eastAsia="zh-CN" w:bidi="ar-SA"/>
    </w:rPr>
  </w:style>
  <w:style w:type="table" w:customStyle="1" w:styleId="80">
    <w:name w:val="Table Normal"/>
    <w:semiHidden/>
    <w:unhideWhenUsed/>
    <w:qFormat/>
    <w:uiPriority w:val="0"/>
    <w:tblPr>
      <w:tblCellMar>
        <w:top w:w="0" w:type="dxa"/>
        <w:left w:w="0" w:type="dxa"/>
        <w:bottom w:w="0" w:type="dxa"/>
        <w:right w:w="0" w:type="dxa"/>
      </w:tblCellMar>
    </w:tblPr>
  </w:style>
  <w:style w:type="character" w:customStyle="1" w:styleId="81">
    <w:name w:val="font71"/>
    <w:basedOn w:val="34"/>
    <w:qFormat/>
    <w:uiPriority w:val="0"/>
    <w:rPr>
      <w:rFonts w:hint="eastAsia" w:ascii="宋体" w:hAnsi="宋体" w:eastAsia="宋体" w:cs="宋体"/>
      <w:color w:val="000000"/>
      <w:sz w:val="24"/>
      <w:szCs w:val="24"/>
      <w:u w:val="none"/>
    </w:rPr>
  </w:style>
  <w:style w:type="paragraph" w:customStyle="1" w:styleId="8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3">
    <w:name w:val="Heading #2|1"/>
    <w:basedOn w:val="1"/>
    <w:qFormat/>
    <w:uiPriority w:val="0"/>
    <w:pPr>
      <w:spacing w:after="120"/>
      <w:ind w:left="510"/>
      <w:outlineLvl w:val="1"/>
    </w:pPr>
    <w:rPr>
      <w:rFonts w:ascii="宋体" w:hAnsi="宋体" w:cs="宋体"/>
      <w:sz w:val="30"/>
      <w:szCs w:val="30"/>
      <w:u w:val="single"/>
      <w:lang w:val="zh-TW" w:eastAsia="zh-TW" w:bidi="zh-TW"/>
    </w:rPr>
  </w:style>
  <w:style w:type="paragraph" w:customStyle="1" w:styleId="84">
    <w:name w:val="Other|1"/>
    <w:basedOn w:val="1"/>
    <w:qFormat/>
    <w:uiPriority w:val="0"/>
    <w:rPr>
      <w:rFonts w:ascii="宋体" w:hAnsi="宋体" w:cs="宋体"/>
      <w:sz w:val="20"/>
      <w:szCs w:val="20"/>
      <w:lang w:val="zh-TW" w:eastAsia="zh-TW" w:bidi="zh-TW"/>
    </w:rPr>
  </w:style>
  <w:style w:type="character" w:customStyle="1" w:styleId="85">
    <w:name w:val="宋体小三 Char"/>
    <w:link w:val="75"/>
    <w:qFormat/>
    <w:uiPriority w:val="0"/>
    <w:rPr>
      <w:rFonts w:ascii="宋体" w:hAnsi="宋体"/>
      <w:b/>
      <w:sz w:val="30"/>
      <w:szCs w:val="30"/>
    </w:rPr>
  </w:style>
  <w:style w:type="paragraph" w:customStyle="1" w:styleId="86">
    <w:name w:val="Body text|1"/>
    <w:basedOn w:val="1"/>
    <w:qFormat/>
    <w:uiPriority w:val="0"/>
    <w:pPr>
      <w:spacing w:line="480" w:lineRule="auto"/>
      <w:ind w:firstLine="400"/>
    </w:pPr>
    <w:rPr>
      <w:rFonts w:ascii="宋体" w:hAnsi="宋体" w:cs="宋体"/>
      <w:sz w:val="22"/>
      <w:szCs w:val="22"/>
      <w:lang w:val="zh-TW" w:eastAsia="zh-TW" w:bidi="zh-TW"/>
    </w:rPr>
  </w:style>
  <w:style w:type="character" w:customStyle="1" w:styleId="87">
    <w:name w:val="font01"/>
    <w:basedOn w:val="34"/>
    <w:qFormat/>
    <w:uiPriority w:val="0"/>
    <w:rPr>
      <w:rFonts w:hint="eastAsia" w:ascii="宋体" w:hAnsi="宋体" w:eastAsia="宋体" w:cs="宋体"/>
      <w:color w:val="FF0000"/>
      <w:sz w:val="18"/>
      <w:szCs w:val="18"/>
      <w:u w:val="none"/>
    </w:rPr>
  </w:style>
  <w:style w:type="character" w:customStyle="1" w:styleId="88">
    <w:name w:val="font41"/>
    <w:basedOn w:val="34"/>
    <w:qFormat/>
    <w:uiPriority w:val="0"/>
    <w:rPr>
      <w:rFonts w:hint="eastAsia" w:ascii="宋体" w:hAnsi="宋体" w:eastAsia="宋体" w:cs="宋体"/>
      <w:color w:val="000000"/>
      <w:sz w:val="21"/>
      <w:szCs w:val="21"/>
      <w:u w:val="none"/>
    </w:rPr>
  </w:style>
  <w:style w:type="character" w:customStyle="1" w:styleId="89">
    <w:name w:val="font31"/>
    <w:basedOn w:val="34"/>
    <w:qFormat/>
    <w:uiPriority w:val="0"/>
    <w:rPr>
      <w:rFonts w:hint="default" w:ascii="Calibri" w:hAnsi="Calibri" w:cs="Calibri"/>
      <w:color w:val="000000"/>
      <w:sz w:val="21"/>
      <w:szCs w:val="21"/>
      <w:u w:val="none"/>
    </w:rPr>
  </w:style>
  <w:style w:type="character" w:customStyle="1" w:styleId="90">
    <w:name w:val="first-child"/>
    <w:basedOn w:val="34"/>
    <w:qFormat/>
    <w:uiPriority w:val="0"/>
  </w:style>
  <w:style w:type="character" w:customStyle="1" w:styleId="91">
    <w:name w:val="layui-layer-tabnow"/>
    <w:basedOn w:val="34"/>
    <w:qFormat/>
    <w:uiPriority w:val="0"/>
    <w:rPr>
      <w:bdr w:val="single" w:color="CCCCCC" w:sz="6" w:space="0"/>
      <w:shd w:val="clear" w:fill="FFFFFF"/>
    </w:rPr>
  </w:style>
  <w:style w:type="paragraph" w:customStyle="1" w:styleId="92">
    <w:name w:val="[Normal]"/>
    <w:qFormat/>
    <w:uiPriority w:val="0"/>
    <w:rPr>
      <w:rFonts w:ascii="宋体" w:hAnsi="宋体" w:eastAsia="宋体" w:cs="Times New Roman"/>
      <w:sz w:val="24"/>
      <w:szCs w:val="22"/>
      <w:lang w:val="zh-CN" w:eastAsia="zh-CN" w:bidi="ar-SA"/>
    </w:rPr>
  </w:style>
  <w:style w:type="paragraph" w:styleId="93">
    <w:name w:val="List Paragraph"/>
    <w:basedOn w:val="1"/>
    <w:qFormat/>
    <w:uiPriority w:val="0"/>
  </w:style>
  <w:style w:type="paragraph" w:customStyle="1" w:styleId="94">
    <w:name w:val="样式 正文文本"/>
    <w:basedOn w:val="1"/>
    <w:qFormat/>
    <w:uiPriority w:val="0"/>
    <w:pPr>
      <w:autoSpaceDE/>
      <w:autoSpaceDN/>
      <w:snapToGrid w:val="0"/>
      <w:spacing w:line="400" w:lineRule="exact"/>
      <w:jc w:val="both"/>
    </w:pPr>
    <w:rPr>
      <w:rFonts w:ascii="Arial" w:hAnsi="Arial"/>
      <w:color w:val="000000"/>
      <w:kern w:val="2"/>
      <w:sz w:val="21"/>
      <w:szCs w:val="20"/>
    </w:rPr>
  </w:style>
  <w:style w:type="paragraph" w:customStyle="1" w:styleId="9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96">
    <w:name w:val="正文，首行缩进:"/>
    <w:basedOn w:val="1"/>
    <w:qFormat/>
    <w:uiPriority w:val="0"/>
    <w:pPr>
      <w:tabs>
        <w:tab w:val="left" w:pos="3376"/>
      </w:tabs>
      <w:spacing w:line="460" w:lineRule="exact"/>
      <w:ind w:firstLine="480" w:firstLineChars="200"/>
    </w:pPr>
    <w:rPr>
      <w:rFonts w:ascii="宋体" w:hAnsi="宋体" w:cs="宋体"/>
      <w:szCs w:val="20"/>
    </w:rPr>
  </w:style>
  <w:style w:type="paragraph" w:customStyle="1" w:styleId="97">
    <w:name w:val="WPSOffice手动目录 1"/>
    <w:qFormat/>
    <w:uiPriority w:val="0"/>
    <w:pPr>
      <w:ind w:leftChars="0"/>
    </w:pPr>
    <w:rPr>
      <w:rFonts w:ascii="Times New Roman" w:hAnsi="Times New Roman" w:eastAsia="宋体" w:cs="Times New Roman"/>
      <w:sz w:val="20"/>
      <w:szCs w:val="20"/>
    </w:rPr>
  </w:style>
  <w:style w:type="paragraph" w:customStyle="1" w:styleId="98">
    <w:name w:val="WPSOffice手动目录 2"/>
    <w:qFormat/>
    <w:uiPriority w:val="0"/>
    <w:pPr>
      <w:ind w:leftChars="200"/>
    </w:pPr>
    <w:rPr>
      <w:rFonts w:ascii="Times New Roman" w:hAnsi="Times New Roman" w:eastAsia="宋体" w:cs="Times New Roman"/>
      <w:sz w:val="20"/>
      <w:szCs w:val="20"/>
    </w:rPr>
  </w:style>
  <w:style w:type="paragraph" w:customStyle="1" w:styleId="9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102</Pages>
  <Words>64799</Words>
  <Characters>68844</Characters>
  <Lines>236</Lines>
  <Paragraphs>66</Paragraphs>
  <TotalTime>19</TotalTime>
  <ScaleCrop>false</ScaleCrop>
  <LinksUpToDate>false</LinksUpToDate>
  <CharactersWithSpaces>75718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2022-08-18T14:43:00Z</dcterms:created>
  <dc:creator>欧邦小王</dc:creator>
  <cp:lastModifiedBy>NTKO</cp:lastModifiedBy>
  <cp:lastPrinted>2022-01-25T08:01:00Z</cp:lastPrinted>
  <dcterms:modified xsi:type="dcterms:W3CDTF">2023-06-29T00:51:06Z</dcterms:modified>
  <dc:title>2020-2023年南太湖幼儿园教育项目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32797002B5C74DD8AEF2C742F7B1CAA3_13</vt:lpwstr>
  </property>
</Properties>
</file>